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90D64" w14:textId="554BCD44" w:rsidR="00404EF9" w:rsidRPr="00A53FF6" w:rsidRDefault="00BE53FD" w:rsidP="00A53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kartavov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auction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house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ru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End w:id="1"/>
      <w:r w:rsidR="000D5A45" w:rsidRPr="000D5A45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Миронов Андрей Михайлович 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>(дата рождения 05.02.1997 г.р.; место рождения: р.п. Новопокровка Мордовский р-н Тамбовской обл.</w:t>
      </w:r>
      <w:r w:rsidR="000D5A45">
        <w:rPr>
          <w:rFonts w:ascii="Times New Roman" w:eastAsia="Calibri" w:hAnsi="Times New Roman" w:cs="Times New Roman"/>
          <w:sz w:val="25"/>
          <w:szCs w:val="25"/>
        </w:rPr>
        <w:t>)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 xml:space="preserve">, адрес регистрации: г. Москва, пр-д Энтузиастов, д. 19б, кв. 47, </w:t>
      </w:r>
      <w:r w:rsidR="000D5A45">
        <w:rPr>
          <w:rFonts w:ascii="Times New Roman" w:eastAsia="Calibri" w:hAnsi="Times New Roman" w:cs="Times New Roman"/>
          <w:sz w:val="25"/>
          <w:szCs w:val="25"/>
        </w:rPr>
        <w:t>(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>ИНН 680802465390, СНИЛС 157-650-050 68)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896EFF" w:rsidRPr="00896EFF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Татуевой Юлии Александровны </w:t>
      </w:r>
      <w:r w:rsidR="00896EFF" w:rsidRPr="00896EFF">
        <w:rPr>
          <w:rFonts w:ascii="Times New Roman" w:eastAsia="Calibri" w:hAnsi="Times New Roman" w:cs="Times New Roman"/>
          <w:sz w:val="25"/>
          <w:szCs w:val="25"/>
        </w:rPr>
        <w:t>(ИНН 503404087052, СНИЛС 072-457-454 72, адрес для корреспонденции:</w:t>
      </w:r>
      <w:r w:rsidR="00896EFF" w:rsidRPr="00896EFF">
        <w:rPr>
          <w:rFonts w:ascii="Times New Roman" w:eastAsia="Calibri" w:hAnsi="Times New Roman" w:cs="Times New Roman"/>
          <w:sz w:val="25"/>
          <w:szCs w:val="25"/>
        </w:rPr>
        <w:tab/>
        <w:t>119019, Москва, а/я 126, рег. номер 0032), член ААУ "ЦФОП АПК" - Ассоциация арбитражных управляющих "Центр финансового оздоровления предприятий агропромышленного комплекса" (ИНН 7707030411,  ОГРН 1107799002057), адрес: 107031, г Москва, ул. Б. Дмитровка, д. 32, стр. 1) действующей на основании Решения Арбитражного суда города Москвы от 17.03.2023 г. (резолютивная часть от 07.03.2023 г.) по делу № А40-4711/2023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396A91"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–Ф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У)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C27BC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="00B75658" w:rsidRPr="000F65C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(Десять) %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Начало приема заявок на участие в Торгах 2 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8" w:name="_Hlk109211692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C27BC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8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8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C27BC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13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="00B75658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33D584FA" w14:textId="3E16C20B" w:rsidR="00896EFF" w:rsidRDefault="001B4E6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bookmarkStart w:id="9" w:name="_Hlk115897989"/>
      <w:bookmarkStart w:id="10" w:name="_Hlk122006598"/>
      <w:r w:rsidR="00896EFF" w:rsidRPr="00896EFF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АО «Эксперт Банк»</w:t>
      </w:r>
      <w:r w:rsidR="006479DF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9"/>
      <w:bookmarkEnd w:id="10"/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Автомобиль легковой универсал, марка: OPEL Astra Station Wagon, модель: (A-H/SW), 2013 года выпуска, цвет: белый, пробег 133 тыс. км., гос. регистрационный знак: K643УХ750, № шасси (рамы): отсутствует, № двигателя: Z16XER20SY8889, рабочий объем: 1598 куб.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см,  мощность 116,0/85,3 кВт/л.с., VIN: XWF0AHL35D0012958. </w:t>
      </w:r>
    </w:p>
    <w:p w14:paraId="030403D3" w14:textId="55A4FDA7" w:rsidR="00CE0761" w:rsidRDefault="00CE0761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E07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01D26965" w14:textId="002202E4" w:rsidR="00896EFF" w:rsidRDefault="00896EF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Адрес местонахождения Имущества — Московская обл., Солнечногорск, д. Дурыкино, стр. 12.</w:t>
      </w:r>
    </w:p>
    <w:p w14:paraId="4D4F0402" w14:textId="124D4CAC" w:rsidR="000F65C3" w:rsidRPr="000F65C3" w:rsidRDefault="000F65C3" w:rsidP="000F65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</w:pPr>
      <w:bookmarkStart w:id="11" w:name="_Hlk114163042"/>
      <w:r w:rsidRPr="000F65C3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8(936)511-01-34 </w:t>
      </w:r>
      <w:bookmarkStart w:id="12" w:name="_Hlk157429457"/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и по 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e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-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mail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bookmarkEnd w:id="12"/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0F65C3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+7(999)864-30-41, и по e-mail: </w:t>
      </w:r>
      <w:hyperlink r:id="rId5" w:history="1">
        <w:r w:rsidRPr="000F65C3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 w:bidi="ru-RU"/>
          </w:rPr>
          <w:t>127-ul@mail.ru</w:t>
        </w:r>
      </w:hyperlink>
    </w:p>
    <w:p w14:paraId="475ECE6D" w14:textId="4D9AEB09" w:rsidR="00404EF9" w:rsidRPr="005709D5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11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</w:t>
      </w:r>
      <w:r w:rsidR="00A53FF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составляет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53FF6" w:rsidRPr="00A53FF6">
        <w:rPr>
          <w:rFonts w:ascii="Times New Roman" w:eastAsia="Calibri" w:hAnsi="Times New Roman" w:cs="Times New Roman"/>
          <w:b/>
          <w:bCs/>
          <w:sz w:val="25"/>
          <w:szCs w:val="25"/>
        </w:rPr>
        <w:t>793 800,00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(</w:t>
      </w:r>
      <w:r w:rsidR="00A53FF6">
        <w:rPr>
          <w:rFonts w:ascii="Times New Roman" w:eastAsia="Calibri" w:hAnsi="Times New Roman" w:cs="Times New Roman"/>
          <w:b/>
          <w:bCs/>
          <w:sz w:val="25"/>
          <w:szCs w:val="25"/>
        </w:rPr>
        <w:t>С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емьсот </w:t>
      </w:r>
      <w:r w:rsidR="00A53FF6">
        <w:rPr>
          <w:rFonts w:ascii="Times New Roman" w:eastAsia="Calibri" w:hAnsi="Times New Roman" w:cs="Times New Roman"/>
          <w:b/>
          <w:bCs/>
          <w:sz w:val="25"/>
          <w:szCs w:val="25"/>
        </w:rPr>
        <w:t>девяносто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A53FF6">
        <w:rPr>
          <w:rFonts w:ascii="Times New Roman" w:eastAsia="Calibri" w:hAnsi="Times New Roman" w:cs="Times New Roman"/>
          <w:b/>
          <w:bCs/>
          <w:sz w:val="25"/>
          <w:szCs w:val="25"/>
        </w:rPr>
        <w:t>три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тысячи</w:t>
      </w:r>
      <w:r w:rsidR="00A53FF6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восемьсот)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рублей.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584BB1C9" w:rsidR="00256EAC" w:rsidRPr="005709D5" w:rsidRDefault="00C03FCF" w:rsidP="00256EA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>20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%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 (двадцать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процентов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47199314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F87C229" w:rsidR="00256EAC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3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3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A2FD609" w14:textId="2CEB3ADF" w:rsidR="00404EF9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25219424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4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4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получатель Миронов Андрей Михайлович 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>(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ИНН 680802465390</w:t>
      </w:r>
      <w:r w:rsidR="00AD6F6E">
        <w:rPr>
          <w:rFonts w:ascii="Times New Roman" w:eastAsia="Calibri" w:hAnsi="Times New Roman" w:cs="Times New Roman"/>
          <w:b/>
          <w:bCs/>
          <w:sz w:val="25"/>
          <w:szCs w:val="25"/>
        </w:rPr>
        <w:t>)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, р/с 40817810950167659812 в ФИЛИАЛ "ЦЕНТРАЛЬНЫЙ" ПАО "СОВКОМБАНК"(БЕРДСК), БИК 045004763, к/с 30101810150040000763, ИНН банка 4401116480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47DED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53FF6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27BCC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27-u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69</cp:revision>
  <cp:lastPrinted>2020-10-15T14:55:00Z</cp:lastPrinted>
  <dcterms:created xsi:type="dcterms:W3CDTF">2022-05-05T08:03:00Z</dcterms:created>
  <dcterms:modified xsi:type="dcterms:W3CDTF">2024-03-26T13:55:00Z</dcterms:modified>
</cp:coreProperties>
</file>