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10395" w:type="dxa"/>
        <w:tblLayout w:type="fixed"/>
        <w:tblCellMar>
          <w:left w:w="0" w:type="dxa"/>
          <w:right w:w="0" w:type="dxa"/>
        </w:tblCellMar>
        <w:tblLook w:val="04A0"/>
      </w:tblPr>
      <w:tblGrid>
        <w:gridCol w:w="945"/>
        <w:gridCol w:w="945"/>
        <w:gridCol w:w="945"/>
        <w:gridCol w:w="945"/>
        <w:gridCol w:w="945"/>
        <w:gridCol w:w="945"/>
        <w:gridCol w:w="945"/>
        <w:gridCol w:w="945"/>
        <w:gridCol w:w="945"/>
        <w:gridCol w:w="945"/>
        <w:gridCol w:w="945"/>
      </w:tblGrid>
      <w:tr>
        <w:trPr>
          <w:trHeight w:val="31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ДОГОВОР</w:t>
            </w:r>
          </w:p>
        </w:tc>
      </w:tr>
      <w:tr>
        <w:trPr>
          <w:trHeight w:val="27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купли-продажи</w:t>
            </w:r>
          </w:p>
        </w:tc>
      </w:tr>
      <w:tr>
        <w:trPr>
          <w:trHeight w:val="270" w:hRule="exact"/>
        </w:trPr>
        <w:tc>
          <w:tcPr>
            <w:tcW w:w="9450" w:type="dxa"/>
            <w:gridSpan w:val="10"/>
            <w:shd w:val="clear" w:color="FFFFFF" w:fill="auto"/>
            <w:textDirection w:val="lrTb"/>
            <w:vAlign w:val="top"/>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center"/>
              <w:rPr>
                <w:rFonts w:ascii="Times New Roman" w:hAnsi="Times New Roman"/>
                <w:b/>
                <w:sz w:val="20"/>
                <w:szCs w:val="20"/>
              </w:rPr>
            </w:pP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Мы, нижеподписавшиеся:</w:t>
            </w:r>
          </w:p>
        </w:tc>
      </w:tr>
      <w:tr>
        <w:trPr>
          <w:trHeight w:val="16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Шишкин Владислав Валерьевич (25.04.1970г.р., место рожд: гор. Челябинск, адрес рег: 454028, Челябинская обл, Челябинск г, Калининградская ул, дом № 21, квартира 22, СНИЛС06456123758, ИНН 745103746080, паспорт РФ серия 7514, номер 588515, выдан 29.05.2015, кем выдан Отделом УФМС России по Челябинской области в Советском районе гор Челябинска, код подразделения 740-056), в лице Гражданина РФ Финансового управляющего Королевой Евгении Леонидовны (ИНН 744885201064, СНИЛС 17091825071, рег.номер 22152), действующего на основании решения Арбитражного суда Челябинской области от 27.09.2023г. по делу №А76-25056/2023, именуемый в дальнейшем «Продавец», с одной стороны, и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  Предмет договора</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1.1.  В соответствии с Протоколом №  от 16.04.2024г. по продаже имущества Шишкина Владислава Валерьевича,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w:t>
            </w:r>
          </w:p>
        </w:tc>
      </w:tr>
      <w:tr>
        <w:trPr>
          <w:trHeight w:val="495" w:hRule="exact"/>
        </w:trPr>
        <w:tc>
          <w:tcPr>
            <w:tcW w:w="10395" w:type="dxa"/>
            <w:gridSpan w:val="11"/>
            <w:shd w:val="clear" w:color="FFFFFF" w:fill="FFFFFF"/>
            <w:textDirection w:val="lrTb"/>
            <w:vAlign w:val="bottom"/>
          </w:tcPr>
          <w:p>
            <w:pPr>
              <w:wordWrap w:val="1"/>
              <w:jc w:val="both"/>
              <w:rPr>
                <w:rFonts w:ascii="Times New Roman" w:hAnsi="Times New Roman"/>
                <w:sz w:val="20"/>
                <w:szCs w:val="20"/>
              </w:rPr>
            </w:pPr>
            <w:r>
              <w:rPr>
                <w:rFonts w:ascii="Times New Roman" w:hAnsi="Times New Roman"/>
                <w:sz w:val="20"/>
                <w:szCs w:val="20"/>
              </w:rPr>
              <w:t>ЛОТ №1 - Гараж, площадь: 15,1м², адрес (местонахождение): Челябинская область, г Челябинск, тер ГСК 205 филиал по ул Родькина, д б/н, бокс 145, кадастровый номер: 74:36:0401018:635 </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Право собственности зарегистрировано в установленном законом порядке (далее по тексту - «Имущество»).</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1.2. На момент составления Договора купли-продажи на вышеуказанном имуществе обременения/ограничения отсутствуют.</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2. Обязанности Сторон</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 Продавец обязуется:</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2.1.1. Передать Покупателю имущество по акту приема-передачи.</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 Покупатель обязан:</w:t>
            </w:r>
          </w:p>
        </w:tc>
      </w:tr>
      <w:tr>
        <w:trPr>
          <w:trHeight w:val="28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2.2.1. Оплатить полную стоимость имущества в соответствии с настоящим договором.</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3. Цена и порядок расчетов</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3.1. Стоимость имущества составляет: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0 (Ноль рублей 00 копеек) без учета НДС (подпункт 15 п.2 ст.146 НК), Задаток, оплаченный Покупателем, составляет 0 (Ноль рублей 00 копеек), итоговая сумма оплаты Покупателем составляет 0 (Ноль рублей 00 копеек). Цена настоящего договора установлена по результатам проведения торгов, которые проводились 16.04.2024г. на сайте https://lot-online.ru/, и указана в Протоколе  от 16.04.2024г. является окончательной и изменению не подлежит.</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3.3. Оплата стоимости имущества по настоящему договору осуществляется Покупателем безналичным платежом на расчетный счет:  </w:t>
            </w:r>
          </w:p>
        </w:tc>
      </w:tr>
      <w:tr>
        <w:trPr>
          <w:trHeight w:val="169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Наименование банка: ФИЛИАЛ "ЦЕНТРАЛЬНЫЙ" ПАО "СОВКОМБАНК" </w:t>
              <w:br/>
              <w:t>
ИНН 4401116480</w:t>
              <w:br/>
              <w:t>
ОГРН 1144400000425</w:t>
              <w:br/>
              <w:t>
БИК 045004763</w:t>
              <w:br/>
              <w:t>
КПП 440101001</w:t>
              <w:br/>
              <w:t>
к/сч 30101810150040000763</w:t>
              <w:br/>
              <w:t>
счет Шишкина Владислава Валерьевича 40817810250170690348</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в течение тридцати дней с даты подписания настоящего договора.</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5. Возникновение права собственности</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5.1. Право собственности на имущество переходит от Продавца к Покупателю в момент государственной регистрации права собственности.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6. Ответственность Сторон</w:t>
            </w:r>
          </w:p>
        </w:tc>
      </w:tr>
      <w:tr>
        <w:trPr>
          <w:trHeight w:val="51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7. Порядок разрешения споров</w:t>
            </w:r>
          </w:p>
        </w:tc>
      </w:tr>
      <w:tr>
        <w:trPr>
          <w:trHeight w:val="54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5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br/>
              <w:t>
</w:t>
              <w:br/>
              <w:t>
</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9. Заключительные положения</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9.2. Сторонами договора рассмотрены все документы, подготовленные в связи с продажей имущества.</w:t>
            </w:r>
          </w:p>
        </w:tc>
      </w:tr>
      <w:tr>
        <w:trPr>
          <w:trHeight w:val="27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9.3. Настоящий Договор составлен в 2-х экземплярах, имеющих одинаковую юридическую силу.</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10. Реквизиты и подписи Сторон</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Покупатель:</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r>
      <w:tr>
        <w:trPr>
          <w:trHeight w:val="1935"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Шишкин Владислав Валерьевич (25.04.1970г.р., место рожд: гор. Челябинск, адрес рег: 454028, Челябинская обл, Челябинск г, Калининградская ул, дом № 21, квартира 22, СНИЛС06456123758, ИНН 745103746080, паспорт РФ серия 7514, номер 588515, выдан 29.05.2015, кем выдан Отделом УФМС России по Челябинской области в Советском районе гор Челябинска, код подразделения 740-056)</w:t>
            </w:r>
          </w:p>
        </w:tc>
        <w:tc>
          <w:tcPr>
            <w:tcW w:w="5670" w:type="dxa"/>
            <w:gridSpan w:val="6"/>
            <w:vMerge w:val="restart"/>
            <w:shd w:val="clear" w:color="FFFFFF" w:fill="auto"/>
            <w:textDirection w:val="lrTb"/>
            <w:vAlign w:val="top"/>
          </w:tcPr>
          <w:p>
            <w:pPr>
              <w:wordWrap w:val="1"/>
              <w:jc w:val="both"/>
              <w:rPr>
                <w:rFonts w:ascii="Times New Roman" w:hAnsi="Times New Roman"/>
                <w:b/>
                <w:sz w:val="20"/>
                <w:szCs w:val="20"/>
              </w:rPr>
            </w:pPr>
          </w:p>
        </w:tc>
      </w:tr>
      <w:tr>
        <w:trPr>
          <w:trHeight w:val="2175"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Наименование банка: ФИЛИАЛ "ЦЕНТРАЛЬНЫЙ" ПАО "СОВКОМБАНК" </w:t>
              <w:br/>
              <w:t>
ИНН 4401116480</w:t>
              <w:br/>
              <w:t>
ОГРН 1144400000425</w:t>
              <w:br/>
              <w:t>
БИК 045004763</w:t>
              <w:br/>
              <w:t>
КПП 440101001</w:t>
              <w:br/>
              <w:t>
к/сч 30101810150040000763</w:t>
              <w:br/>
              <w:t>
счет Шишкина Владислава Валерьевича 40817810250170690348</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Финансовый управляющий</w:t>
            </w: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Шишкина Владислава Валерьевича</w:t>
            </w: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b/>
                <w:sz w:val="20"/>
                <w:szCs w:val="20"/>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r>
      <w:tr>
        <w:trPr>
          <w:trHeight w:val="360" w:hRule="exact"/>
        </w:trPr>
        <w:tc>
          <w:tcPr>
            <w:tcW w:w="2835" w:type="dxa"/>
            <w:gridSpan w:val="3"/>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Королева Евгения Леонидовна</w:t>
            </w:r>
          </w:p>
        </w:tc>
        <w:tc>
          <w:tcPr>
            <w:tcW w:w="1890" w:type="dxa"/>
            <w:gridSpan w:val="2"/>
            <w:shd w:val="clear" w:color="FFFFFF" w:fill="auto"/>
            <w:textDirection w:val="lrTb"/>
            <w:vAlign w:val="bottom"/>
          </w:tcPr>
          <w:p>
            <w:pPr>
              <w:wordWrap w:val="1"/>
              <w:jc w:val="both"/>
              <w:rPr>
                <w:rFonts w:ascii="Times New Roman" w:hAnsi="Times New Roman"/>
                <w:sz w:val="22"/>
                <w:szCs w:val="22"/>
              </w:rPr>
            </w:pPr>
            <w:r>
              <w:rPr>
                <w:rFonts w:ascii="Times New Roman" w:hAnsi="Times New Roman"/>
                <w:sz w:val="22"/>
                <w:szCs w:val="22"/>
              </w:rPr>
              <w:t>______________</w:t>
            </w:r>
          </w:p>
        </w:tc>
        <w:tc>
          <w:tcPr>
            <w:tcW w:w="5670" w:type="dxa"/>
            <w:gridSpan w:val="6"/>
            <w:shd w:val="clear" w:color="FFFFFF" w:fill="auto"/>
            <w:textDirection w:val="lrTb"/>
            <w:vAlign w:val="bottom"/>
          </w:tcPr>
          <w:p>
            <w:pPr>
              <w:wordWrap w:val="1"/>
              <w:jc w:val="both"/>
              <w:rPr>
                <w:rFonts w:ascii="Times New Roman" w:hAnsi="Times New Roman"/>
                <w:b/>
                <w:sz w:val="20"/>
                <w:szCs w:val="20"/>
              </w:rPr>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normal"/>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