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8B" w:rsidRDefault="00983B95" w:rsidP="009810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уступки права</w:t>
      </w:r>
    </w:p>
    <w:p w:rsidR="00983B95" w:rsidRDefault="00983B95" w:rsidP="009810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3B95" w:rsidTr="00052717">
        <w:tc>
          <w:tcPr>
            <w:tcW w:w="4672" w:type="dxa"/>
          </w:tcPr>
          <w:p w:rsidR="00983B95" w:rsidRPr="00983B95" w:rsidRDefault="00983B95" w:rsidP="009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B95">
              <w:rPr>
                <w:rFonts w:ascii="Times New Roman" w:hAnsi="Times New Roman" w:cs="Times New Roman"/>
                <w:sz w:val="24"/>
                <w:szCs w:val="24"/>
              </w:rPr>
              <w:t>г. Кемерово</w:t>
            </w:r>
          </w:p>
        </w:tc>
        <w:tc>
          <w:tcPr>
            <w:tcW w:w="4673" w:type="dxa"/>
          </w:tcPr>
          <w:p w:rsidR="00983B95" w:rsidRPr="00983B95" w:rsidRDefault="00983B95" w:rsidP="0098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B95">
              <w:rPr>
                <w:rFonts w:ascii="Times New Roman" w:hAnsi="Times New Roman" w:cs="Times New Roman"/>
                <w:sz w:val="24"/>
                <w:szCs w:val="24"/>
              </w:rPr>
              <w:t>«____»_____________ 20__ г.</w:t>
            </w:r>
          </w:p>
        </w:tc>
      </w:tr>
    </w:tbl>
    <w:p w:rsidR="00983B95" w:rsidRPr="00F3531B" w:rsidRDefault="00983B95" w:rsidP="009810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08B" w:rsidRPr="0098108B" w:rsidRDefault="0098108B" w:rsidP="0005271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0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ООО «ПиллонИнвест»</w:t>
      </w:r>
      <w:r w:rsidRPr="009810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(ОГРН 1154205017933, ИНН 4205319042, КПП 420501001, адрес местонахождения: 650070, КЕМЕРОВСКАЯ ОБЛАСТЬ - КУЗБАСС, ГОРОД КЕМЕРОВО, УЛИЦА ТУХАЧЕВСКОГО, ДОМ 47, ПОМЕЩЕНИЕ 257),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лице конкурсного управляющего </w:t>
      </w:r>
      <w:r w:rsidRPr="009810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Пинскер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Pr="009810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Эдуард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Pr="009810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Олегович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Pr="009810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действующ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его на основание </w:t>
      </w:r>
      <w:r w:rsidRPr="009810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определения Арбитражного суда Кемеровской области по делу №А27-26888/2019 от 23.12.2020 (рез. часть)</w:t>
      </w:r>
      <w:r w:rsidRPr="0098108B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Pr="0098108B">
        <w:rPr>
          <w:rFonts w:ascii="Times New Roman" w:hAnsi="Times New Roman" w:cs="Times New Roman"/>
          <w:b/>
          <w:sz w:val="24"/>
          <w:szCs w:val="24"/>
        </w:rPr>
        <w:t>«Цедент»</w:t>
      </w:r>
      <w:r w:rsidRPr="0098108B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:rsidR="0098108B" w:rsidRDefault="0098108B" w:rsidP="00052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______________________, в лице ________</w:t>
      </w:r>
      <w:r w:rsidRPr="00F353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основание ______,</w:t>
      </w:r>
      <w:r w:rsidRPr="00F3531B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98108B">
        <w:rPr>
          <w:rFonts w:ascii="Times New Roman" w:hAnsi="Times New Roman" w:cs="Times New Roman"/>
          <w:b/>
          <w:sz w:val="24"/>
          <w:szCs w:val="24"/>
        </w:rPr>
        <w:t>«Цессионарий»</w:t>
      </w:r>
      <w:r w:rsidRPr="00F3531B">
        <w:rPr>
          <w:rFonts w:ascii="Times New Roman" w:hAnsi="Times New Roman" w:cs="Times New Roman"/>
          <w:sz w:val="24"/>
          <w:szCs w:val="24"/>
        </w:rPr>
        <w:t xml:space="preserve">, </w:t>
      </w:r>
      <w:r w:rsidR="00052717">
        <w:rPr>
          <w:rFonts w:ascii="Times New Roman" w:hAnsi="Times New Roman" w:cs="Times New Roman"/>
          <w:sz w:val="24"/>
          <w:szCs w:val="24"/>
        </w:rPr>
        <w:t xml:space="preserve">совместно в дальнейшим именуемые </w:t>
      </w:r>
      <w:r w:rsidR="00052717" w:rsidRPr="00052717">
        <w:rPr>
          <w:rFonts w:ascii="Times New Roman" w:hAnsi="Times New Roman" w:cs="Times New Roman"/>
          <w:b/>
          <w:sz w:val="24"/>
          <w:szCs w:val="24"/>
        </w:rPr>
        <w:t>«Стороны»</w:t>
      </w:r>
      <w:r w:rsidR="00052717">
        <w:rPr>
          <w:rFonts w:ascii="Times New Roman" w:hAnsi="Times New Roman" w:cs="Times New Roman"/>
          <w:sz w:val="24"/>
          <w:szCs w:val="24"/>
        </w:rPr>
        <w:t xml:space="preserve">, </w:t>
      </w:r>
      <w:r w:rsidRPr="00F3531B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108B" w:rsidRDefault="0098108B" w:rsidP="00052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08B" w:rsidRPr="00F3531B" w:rsidRDefault="0098108B" w:rsidP="009810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08B" w:rsidRPr="00983B95" w:rsidRDefault="0098108B" w:rsidP="00983B95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3B95">
        <w:rPr>
          <w:rFonts w:ascii="Times New Roman" w:hAnsi="Times New Roman" w:cs="Times New Roman"/>
          <w:sz w:val="24"/>
          <w:szCs w:val="24"/>
        </w:rPr>
        <w:t xml:space="preserve">Цедент уступает, Цессионарий, принимает </w:t>
      </w:r>
      <w:r w:rsidR="006F27C1" w:rsidRPr="00983B95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Pr="00983B95">
        <w:rPr>
          <w:rFonts w:ascii="Times New Roman" w:hAnsi="Times New Roman" w:cs="Times New Roman"/>
          <w:sz w:val="24"/>
          <w:szCs w:val="24"/>
        </w:rPr>
        <w:t>следующие права требования (дебиторскую задолженность):</w:t>
      </w:r>
    </w:p>
    <w:p w:rsidR="0098108B" w:rsidRPr="00F3531B" w:rsidRDefault="0098108B" w:rsidP="00983B95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11"/>
        <w:gridCol w:w="7014"/>
        <w:gridCol w:w="1620"/>
      </w:tblGrid>
      <w:tr w:rsidR="0098108B" w:rsidRPr="00F3531B" w:rsidTr="002514D8">
        <w:trPr>
          <w:trHeight w:val="30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8B" w:rsidRPr="00F3531B" w:rsidRDefault="0098108B" w:rsidP="006F27C1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353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Лота </w:t>
            </w: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08B" w:rsidRPr="00F3531B" w:rsidRDefault="0098108B" w:rsidP="006F27C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1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08B" w:rsidRPr="00F3531B" w:rsidRDefault="006F27C1" w:rsidP="006F27C1">
            <w:pPr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3531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98108B" w:rsidRPr="00F3531B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Руб. </w:t>
            </w:r>
          </w:p>
        </w:tc>
      </w:tr>
      <w:tr w:rsidR="0098108B" w:rsidRPr="00F3531B" w:rsidTr="002514D8">
        <w:trPr>
          <w:trHeight w:val="30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8B" w:rsidRPr="00F3531B" w:rsidRDefault="0098108B" w:rsidP="00251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08B" w:rsidRPr="00F3531B" w:rsidRDefault="0098108B" w:rsidP="002514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08B" w:rsidRPr="00F3531B" w:rsidRDefault="0098108B" w:rsidP="002514D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08B" w:rsidRPr="00F3531B" w:rsidRDefault="0098108B" w:rsidP="00981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08B" w:rsidRPr="00F3531B" w:rsidRDefault="006F27C1" w:rsidP="00981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Дебиторская задолженность (права требования) передаются по итогам проведения торгов № _____на электронной торговой площадке (ЭТП) Российский аукционный дом, в соответствии </w:t>
      </w:r>
      <w:r w:rsidRPr="00B76EDE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B76EDE">
        <w:rPr>
          <w:rFonts w:ascii="Times New Roman" w:hAnsi="Times New Roman"/>
          <w:sz w:val="24"/>
          <w:szCs w:val="24"/>
        </w:rPr>
        <w:t>абз</w:t>
      </w:r>
      <w:proofErr w:type="spellEnd"/>
      <w:r w:rsidRPr="00B76EDE">
        <w:rPr>
          <w:rFonts w:ascii="Times New Roman" w:hAnsi="Times New Roman"/>
          <w:sz w:val="24"/>
          <w:szCs w:val="24"/>
        </w:rPr>
        <w:t>. 2 п. 16 ст. 110 Федерального закона от 26.10.2002 №127-ФЗ «О несостоятельности (банкротстве)»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08B" w:rsidRPr="00F3531B" w:rsidRDefault="0098108B" w:rsidP="009810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705D8AF1" wp14:editId="4FA84080">
                <wp:simplePos x="0" y="0"/>
                <wp:positionH relativeFrom="margin">
                  <wp:posOffset>6925309</wp:posOffset>
                </wp:positionH>
                <wp:positionV relativeFrom="paragraph">
                  <wp:posOffset>2914015</wp:posOffset>
                </wp:positionV>
                <wp:extent cx="0" cy="1871345"/>
                <wp:effectExtent l="0" t="0" r="19050" b="336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13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9E47E" id="Прямая соединительная линия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545.3pt,229.45pt" to="545.3pt,3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" o:allowincell="f" strokeweight=".5pt">
                <w10:wrap anchorx="margin"/>
              </v:line>
            </w:pict>
          </mc:Fallback>
        </mc:AlternateContent>
      </w:r>
    </w:p>
    <w:p w:rsidR="006F27C1" w:rsidRDefault="006F27C1" w:rsidP="00983B95">
      <w:pPr>
        <w:pStyle w:val="ConsPlusNormal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Цессионарий обязуется уплатить цену дебиторской задолженност</w:t>
      </w:r>
      <w:r w:rsidR="00983B95">
        <w:rPr>
          <w:rFonts w:ascii="Times New Roman" w:hAnsi="Times New Roman" w:cs="Times New Roman"/>
          <w:sz w:val="24"/>
          <w:szCs w:val="24"/>
        </w:rPr>
        <w:t>и (прав требований)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п. 1.1. Договора в течение 30 </w:t>
      </w:r>
      <w:r w:rsidR="007C77AA">
        <w:rPr>
          <w:rFonts w:ascii="Times New Roman" w:hAnsi="Times New Roman" w:cs="Times New Roman"/>
          <w:sz w:val="24"/>
          <w:szCs w:val="24"/>
        </w:rPr>
        <w:t xml:space="preserve">(Тридцати)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календарных дней с даты подписания настоящего договора путем перечисления денежных средств на счет Цедента, указанный в настоящем договоре.</w:t>
      </w:r>
    </w:p>
    <w:p w:rsidR="00983B95" w:rsidRDefault="006F27C1" w:rsidP="00983B95">
      <w:pPr>
        <w:pStyle w:val="ConsPlusNormal"/>
        <w:numPr>
          <w:ilvl w:val="1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задатка в размере __________ рублей, перечисленная на счет, указанный организатором торгов в сообщении о проведении торгов, на дату составления протокола об определении участников торгов засчитывается счет цены выкупа дебиторской задолженности (прав требования).</w:t>
      </w:r>
    </w:p>
    <w:p w:rsidR="00983B95" w:rsidRDefault="00983B95" w:rsidP="00983B95">
      <w:pPr>
        <w:pStyle w:val="ConsPlusNormal"/>
        <w:numPr>
          <w:ilvl w:val="1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ранее внесенного задатка к перечислению следует сумма в размере _____ рублей.</w:t>
      </w:r>
    </w:p>
    <w:p w:rsidR="00983B95" w:rsidRDefault="00983B95" w:rsidP="00983B9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83B95">
        <w:rPr>
          <w:rFonts w:ascii="Times New Roman" w:hAnsi="Times New Roman"/>
          <w:sz w:val="24"/>
          <w:szCs w:val="24"/>
        </w:rPr>
        <w:t xml:space="preserve">В случае </w:t>
      </w:r>
      <w:proofErr w:type="gramStart"/>
      <w:r w:rsidRPr="00983B95">
        <w:rPr>
          <w:rFonts w:ascii="Times New Roman" w:hAnsi="Times New Roman"/>
          <w:sz w:val="24"/>
          <w:szCs w:val="24"/>
        </w:rPr>
        <w:t>не внесения</w:t>
      </w:r>
      <w:proofErr w:type="gramEnd"/>
      <w:r w:rsidRPr="00983B95">
        <w:rPr>
          <w:rFonts w:ascii="Times New Roman" w:hAnsi="Times New Roman"/>
          <w:sz w:val="24"/>
          <w:szCs w:val="24"/>
        </w:rPr>
        <w:t xml:space="preserve"> Цессионарием платы Цеденту за уступку права требования (дебиторской задолженности) в течение 30</w:t>
      </w:r>
      <w:r w:rsidR="007C77AA">
        <w:rPr>
          <w:rFonts w:ascii="Times New Roman" w:hAnsi="Times New Roman"/>
          <w:sz w:val="24"/>
          <w:szCs w:val="24"/>
        </w:rPr>
        <w:t xml:space="preserve"> (Тридцати)</w:t>
      </w:r>
      <w:r w:rsidRPr="00983B95">
        <w:rPr>
          <w:rFonts w:ascii="Times New Roman" w:hAnsi="Times New Roman"/>
          <w:sz w:val="24"/>
          <w:szCs w:val="24"/>
        </w:rPr>
        <w:t xml:space="preserve"> календарных дней с момента заключения настоящего Договора, Цедент</w:t>
      </w:r>
      <w:r w:rsidRPr="00983B95">
        <w:rPr>
          <w:rFonts w:ascii="Times New Roman" w:hAnsi="Times New Roman"/>
          <w:color w:val="000000"/>
          <w:sz w:val="24"/>
          <w:szCs w:val="24"/>
        </w:rPr>
        <w:t xml:space="preserve"> имеет право расторгнуть настоящий договор в одностороннем порядке, при этом внесенный задаток Цессионарию не возвращается. </w:t>
      </w:r>
      <w:r w:rsidRPr="00983B95">
        <w:rPr>
          <w:rFonts w:ascii="Times New Roman" w:hAnsi="Times New Roman"/>
          <w:sz w:val="24"/>
          <w:szCs w:val="24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983B95" w:rsidRPr="00983B95" w:rsidRDefault="00983B95" w:rsidP="00983B95">
      <w:pPr>
        <w:pStyle w:val="a3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A5DF3" w:rsidRPr="00983B95" w:rsidRDefault="00983B95" w:rsidP="00983B9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</w:pPr>
      <w:r w:rsidRPr="00983B95">
        <w:rPr>
          <w:rFonts w:ascii="Times New Roman" w:hAnsi="Times New Roman"/>
          <w:sz w:val="24"/>
          <w:szCs w:val="24"/>
        </w:rPr>
        <w:t xml:space="preserve">Права требования (дебиторская задолженность), указанная в п. 1. Настоящего Договора переходит от Цедента к Цессионарию после полной оплаты. Цессионарий считается исполнившим обязанность по оплате прав требований (дебиторской задолженности) </w:t>
      </w:r>
      <w:r>
        <w:rPr>
          <w:rFonts w:ascii="Times New Roman" w:hAnsi="Times New Roman"/>
          <w:sz w:val="24"/>
          <w:szCs w:val="24"/>
        </w:rPr>
        <w:t xml:space="preserve">надлежащим образом </w:t>
      </w:r>
      <w:r w:rsidRPr="00983B95">
        <w:rPr>
          <w:rFonts w:ascii="Times New Roman" w:hAnsi="Times New Roman"/>
          <w:sz w:val="24"/>
          <w:szCs w:val="24"/>
        </w:rPr>
        <w:t>посл</w:t>
      </w:r>
      <w:r w:rsidR="00052717">
        <w:rPr>
          <w:rFonts w:ascii="Times New Roman" w:hAnsi="Times New Roman"/>
          <w:sz w:val="24"/>
          <w:szCs w:val="24"/>
        </w:rPr>
        <w:t xml:space="preserve">е поступления денежных средств </w:t>
      </w:r>
      <w:r>
        <w:rPr>
          <w:rFonts w:ascii="Times New Roman" w:hAnsi="Times New Roman"/>
          <w:sz w:val="24"/>
          <w:szCs w:val="24"/>
        </w:rPr>
        <w:t>на счет Цедента, указанный в настоящем Договоре.</w:t>
      </w:r>
    </w:p>
    <w:p w:rsidR="00983B95" w:rsidRPr="00983B95" w:rsidRDefault="00983B95" w:rsidP="00983B95">
      <w:pPr>
        <w:pStyle w:val="a3"/>
        <w:autoSpaceDE w:val="0"/>
        <w:autoSpaceDN w:val="0"/>
        <w:adjustRightInd w:val="0"/>
        <w:spacing w:after="120" w:line="240" w:lineRule="auto"/>
        <w:ind w:left="426"/>
        <w:jc w:val="both"/>
      </w:pPr>
    </w:p>
    <w:p w:rsidR="00983B95" w:rsidRDefault="00983B95" w:rsidP="00983B95">
      <w:pPr>
        <w:pStyle w:val="a3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3B95">
        <w:rPr>
          <w:rFonts w:ascii="Times New Roman" w:hAnsi="Times New Roman" w:cs="Times New Roman"/>
          <w:sz w:val="24"/>
          <w:szCs w:val="24"/>
          <w:lang w:eastAsia="en-US"/>
        </w:rPr>
        <w:t xml:space="preserve">Переход права требования от Цедента к Цессионарию является основанием для </w:t>
      </w:r>
      <w:r w:rsidRPr="00983B95">
        <w:rPr>
          <w:rFonts w:ascii="Times New Roman" w:hAnsi="Times New Roman" w:cs="Times New Roman"/>
          <w:sz w:val="24"/>
          <w:szCs w:val="24"/>
        </w:rPr>
        <w:t>замены кредитора в порядке процессуального правопреемства, в соответствии со ст. 48 АПК РФ, ст. ст. 382, 384 ГК РФ.</w:t>
      </w:r>
    </w:p>
    <w:p w:rsidR="00052717" w:rsidRPr="00052717" w:rsidRDefault="00052717" w:rsidP="00052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2717" w:rsidRPr="00983B95" w:rsidRDefault="00052717" w:rsidP="00052717">
      <w:pPr>
        <w:pStyle w:val="a3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83B95" w:rsidRDefault="00983B95" w:rsidP="00983B9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3B95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Соглашению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052717" w:rsidRPr="00983B95" w:rsidRDefault="00052717" w:rsidP="00052717">
      <w:pPr>
        <w:pStyle w:val="a3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83B95" w:rsidRDefault="00983B95" w:rsidP="00983B9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3B95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52717" w:rsidRPr="00052717" w:rsidRDefault="00052717" w:rsidP="00052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3B95" w:rsidRDefault="00983B95" w:rsidP="00983B9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3B95">
        <w:rPr>
          <w:rFonts w:ascii="Times New Roman" w:hAnsi="Times New Roman" w:cs="Times New Roman"/>
          <w:sz w:val="24"/>
          <w:szCs w:val="24"/>
        </w:rPr>
        <w:t>В случае невозможности разрешения разногласий путем переговоров они подлежат рассмотрению в суде на территории Российской Федерации на основании права Российской Федерации и в порядке, установленном законодательством Российской Федерации.</w:t>
      </w:r>
    </w:p>
    <w:p w:rsidR="00052717" w:rsidRPr="00052717" w:rsidRDefault="00052717" w:rsidP="00052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3B95" w:rsidRDefault="00983B95" w:rsidP="00983B9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</w:t>
      </w:r>
      <w:r w:rsidRPr="00983B95">
        <w:rPr>
          <w:rFonts w:ascii="Times New Roman" w:hAnsi="Times New Roman" w:cs="Times New Roman"/>
          <w:sz w:val="24"/>
          <w:szCs w:val="24"/>
        </w:rPr>
        <w:t xml:space="preserve">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:rsidR="00052717" w:rsidRPr="00052717" w:rsidRDefault="00052717" w:rsidP="00052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3B95" w:rsidRPr="00052717" w:rsidRDefault="00983B95" w:rsidP="00983B9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Style w:val="295pt"/>
          <w:rFonts w:eastAsiaTheme="minorEastAsia"/>
          <w:color w:val="auto"/>
          <w:sz w:val="24"/>
          <w:szCs w:val="24"/>
          <w:lang w:val="ru-RU" w:eastAsia="ru-RU" w:bidi="ar-SA"/>
        </w:rPr>
      </w:pPr>
      <w:r w:rsidRPr="00983B95">
        <w:rPr>
          <w:rFonts w:ascii="Times New Roman" w:hAnsi="Times New Roman" w:cs="Times New Roman"/>
          <w:sz w:val="24"/>
          <w:szCs w:val="24"/>
        </w:rPr>
        <w:t>Цессионарий обязуется в 10-дневный срок после перехода права требования уведомить Должника о переуступке права требования, а также обратиться в арбитражный суд</w:t>
      </w:r>
      <w:r w:rsidRPr="00983B95">
        <w:rPr>
          <w:rStyle w:val="295pt"/>
          <w:rFonts w:eastAsiaTheme="minorEastAsia"/>
          <w:sz w:val="24"/>
          <w:szCs w:val="24"/>
          <w:lang w:val="ru-RU" w:bidi="ru-RU"/>
        </w:rPr>
        <w:t xml:space="preserve"> </w:t>
      </w:r>
      <w:r w:rsidRPr="00983B95">
        <w:rPr>
          <w:rFonts w:ascii="Times New Roman" w:hAnsi="Times New Roman" w:cs="Times New Roman"/>
          <w:sz w:val="24"/>
          <w:szCs w:val="24"/>
        </w:rPr>
        <w:t>с заявлением о процессуальной замене</w:t>
      </w:r>
      <w:r w:rsidRPr="00983B95">
        <w:rPr>
          <w:rStyle w:val="295pt"/>
          <w:rFonts w:eastAsiaTheme="minorEastAsia"/>
          <w:sz w:val="24"/>
          <w:szCs w:val="24"/>
          <w:lang w:val="ru-RU" w:bidi="ru-RU"/>
        </w:rPr>
        <w:t>.</w:t>
      </w:r>
    </w:p>
    <w:p w:rsidR="00052717" w:rsidRPr="00052717" w:rsidRDefault="00052717" w:rsidP="00052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3B95" w:rsidRPr="00983B95" w:rsidRDefault="00052717" w:rsidP="00983B9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</w:t>
      </w:r>
      <w:r w:rsidR="00983B95" w:rsidRPr="00983B95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одинаковую юридическую силу, по одному для каждой Стороны.</w:t>
      </w:r>
    </w:p>
    <w:p w:rsidR="00983B95" w:rsidRDefault="00983B95" w:rsidP="00052717">
      <w:pPr>
        <w:pStyle w:val="a3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</w:rPr>
      </w:pPr>
    </w:p>
    <w:p w:rsidR="00052717" w:rsidRDefault="00052717" w:rsidP="00052717">
      <w:pPr>
        <w:pStyle w:val="a3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</w:rPr>
      </w:pPr>
    </w:p>
    <w:p w:rsidR="00052717" w:rsidRDefault="00052717" w:rsidP="0005271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717">
        <w:rPr>
          <w:rFonts w:ascii="Times New Roman" w:hAnsi="Times New Roman" w:cs="Times New Roman"/>
          <w:sz w:val="24"/>
          <w:szCs w:val="24"/>
        </w:rPr>
        <w:t>Подписи и реквизиты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52717" w:rsidTr="00052717">
        <w:tc>
          <w:tcPr>
            <w:tcW w:w="4672" w:type="dxa"/>
          </w:tcPr>
          <w:p w:rsidR="00052717" w:rsidRPr="00052717" w:rsidRDefault="00052717" w:rsidP="00052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17">
              <w:rPr>
                <w:rFonts w:ascii="Times New Roman" w:hAnsi="Times New Roman" w:cs="Times New Roman"/>
                <w:b/>
                <w:sz w:val="24"/>
                <w:szCs w:val="24"/>
              </w:rPr>
              <w:t>Цедент</w:t>
            </w:r>
          </w:p>
        </w:tc>
        <w:tc>
          <w:tcPr>
            <w:tcW w:w="4673" w:type="dxa"/>
          </w:tcPr>
          <w:p w:rsidR="00052717" w:rsidRPr="00052717" w:rsidRDefault="00052717" w:rsidP="00052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17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</w:t>
            </w:r>
          </w:p>
        </w:tc>
      </w:tr>
      <w:tr w:rsidR="00052717" w:rsidTr="00052717">
        <w:tc>
          <w:tcPr>
            <w:tcW w:w="4672" w:type="dxa"/>
          </w:tcPr>
          <w:p w:rsidR="00052717" w:rsidRPr="00052717" w:rsidRDefault="00052717" w:rsidP="00052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17">
              <w:rPr>
                <w:rFonts w:ascii="Times New Roman" w:hAnsi="Times New Roman" w:cs="Times New Roman"/>
                <w:b/>
                <w:sz w:val="24"/>
                <w:szCs w:val="24"/>
              </w:rPr>
              <w:t>ООО «ПиллонИнвест»</w:t>
            </w:r>
          </w:p>
          <w:p w:rsidR="00052717" w:rsidRDefault="00052717" w:rsidP="00052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17">
              <w:rPr>
                <w:rFonts w:ascii="Times New Roman" w:hAnsi="Times New Roman" w:cs="Times New Roman"/>
                <w:sz w:val="24"/>
                <w:szCs w:val="24"/>
              </w:rPr>
              <w:t>650070, КЕМЕРОВСКАЯ ОБЛАСТЬ - КУЗБАСС,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2717">
              <w:rPr>
                <w:rFonts w:ascii="Times New Roman" w:hAnsi="Times New Roman" w:cs="Times New Roman"/>
                <w:sz w:val="24"/>
                <w:szCs w:val="24"/>
              </w:rPr>
              <w:t xml:space="preserve"> КЕМЕРОВО,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2717">
              <w:rPr>
                <w:rFonts w:ascii="Times New Roman" w:hAnsi="Times New Roman" w:cs="Times New Roman"/>
                <w:sz w:val="24"/>
                <w:szCs w:val="24"/>
              </w:rPr>
              <w:t xml:space="preserve"> ТУХАЧЕВСКОГО,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2717">
              <w:rPr>
                <w:rFonts w:ascii="Times New Roman" w:hAnsi="Times New Roman" w:cs="Times New Roman"/>
                <w:sz w:val="24"/>
                <w:szCs w:val="24"/>
              </w:rPr>
              <w:t xml:space="preserve"> 47,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2717">
              <w:rPr>
                <w:rFonts w:ascii="Times New Roman" w:hAnsi="Times New Roman" w:cs="Times New Roman"/>
                <w:sz w:val="24"/>
                <w:szCs w:val="24"/>
              </w:rPr>
              <w:t xml:space="preserve"> 257</w:t>
            </w:r>
          </w:p>
          <w:p w:rsidR="00052717" w:rsidRDefault="00052717" w:rsidP="00052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17">
              <w:rPr>
                <w:rFonts w:ascii="Times New Roman" w:hAnsi="Times New Roman" w:cs="Times New Roman"/>
                <w:sz w:val="24"/>
                <w:szCs w:val="24"/>
              </w:rPr>
              <w:t>ОГРН 1154205017933,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 4205319042, КПП 420501001</w:t>
            </w:r>
          </w:p>
          <w:p w:rsidR="00052717" w:rsidRPr="00FE1AB5" w:rsidRDefault="00052717" w:rsidP="00052717">
            <w:pPr>
              <w:pStyle w:val="21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FE1AB5">
              <w:rPr>
                <w:sz w:val="24"/>
                <w:szCs w:val="24"/>
              </w:rPr>
              <w:t xml:space="preserve">Счет № </w:t>
            </w:r>
            <w:r w:rsidRPr="00FE1AB5">
              <w:rPr>
                <w:sz w:val="24"/>
                <w:szCs w:val="24"/>
                <w:u w:val="single"/>
              </w:rPr>
              <w:t>40702810626000008676</w:t>
            </w:r>
            <w:r w:rsidRPr="00FE1AB5">
              <w:rPr>
                <w:sz w:val="24"/>
                <w:szCs w:val="24"/>
              </w:rPr>
              <w:t>;</w:t>
            </w:r>
          </w:p>
          <w:p w:rsidR="00052717" w:rsidRPr="00FE1AB5" w:rsidRDefault="00052717" w:rsidP="00052717">
            <w:pPr>
              <w:pStyle w:val="21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E1AB5">
              <w:rPr>
                <w:sz w:val="24"/>
                <w:szCs w:val="24"/>
              </w:rPr>
              <w:t xml:space="preserve"> Кемеровско</w:t>
            </w:r>
            <w:r>
              <w:rPr>
                <w:sz w:val="24"/>
                <w:szCs w:val="24"/>
              </w:rPr>
              <w:t>м</w:t>
            </w:r>
            <w:r w:rsidRPr="00FE1AB5">
              <w:rPr>
                <w:sz w:val="24"/>
                <w:szCs w:val="24"/>
              </w:rPr>
              <w:t xml:space="preserve"> отделени</w:t>
            </w:r>
            <w:r>
              <w:rPr>
                <w:sz w:val="24"/>
                <w:szCs w:val="24"/>
              </w:rPr>
              <w:t>и</w:t>
            </w:r>
            <w:r w:rsidRPr="00FE1AB5">
              <w:rPr>
                <w:sz w:val="24"/>
                <w:szCs w:val="24"/>
              </w:rPr>
              <w:t xml:space="preserve"> № 8615 ПАО СБЕРБАНК;</w:t>
            </w:r>
          </w:p>
          <w:p w:rsidR="00052717" w:rsidRPr="00FE1AB5" w:rsidRDefault="00052717" w:rsidP="00052717">
            <w:pPr>
              <w:pStyle w:val="21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FE1AB5">
              <w:rPr>
                <w:sz w:val="24"/>
                <w:szCs w:val="24"/>
              </w:rPr>
              <w:t>БИК 043207612;</w:t>
            </w:r>
          </w:p>
          <w:p w:rsidR="00052717" w:rsidRPr="00FE1AB5" w:rsidRDefault="00052717" w:rsidP="00052717">
            <w:pPr>
              <w:pStyle w:val="21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 счет</w:t>
            </w:r>
            <w:r w:rsidRPr="00FE1AB5">
              <w:rPr>
                <w:sz w:val="24"/>
                <w:szCs w:val="24"/>
              </w:rPr>
              <w:t xml:space="preserve"> № 30101810200000000612 </w:t>
            </w:r>
          </w:p>
          <w:p w:rsidR="00052717" w:rsidRDefault="00052717" w:rsidP="00052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717" w:rsidRDefault="00052717" w:rsidP="00052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717" w:rsidRDefault="00052717" w:rsidP="00052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:rsidR="00052717" w:rsidRDefault="00052717" w:rsidP="00052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717" w:rsidRDefault="00052717" w:rsidP="00052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717" w:rsidRDefault="00052717" w:rsidP="00052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717" w:rsidRDefault="00052717" w:rsidP="00052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___________________/Э.О. Пинскер/</w:t>
            </w:r>
          </w:p>
        </w:tc>
        <w:tc>
          <w:tcPr>
            <w:tcW w:w="4673" w:type="dxa"/>
          </w:tcPr>
          <w:p w:rsidR="00052717" w:rsidRDefault="00052717" w:rsidP="00052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717" w:rsidRPr="00052717" w:rsidRDefault="00052717" w:rsidP="000527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2717" w:rsidRPr="00052717" w:rsidSect="00520C16">
      <w:footerReference w:type="default" r:id="rId7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583" w:rsidRDefault="00FB4583" w:rsidP="00052717">
      <w:pPr>
        <w:spacing w:after="0" w:line="240" w:lineRule="auto"/>
      </w:pPr>
      <w:r>
        <w:separator/>
      </w:r>
    </w:p>
  </w:endnote>
  <w:endnote w:type="continuationSeparator" w:id="0">
    <w:p w:rsidR="00FB4583" w:rsidRDefault="00FB4583" w:rsidP="0005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4258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52717" w:rsidRPr="00052717" w:rsidRDefault="00052717">
        <w:pPr>
          <w:pStyle w:val="a7"/>
          <w:jc w:val="right"/>
          <w:rPr>
            <w:rFonts w:ascii="Times New Roman" w:hAnsi="Times New Roman" w:cs="Times New Roman"/>
          </w:rPr>
        </w:pPr>
        <w:r w:rsidRPr="00052717">
          <w:rPr>
            <w:rFonts w:ascii="Times New Roman" w:hAnsi="Times New Roman" w:cs="Times New Roman"/>
          </w:rPr>
          <w:fldChar w:fldCharType="begin"/>
        </w:r>
        <w:r w:rsidRPr="00052717">
          <w:rPr>
            <w:rFonts w:ascii="Times New Roman" w:hAnsi="Times New Roman" w:cs="Times New Roman"/>
          </w:rPr>
          <w:instrText>PAGE   \* MERGEFORMAT</w:instrText>
        </w:r>
        <w:r w:rsidRPr="00052717">
          <w:rPr>
            <w:rFonts w:ascii="Times New Roman" w:hAnsi="Times New Roman" w:cs="Times New Roman"/>
          </w:rPr>
          <w:fldChar w:fldCharType="separate"/>
        </w:r>
        <w:r w:rsidR="007C77AA">
          <w:rPr>
            <w:rFonts w:ascii="Times New Roman" w:hAnsi="Times New Roman" w:cs="Times New Roman"/>
            <w:noProof/>
          </w:rPr>
          <w:t>2</w:t>
        </w:r>
        <w:r w:rsidRPr="00052717">
          <w:rPr>
            <w:rFonts w:ascii="Times New Roman" w:hAnsi="Times New Roman" w:cs="Times New Roman"/>
          </w:rPr>
          <w:fldChar w:fldCharType="end"/>
        </w:r>
      </w:p>
    </w:sdtContent>
  </w:sdt>
  <w:p w:rsidR="00052717" w:rsidRDefault="000527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583" w:rsidRDefault="00FB4583" w:rsidP="00052717">
      <w:pPr>
        <w:spacing w:after="0" w:line="240" w:lineRule="auto"/>
      </w:pPr>
      <w:r>
        <w:separator/>
      </w:r>
    </w:p>
  </w:footnote>
  <w:footnote w:type="continuationSeparator" w:id="0">
    <w:p w:rsidR="00FB4583" w:rsidRDefault="00FB4583" w:rsidP="00052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B4099"/>
    <w:multiLevelType w:val="multilevel"/>
    <w:tmpl w:val="692AEFE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1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0E62582"/>
    <w:multiLevelType w:val="hybridMultilevel"/>
    <w:tmpl w:val="52C48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6537"/>
    <w:multiLevelType w:val="hybridMultilevel"/>
    <w:tmpl w:val="9516EC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C1"/>
    <w:rsid w:val="00052717"/>
    <w:rsid w:val="004B33A9"/>
    <w:rsid w:val="006F27C1"/>
    <w:rsid w:val="007C77AA"/>
    <w:rsid w:val="0098108B"/>
    <w:rsid w:val="00983B95"/>
    <w:rsid w:val="00BA5DF3"/>
    <w:rsid w:val="00BF3CC1"/>
    <w:rsid w:val="00FB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D72CA-C975-4B1B-9A31-423D721A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0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810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8108B"/>
  </w:style>
  <w:style w:type="paragraph" w:customStyle="1" w:styleId="ConsPlusNormal">
    <w:name w:val="ConsPlusNormal"/>
    <w:rsid w:val="009810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Без интервала1"/>
    <w:rsid w:val="009810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983B95"/>
    <w:pPr>
      <w:ind w:left="720"/>
      <w:contextualSpacing/>
    </w:pPr>
  </w:style>
  <w:style w:type="table" w:styleId="a4">
    <w:name w:val="Table Grid"/>
    <w:basedOn w:val="a1"/>
    <w:uiPriority w:val="39"/>
    <w:rsid w:val="00983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5pt">
    <w:name w:val="Основной текст (2) + 9;5 pt"/>
    <w:rsid w:val="00983B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21">
    <w:name w:val="Основной текст с отступом 21"/>
    <w:basedOn w:val="a"/>
    <w:rsid w:val="0005271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5">
    <w:name w:val="header"/>
    <w:basedOn w:val="a"/>
    <w:link w:val="a6"/>
    <w:uiPriority w:val="99"/>
    <w:unhideWhenUsed/>
    <w:rsid w:val="00052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271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52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271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3</cp:revision>
  <dcterms:created xsi:type="dcterms:W3CDTF">2022-07-11T07:49:00Z</dcterms:created>
  <dcterms:modified xsi:type="dcterms:W3CDTF">2022-07-11T08:45:00Z</dcterms:modified>
</cp:coreProperties>
</file>