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9D50A" w14:textId="080C7BEF" w:rsidR="00F61E18" w:rsidRPr="006B229E" w:rsidRDefault="006105B2" w:rsidP="00863577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 ИНН 7838430413, 190000, Санкт-Петербург, пер. Гривцова, д.5, лит. В, 8(800)777-57-57, </w:t>
      </w:r>
      <w:r w:rsidR="001770EF" w:rsidRPr="001770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kartavov@auction-house.ru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(далее-Организатор торгов, ОТ), действующее на основании договора поручения с Обществом с ограниченной ответственностью </w:t>
      </w:r>
      <w:r w:rsidR="009F7D26" w:rsidRPr="009F7D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"ЭНЕРГОГРУППСЕРВИС" (ООО "ЭНЕРГОГРУППСЕРВИС"), ОГРН 1133702022300, ИНН 3702707928, КПП: 370201001, адрес: 153025, г. Иваново, ул. Дзержинского, д. 39, пом. 85, 89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7D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(далее – Должник), в лице конкурсного управляющег</w:t>
      </w:r>
      <w:r w:rsidR="009F7D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 </w:t>
      </w:r>
      <w:r w:rsidR="009F7D26" w:rsidRPr="009F7D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Базарнова Алексея Владимировича, (ИНН 772772849607, СНИЛС 128-441-566 61), рег. номер 12307, адрес для корреспонденции: 214000, г. Смоленск, а/я 14, член СРО Союз арбитражных управляющих "Саморегулируемая организация "ДЕЛО" (ИНН 5010029544,  ОГРН 1035002205919), адрес: 125284, г. Москва, Хорошёвское шоссе, д. 32А, оф. 300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действующе</w:t>
      </w:r>
      <w:r w:rsidR="009F7D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го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 основании Решения </w:t>
      </w:r>
      <w:r w:rsidR="009F7D26" w:rsidRPr="009F7D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Арбитражного суда Ивановской области по делу № А17-209/2023 от 16.10.2023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сообщает о проведении </w:t>
      </w:r>
      <w:r w:rsidR="000949A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29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0949A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г. в 10 час. 00 мин.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(время мск) на электронной площадке АО «Российский аукционный дом», по адресу в сети Интернет: http://www.lot-online.ru/ (далее – ЭП) аукциона, открытого по составу участников с открытой формой подачи предложений о цене (далее – Торги 1). 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Начало приема заявок на участие в Торгах 1 с 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69315A" w:rsidRPr="006931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.02.202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мск) по </w:t>
      </w:r>
      <w:r w:rsidR="00AE29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27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AE29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до 23 час 00 мин. Определение участников торгов – </w:t>
      </w:r>
      <w:r w:rsidR="0069315A" w:rsidRPr="006931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AE29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AE29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17 час. 00 мин.,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оформляется протоколом об определении участников торгов. В случае, если по итогам Торгов 1, назначенных на </w:t>
      </w:r>
      <w:r w:rsidR="00AE29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29</w:t>
      </w:r>
      <w:r w:rsidR="000777F5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AE29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</w:t>
      </w:r>
      <w:r w:rsidR="000777F5"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AE29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29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AE29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г. в 10 час. 00 мин.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10 (Десять) %. 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Начало приема заявок на участие в Торгах 2 с </w:t>
      </w:r>
      <w:r w:rsidR="00AE29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15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.04.202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мск) по </w:t>
      </w:r>
      <w:r w:rsidR="00AE29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27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AE29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до 23 час 00 мин. Определение участников торгов – </w:t>
      </w:r>
      <w:r w:rsidR="00AE29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28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AE29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17 час. 00 мин., 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оформляется протоколом об определении участников торгов. Продаже на Торгах 1 и Торгах 2 подлежит следующее имущество (далее – Лот, Объект): </w:t>
      </w:r>
      <w:r w:rsidRPr="00650BF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Лот №</w:t>
      </w:r>
      <w:r w:rsidR="0086357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650BF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156988261"/>
      <w:bookmarkStart w:id="1" w:name="_Hlk158310108"/>
      <w:r w:rsidR="00863577" w:rsidRPr="008635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Объект 1: Земельный участок, кадастровый номер </w:t>
      </w:r>
      <w:r w:rsidR="00BA26E0" w:rsidRPr="00BA26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71:22:020412:145</w:t>
      </w:r>
      <w:r w:rsidR="00863577" w:rsidRPr="008635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BA26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адрес</w:t>
      </w:r>
      <w:r w:rsidR="00863577" w:rsidRPr="008635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r w:rsidR="00BA26E0" w:rsidRPr="00BA26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Тульская область, р-н. Щекинский, д. Захаровка, МО Крапивенское</w:t>
      </w:r>
      <w:r w:rsidR="00863577" w:rsidRPr="008635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Площадь: </w:t>
      </w:r>
      <w:r w:rsidR="00303CC7" w:rsidRPr="00303C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330 000</w:t>
      </w:r>
      <w:r w:rsidR="00863577" w:rsidRPr="008635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кв. м;</w:t>
      </w:r>
      <w:r w:rsidR="008635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63577" w:rsidRPr="008635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Объект 2: </w:t>
      </w:r>
      <w:r w:rsidR="00BA26E0" w:rsidRPr="00BA26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Земельный участок, кадастровый номер 71:22:020412:147, </w:t>
      </w:r>
      <w:r w:rsidR="00F61E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адрес</w:t>
      </w:r>
      <w:r w:rsidR="00BA26E0" w:rsidRPr="00BA26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r w:rsidR="00E1372F" w:rsidRPr="00E137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Тульская область, р-н. Щекинский, д. Захаровка, МО Крапивенское</w:t>
      </w:r>
      <w:r w:rsidR="00BA26E0" w:rsidRPr="00BA26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Площадь: </w:t>
      </w:r>
      <w:r w:rsidR="00303CC7" w:rsidRPr="00303C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60</w:t>
      </w:r>
      <w:r w:rsidR="00303C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303CC7" w:rsidRPr="00303C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000</w:t>
      </w:r>
      <w:r w:rsidR="00BA26E0" w:rsidRPr="00BA26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кв. м</w:t>
      </w:r>
      <w:r w:rsidR="00F61E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bookmarkEnd w:id="0"/>
      <w:r w:rsidR="006B22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13032" w:rsidRPr="006A5B1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Категория земель: земли сельскохозяйственного назначения, вид разрешенного использования: </w:t>
      </w:r>
      <w:r w:rsidR="00BA26E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</w:t>
      </w:r>
      <w:r w:rsidR="00BA26E0" w:rsidRPr="00BA26E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ля организации крестьянского (фермерского) хозяйства "Багдасарян"</w:t>
      </w:r>
      <w:r w:rsidR="00013032" w:rsidRPr="006A5B1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013032" w:rsidRPr="000130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61E18" w:rsidRPr="00F61E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Обременение: ипотека в силу закона, залог в пользу ООО КБ «Мегаполис».</w:t>
      </w:r>
    </w:p>
    <w:p w14:paraId="102795CE" w14:textId="091CA429" w:rsidR="00F61E18" w:rsidRPr="001F4CFA" w:rsidRDefault="00F61E18" w:rsidP="00F61E18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F61E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Ограничения прав: запрещение регистрации. </w:t>
      </w:r>
      <w:r w:rsidRPr="001F4CF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Финансовым управляющим будут осуществлены действия по погашению записи о ограничениях прав перед заключением Договора купли-продажи с Победителем торгов.</w:t>
      </w:r>
      <w:bookmarkEnd w:id="1"/>
      <w:r w:rsidR="001F4CF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105B2"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Начальная продажная цена </w:t>
      </w:r>
      <w:r w:rsidR="006A5B1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</w:t>
      </w:r>
      <w:r w:rsidR="006105B2"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ота № </w:t>
      </w:r>
      <w:r w:rsidR="00BA26E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6105B2"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1F4CFA" w:rsidRPr="001F4CF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3 712 800</w:t>
      </w:r>
      <w:r w:rsidR="006105B2"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,00руб. </w:t>
      </w:r>
    </w:p>
    <w:p w14:paraId="5CEF6D50" w14:textId="7D4D2813" w:rsidR="00532405" w:rsidRPr="002824A7" w:rsidRDefault="0023425A" w:rsidP="00CF5FC3">
      <w:pPr>
        <w:ind w:firstLine="567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2342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Ознакомление с документами в отношении Имущества проводится путем обращения к ОТ по тел. 8(916)600-02-13 и по email: kartavov@auction-house.ru в раб. дни с 10:00 до 17:00. Ознакомление с Имуществом производится по месту нахождения Имущества, доступ свободный.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105B2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Задаток – 10 % (десять процентов) от начальной цены Лот</w:t>
      </w:r>
      <w:r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6105B2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 Шаг аукциона – 5% от начальной цены Лот</w:t>
      </w:r>
      <w:r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6105B2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Реквизиты расчетного счета для внесения задатка: </w:t>
      </w:r>
      <w:r w:rsidR="00312167" w:rsidRPr="003121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="00312167" w:rsidRPr="00312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 р/с 40702810355000036459 в СЕВЕРО-ЗАПАДНЫЙ БАНК ПАО СБЕРБАНК, БИК 044030653, к/с 30101810500000000653.</w:t>
      </w:r>
      <w:r w:rsidR="00312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</w:t>
      </w:r>
      <w:r w:rsidR="006105B2" w:rsidRPr="002342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Реализация Лот</w:t>
      </w:r>
      <w:r w:rsidR="006D546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ов</w:t>
      </w:r>
      <w:r w:rsidR="006105B2" w:rsidRPr="002342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 в уставном (складочном) капитале которых доля иностранных граждан, </w:t>
      </w:r>
      <w:r w:rsidR="006105B2" w:rsidRPr="002342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lastRenderedPageBreak/>
        <w:t>иностранных юридических лиц, лиц без гражданства составляет более чем 50 %, не вправе приобретать в собственность земельные участки из земель сельскохозяйственного назначения.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5F5F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F5F0B" w:rsidRPr="005F5F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r w:rsidR="00AE5A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E5A78" w:rsidRPr="00AE5A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 имеет право отменить торги в любое время до момента подведения итогов.</w:t>
      </w:r>
      <w:r w:rsidR="00AE5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Победитель Торгов - лицо, предложившее наиболее высокую цену (далее – Победитель торгов,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  <w:r w:rsidR="006105B2" w:rsidRPr="00B900E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ФЗ от 24.07.2002 № 101-ФЗ «Об обороте земель сельскохозяйственного назначения»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 При наличии заявления о намерении воспользоваться преимущественным правом приобретения лота, представленным в установленный срок, КУ заключает ДКП с субъектом РФ или муниципальным образованием, имеющим преимущ. право приобретения Имущества, по цене, определённой на торгах.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случае, если субъект РФ или муниципальное образование, имеющие преимущественное право, не заявили о своём намерении приобрести Имущество по цене, определённой на торгах, КУ в течение 5 дней с даты истечения срока, предусмотренного для реализации преимущественного права, направляет ПТ предложение заключить ДКП. ДКП заключается с ПТ/лицом, имеющим преимущественное право в течение 5 дней с даты получения указанного договора ПТ/ лицом, имеющим преимущественное право. </w:t>
      </w:r>
      <w:r w:rsidR="006105B2" w:rsidRPr="00D11B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Оплата - в течение 30 дней со дня подписания Договора на спец. счет Должника: </w:t>
      </w:r>
      <w:r w:rsidR="00CF5FC3" w:rsidRPr="00CF5FC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Специальный банковский счет Должника:</w:t>
      </w:r>
      <w:r w:rsidR="00CF5FC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63E7F" w:rsidRPr="00C63E7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40702810100810004028 в ПАО "БАНК УРАЛСИБ", БИК 044525787, кор/счет банка: 30101810100000000787</w:t>
      </w:r>
      <w:r w:rsidR="00CF5FC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</w:p>
    <w:sectPr w:rsidR="00532405" w:rsidRPr="002824A7" w:rsidSect="003F553B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718E9"/>
    <w:multiLevelType w:val="multilevel"/>
    <w:tmpl w:val="AC0E288A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37059DF"/>
    <w:multiLevelType w:val="hybridMultilevel"/>
    <w:tmpl w:val="3A262B1C"/>
    <w:lvl w:ilvl="0" w:tplc="38B02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5" w15:restartNumberingAfterBreak="0">
    <w:nsid w:val="6DCD2881"/>
    <w:multiLevelType w:val="hybridMultilevel"/>
    <w:tmpl w:val="513855DC"/>
    <w:lvl w:ilvl="0" w:tplc="DBE0CF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 w15:restartNumberingAfterBreak="0">
    <w:nsid w:val="76D172B4"/>
    <w:multiLevelType w:val="hybridMultilevel"/>
    <w:tmpl w:val="42A2D058"/>
    <w:lvl w:ilvl="0" w:tplc="3E64CD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D3D89B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CEE3B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AAE13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6E85A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1508B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E96A4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67A8B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0E0FA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 w15:restartNumberingAfterBreak="0">
    <w:nsid w:val="7D9B0658"/>
    <w:multiLevelType w:val="hybridMultilevel"/>
    <w:tmpl w:val="FE06B4F8"/>
    <w:lvl w:ilvl="0" w:tplc="DBE0CFE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696392358">
    <w:abstractNumId w:val="0"/>
  </w:num>
  <w:num w:numId="2" w16cid:durableId="1409379659">
    <w:abstractNumId w:val="3"/>
  </w:num>
  <w:num w:numId="3" w16cid:durableId="287855439">
    <w:abstractNumId w:val="6"/>
  </w:num>
  <w:num w:numId="4" w16cid:durableId="274361646">
    <w:abstractNumId w:val="4"/>
  </w:num>
  <w:num w:numId="5" w16cid:durableId="622614916">
    <w:abstractNumId w:val="2"/>
  </w:num>
  <w:num w:numId="6" w16cid:durableId="6242341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3906672">
    <w:abstractNumId w:val="8"/>
  </w:num>
  <w:num w:numId="8" w16cid:durableId="675227506">
    <w:abstractNumId w:val="5"/>
  </w:num>
  <w:num w:numId="9" w16cid:durableId="1049063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03F61"/>
    <w:rsid w:val="00013032"/>
    <w:rsid w:val="00016C3B"/>
    <w:rsid w:val="00033BDB"/>
    <w:rsid w:val="000439C5"/>
    <w:rsid w:val="000777F5"/>
    <w:rsid w:val="000949A0"/>
    <w:rsid w:val="000A0885"/>
    <w:rsid w:val="000A2DFB"/>
    <w:rsid w:val="000F3617"/>
    <w:rsid w:val="0010749E"/>
    <w:rsid w:val="00110073"/>
    <w:rsid w:val="00121867"/>
    <w:rsid w:val="00153566"/>
    <w:rsid w:val="0017245E"/>
    <w:rsid w:val="0017569E"/>
    <w:rsid w:val="001770EF"/>
    <w:rsid w:val="001A4E47"/>
    <w:rsid w:val="001B18E6"/>
    <w:rsid w:val="001B34F9"/>
    <w:rsid w:val="001B4E6F"/>
    <w:rsid w:val="001C4B5E"/>
    <w:rsid w:val="001F4CFA"/>
    <w:rsid w:val="00233152"/>
    <w:rsid w:val="0023425A"/>
    <w:rsid w:val="0024596C"/>
    <w:rsid w:val="00253310"/>
    <w:rsid w:val="00262AAA"/>
    <w:rsid w:val="00264A07"/>
    <w:rsid w:val="0027660D"/>
    <w:rsid w:val="002824A7"/>
    <w:rsid w:val="00297F54"/>
    <w:rsid w:val="002B42FB"/>
    <w:rsid w:val="002B5B41"/>
    <w:rsid w:val="002D7ADA"/>
    <w:rsid w:val="002E5F17"/>
    <w:rsid w:val="002F2F88"/>
    <w:rsid w:val="00303CC7"/>
    <w:rsid w:val="0030699B"/>
    <w:rsid w:val="0031138B"/>
    <w:rsid w:val="00312167"/>
    <w:rsid w:val="0031598B"/>
    <w:rsid w:val="003749B4"/>
    <w:rsid w:val="00390A28"/>
    <w:rsid w:val="00395386"/>
    <w:rsid w:val="003C2694"/>
    <w:rsid w:val="003C5AEB"/>
    <w:rsid w:val="003F35C3"/>
    <w:rsid w:val="003F553B"/>
    <w:rsid w:val="00406ECB"/>
    <w:rsid w:val="0041271C"/>
    <w:rsid w:val="00450044"/>
    <w:rsid w:val="00467381"/>
    <w:rsid w:val="0047397A"/>
    <w:rsid w:val="00496C08"/>
    <w:rsid w:val="00532405"/>
    <w:rsid w:val="0053520F"/>
    <w:rsid w:val="005365ED"/>
    <w:rsid w:val="005622B4"/>
    <w:rsid w:val="00573F80"/>
    <w:rsid w:val="005A33B3"/>
    <w:rsid w:val="005C75DF"/>
    <w:rsid w:val="005D20F1"/>
    <w:rsid w:val="005E1A52"/>
    <w:rsid w:val="005F5F0B"/>
    <w:rsid w:val="00603727"/>
    <w:rsid w:val="006068F4"/>
    <w:rsid w:val="00607070"/>
    <w:rsid w:val="006105B2"/>
    <w:rsid w:val="00650BF4"/>
    <w:rsid w:val="00660ACE"/>
    <w:rsid w:val="00677E82"/>
    <w:rsid w:val="0069315A"/>
    <w:rsid w:val="006A5B14"/>
    <w:rsid w:val="006B229E"/>
    <w:rsid w:val="006D1138"/>
    <w:rsid w:val="006D5469"/>
    <w:rsid w:val="0070525B"/>
    <w:rsid w:val="00705C71"/>
    <w:rsid w:val="007666AF"/>
    <w:rsid w:val="00774414"/>
    <w:rsid w:val="00791FB6"/>
    <w:rsid w:val="007A2092"/>
    <w:rsid w:val="007D11FF"/>
    <w:rsid w:val="007E45D0"/>
    <w:rsid w:val="0080311E"/>
    <w:rsid w:val="0080399C"/>
    <w:rsid w:val="008077FB"/>
    <w:rsid w:val="008112E7"/>
    <w:rsid w:val="0082343E"/>
    <w:rsid w:val="008432F5"/>
    <w:rsid w:val="00863577"/>
    <w:rsid w:val="00886721"/>
    <w:rsid w:val="008C4FD9"/>
    <w:rsid w:val="008D2309"/>
    <w:rsid w:val="008F499F"/>
    <w:rsid w:val="008F7339"/>
    <w:rsid w:val="009144BF"/>
    <w:rsid w:val="009156FB"/>
    <w:rsid w:val="00916B4A"/>
    <w:rsid w:val="00947CF6"/>
    <w:rsid w:val="009557BB"/>
    <w:rsid w:val="0096342A"/>
    <w:rsid w:val="009854AD"/>
    <w:rsid w:val="00990B99"/>
    <w:rsid w:val="009C5289"/>
    <w:rsid w:val="009F7D26"/>
    <w:rsid w:val="00A04F5B"/>
    <w:rsid w:val="00A3542D"/>
    <w:rsid w:val="00A64026"/>
    <w:rsid w:val="00A83710"/>
    <w:rsid w:val="00A9010A"/>
    <w:rsid w:val="00AB3A40"/>
    <w:rsid w:val="00AC4B7D"/>
    <w:rsid w:val="00AD3308"/>
    <w:rsid w:val="00AD6E81"/>
    <w:rsid w:val="00AE2996"/>
    <w:rsid w:val="00AE4457"/>
    <w:rsid w:val="00AE5A78"/>
    <w:rsid w:val="00AF1ED0"/>
    <w:rsid w:val="00AF2BB4"/>
    <w:rsid w:val="00B03525"/>
    <w:rsid w:val="00B237D6"/>
    <w:rsid w:val="00B31E4C"/>
    <w:rsid w:val="00B474E5"/>
    <w:rsid w:val="00B53EFF"/>
    <w:rsid w:val="00B55CA3"/>
    <w:rsid w:val="00B71809"/>
    <w:rsid w:val="00B778C0"/>
    <w:rsid w:val="00B900EB"/>
    <w:rsid w:val="00BA124B"/>
    <w:rsid w:val="00BA26E0"/>
    <w:rsid w:val="00BA5280"/>
    <w:rsid w:val="00C06E49"/>
    <w:rsid w:val="00C111E8"/>
    <w:rsid w:val="00C2144E"/>
    <w:rsid w:val="00C251DC"/>
    <w:rsid w:val="00C30262"/>
    <w:rsid w:val="00C63E7F"/>
    <w:rsid w:val="00C90729"/>
    <w:rsid w:val="00CC2D27"/>
    <w:rsid w:val="00CE1FBC"/>
    <w:rsid w:val="00CF3560"/>
    <w:rsid w:val="00CF5FC3"/>
    <w:rsid w:val="00CF771E"/>
    <w:rsid w:val="00D11B39"/>
    <w:rsid w:val="00D30F33"/>
    <w:rsid w:val="00D77742"/>
    <w:rsid w:val="00D8564D"/>
    <w:rsid w:val="00D94FDC"/>
    <w:rsid w:val="00D977BB"/>
    <w:rsid w:val="00DA33C9"/>
    <w:rsid w:val="00DC5D71"/>
    <w:rsid w:val="00DD0F73"/>
    <w:rsid w:val="00DD5CFE"/>
    <w:rsid w:val="00DE4E99"/>
    <w:rsid w:val="00DF65CA"/>
    <w:rsid w:val="00E03E46"/>
    <w:rsid w:val="00E1372F"/>
    <w:rsid w:val="00E15FE7"/>
    <w:rsid w:val="00E27EDB"/>
    <w:rsid w:val="00E31D08"/>
    <w:rsid w:val="00E75DC4"/>
    <w:rsid w:val="00E77C08"/>
    <w:rsid w:val="00E8196C"/>
    <w:rsid w:val="00EA1CA2"/>
    <w:rsid w:val="00EB332B"/>
    <w:rsid w:val="00EC4E22"/>
    <w:rsid w:val="00ED156C"/>
    <w:rsid w:val="00EE2E81"/>
    <w:rsid w:val="00F164E5"/>
    <w:rsid w:val="00F25570"/>
    <w:rsid w:val="00F259E2"/>
    <w:rsid w:val="00F4512F"/>
    <w:rsid w:val="00F45241"/>
    <w:rsid w:val="00F61E18"/>
    <w:rsid w:val="00F65A34"/>
    <w:rsid w:val="00F70DD7"/>
    <w:rsid w:val="00FA2145"/>
    <w:rsid w:val="00FB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2412"/>
  <w15:docId w15:val="{A6EC9661-4A8A-46A1-AAED-D99B851A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B42FB"/>
  </w:style>
  <w:style w:type="paragraph" w:styleId="1">
    <w:name w:val="heading 1"/>
    <w:basedOn w:val="a0"/>
    <w:next w:val="a0"/>
    <w:link w:val="10"/>
    <w:qFormat/>
    <w:rsid w:val="001A4E4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1A4E47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4E4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A4E47"/>
    <w:pPr>
      <w:keepNext/>
      <w:keepLines/>
      <w:spacing w:before="40" w:after="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dytext211pt">
    <w:name w:val="Body text (2) + 11 pt"/>
    <w:basedOn w:val="a1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4">
    <w:name w:val="Balloon Text"/>
    <w:basedOn w:val="a0"/>
    <w:link w:val="a5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semiHidden/>
    <w:rsid w:val="002D7ADA"/>
    <w:rPr>
      <w:rFonts w:ascii="Segoe UI" w:hAnsi="Segoe UI" w:cs="Segoe UI"/>
      <w:sz w:val="18"/>
      <w:szCs w:val="18"/>
    </w:rPr>
  </w:style>
  <w:style w:type="character" w:styleId="a6">
    <w:name w:val="annotation reference"/>
    <w:basedOn w:val="a1"/>
    <w:uiPriority w:val="99"/>
    <w:semiHidden/>
    <w:unhideWhenUsed/>
    <w:rsid w:val="003749B4"/>
    <w:rPr>
      <w:sz w:val="16"/>
      <w:szCs w:val="16"/>
    </w:rPr>
  </w:style>
  <w:style w:type="paragraph" w:styleId="a7">
    <w:name w:val="annotation text"/>
    <w:basedOn w:val="a0"/>
    <w:link w:val="a8"/>
    <w:uiPriority w:val="99"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rsid w:val="003749B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749B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749B4"/>
    <w:rPr>
      <w:b/>
      <w:bCs/>
      <w:sz w:val="20"/>
      <w:szCs w:val="20"/>
    </w:rPr>
  </w:style>
  <w:style w:type="paragraph" w:styleId="ab">
    <w:name w:val="List Paragraph"/>
    <w:basedOn w:val="a0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c">
    <w:name w:val="Table Grid"/>
    <w:basedOn w:val="a2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iPriority w:val="99"/>
    <w:unhideWhenUsed/>
    <w:rsid w:val="001B34F9"/>
    <w:rPr>
      <w:color w:val="0563C1" w:themeColor="hyperlink"/>
      <w:u w:val="single"/>
    </w:rPr>
  </w:style>
  <w:style w:type="character" w:styleId="ae">
    <w:name w:val="Unresolved Mention"/>
    <w:basedOn w:val="a1"/>
    <w:uiPriority w:val="99"/>
    <w:semiHidden/>
    <w:unhideWhenUsed/>
    <w:rsid w:val="001B34F9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A4E4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1A4E47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Заголовок 81"/>
    <w:basedOn w:val="a0"/>
    <w:next w:val="a0"/>
    <w:uiPriority w:val="9"/>
    <w:unhideWhenUsed/>
    <w:qFormat/>
    <w:rsid w:val="001A4E47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1A4E47"/>
  </w:style>
  <w:style w:type="paragraph" w:customStyle="1" w:styleId="ConsPlusNonformat">
    <w:name w:val="ConsPlusNonformat"/>
    <w:rsid w:val="001A4E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A4E4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2">
    <w:name w:val="Текст примечания Знак1"/>
    <w:basedOn w:val="a1"/>
    <w:uiPriority w:val="99"/>
    <w:rsid w:val="001A4E4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f">
    <w:name w:val="Body Text Indent"/>
    <w:basedOn w:val="a0"/>
    <w:link w:val="af0"/>
    <w:rsid w:val="001A4E47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1"/>
    <w:link w:val="af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1"/>
    <w:uiPriority w:val="99"/>
    <w:rsid w:val="001A4E47"/>
    <w:rPr>
      <w:color w:val="800080"/>
      <w:u w:val="single"/>
    </w:rPr>
  </w:style>
  <w:style w:type="character" w:customStyle="1" w:styleId="af2">
    <w:name w:val="Основной текст_"/>
    <w:basedOn w:val="a1"/>
    <w:link w:val="22"/>
    <w:rsid w:val="001A4E47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Основной текст + Полужирный"/>
    <w:basedOn w:val="af2"/>
    <w:uiPriority w:val="99"/>
    <w:rsid w:val="001A4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A4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f2"/>
    <w:rsid w:val="001A4E47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paragraph">
    <w:name w:val="paragraph"/>
    <w:basedOn w:val="a1"/>
    <w:rsid w:val="001A4E47"/>
  </w:style>
  <w:style w:type="paragraph" w:customStyle="1" w:styleId="ConsPlusNormal">
    <w:name w:val="ConsPlusNormal"/>
    <w:rsid w:val="001A4E4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rsid w:val="001A4E4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1A4E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1A4E47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4"/>
    <w:uiPriority w:val="99"/>
    <w:rsid w:val="001A4E47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4">
    <w:name w:val="Body Text"/>
    <w:basedOn w:val="a0"/>
    <w:link w:val="af5"/>
    <w:rsid w:val="001A4E47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5">
    <w:name w:val="Основной текст Знак"/>
    <w:basedOn w:val="a1"/>
    <w:link w:val="af4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A4E47"/>
    <w:rPr>
      <w:rFonts w:ascii="Symbol" w:hAnsi="Symbol" w:cs="StarSymbol"/>
      <w:sz w:val="18"/>
      <w:szCs w:val="18"/>
    </w:rPr>
  </w:style>
  <w:style w:type="paragraph" w:styleId="af6">
    <w:name w:val="header"/>
    <w:basedOn w:val="a0"/>
    <w:link w:val="af7"/>
    <w:unhideWhenUsed/>
    <w:rsid w:val="001A4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7">
    <w:name w:val="Верхний колонтитул Знак"/>
    <w:basedOn w:val="a1"/>
    <w:link w:val="af6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8">
    <w:name w:val="footer"/>
    <w:basedOn w:val="a0"/>
    <w:link w:val="af9"/>
    <w:unhideWhenUsed/>
    <w:rsid w:val="001A4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9">
    <w:name w:val="Нижний колонтитул Знак"/>
    <w:basedOn w:val="a1"/>
    <w:link w:val="af8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A4E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1A4E47"/>
    <w:rPr>
      <w:rFonts w:ascii="Calibri" w:eastAsia="Times New Roman" w:hAnsi="Calibr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1A4E47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epm">
    <w:name w:val="epm"/>
    <w:basedOn w:val="a1"/>
    <w:uiPriority w:val="99"/>
    <w:rsid w:val="001A4E47"/>
    <w:rPr>
      <w:rFonts w:cs="Times New Roman"/>
      <w:shd w:val="clear" w:color="auto" w:fill="FFE0B2"/>
    </w:rPr>
  </w:style>
  <w:style w:type="paragraph" w:customStyle="1" w:styleId="afa">
    <w:name w:val="Стиль"/>
    <w:basedOn w:val="a0"/>
    <w:uiPriority w:val="99"/>
    <w:rsid w:val="001A4E4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Body Text Indent 3"/>
    <w:basedOn w:val="a0"/>
    <w:link w:val="30"/>
    <w:rsid w:val="001A4E4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1"/>
    <w:link w:val="3"/>
    <w:rsid w:val="001A4E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A4E47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A4E4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1"/>
    <w:link w:val="24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page number"/>
    <w:basedOn w:val="a1"/>
    <w:rsid w:val="001A4E47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rsid w:val="001A4E4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A4E47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1A4E47"/>
    <w:rPr>
      <w:rFonts w:ascii="Times New Roman" w:hAnsi="Times New Roman"/>
      <w:sz w:val="24"/>
    </w:rPr>
  </w:style>
  <w:style w:type="paragraph" w:customStyle="1" w:styleId="ConsNormal">
    <w:name w:val="ConsNormal"/>
    <w:rsid w:val="001A4E47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1A4E47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d">
    <w:name w:val="Subtitle"/>
    <w:basedOn w:val="a0"/>
    <w:link w:val="afe"/>
    <w:uiPriority w:val="99"/>
    <w:qFormat/>
    <w:rsid w:val="001A4E47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e">
    <w:name w:val="Подзаголовок Знак"/>
    <w:basedOn w:val="a1"/>
    <w:link w:val="afd"/>
    <w:uiPriority w:val="99"/>
    <w:rsid w:val="001A4E4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">
    <w:name w:val="Нормальный"/>
    <w:uiPriority w:val="99"/>
    <w:rsid w:val="001A4E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A4E4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Абзац с интервалом"/>
    <w:basedOn w:val="a0"/>
    <w:link w:val="aff1"/>
    <w:uiPriority w:val="99"/>
    <w:rsid w:val="001A4E47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Абзац с интервалом Знак"/>
    <w:link w:val="aff0"/>
    <w:uiPriority w:val="99"/>
    <w:locked/>
    <w:rsid w:val="001A4E47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A4E4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2">
    <w:name w:val="Normal (Web)"/>
    <w:basedOn w:val="a0"/>
    <w:uiPriority w:val="99"/>
    <w:rsid w:val="001A4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Знак Знак Знак Знак Знак Знак"/>
    <w:basedOn w:val="a0"/>
    <w:uiPriority w:val="99"/>
    <w:rsid w:val="001A4E4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1A4E47"/>
  </w:style>
  <w:style w:type="paragraph" w:customStyle="1" w:styleId="4">
    <w:name w:val="Знак4 Знак Знак Знак Знак Знак Знак Знак Знак Знак"/>
    <w:basedOn w:val="a0"/>
    <w:uiPriority w:val="99"/>
    <w:rsid w:val="001A4E47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styleId="aff4">
    <w:name w:val="endnote text"/>
    <w:basedOn w:val="a0"/>
    <w:link w:val="aff5"/>
    <w:uiPriority w:val="99"/>
    <w:unhideWhenUsed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концевой сноски Знак"/>
    <w:basedOn w:val="a1"/>
    <w:link w:val="aff4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A4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Îáû÷íûé.Íîðìàëüíûé"/>
    <w:uiPriority w:val="99"/>
    <w:rsid w:val="001A4E4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footnote text"/>
    <w:basedOn w:val="a0"/>
    <w:link w:val="aff8"/>
    <w:uiPriority w:val="99"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1"/>
    <w:link w:val="aff7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A4E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Шапка1"/>
    <w:basedOn w:val="a0"/>
    <w:next w:val="aff9"/>
    <w:link w:val="affa"/>
    <w:uiPriority w:val="99"/>
    <w:rsid w:val="001A4E47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affa">
    <w:name w:val="Шапка Знак"/>
    <w:basedOn w:val="a1"/>
    <w:link w:val="15"/>
    <w:uiPriority w:val="99"/>
    <w:rsid w:val="001A4E47"/>
    <w:rPr>
      <w:rFonts w:ascii="Times New Roman" w:eastAsia="Times New Roman" w:hAnsi="Times New Roman"/>
      <w:sz w:val="20"/>
      <w:szCs w:val="20"/>
    </w:rPr>
  </w:style>
  <w:style w:type="paragraph" w:styleId="affb">
    <w:name w:val="Revision"/>
    <w:hidden/>
    <w:uiPriority w:val="99"/>
    <w:semiHidden/>
    <w:rsid w:val="001A4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1A4E47"/>
  </w:style>
  <w:style w:type="character" w:styleId="affc">
    <w:name w:val="footnote reference"/>
    <w:basedOn w:val="a1"/>
    <w:uiPriority w:val="99"/>
    <w:semiHidden/>
    <w:unhideWhenUsed/>
    <w:rsid w:val="001A4E47"/>
    <w:rPr>
      <w:vertAlign w:val="superscript"/>
    </w:rPr>
  </w:style>
  <w:style w:type="table" w:customStyle="1" w:styleId="16">
    <w:name w:val="Сетка таблицы1"/>
    <w:basedOn w:val="a2"/>
    <w:next w:val="ac"/>
    <w:locked/>
    <w:rsid w:val="001A4E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Обычный1"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A4E47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Анализ"/>
    <w:basedOn w:val="af"/>
    <w:link w:val="affe"/>
    <w:qFormat/>
    <w:rsid w:val="001A4E47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e">
    <w:name w:val="Анализ Знак"/>
    <w:link w:val="affd"/>
    <w:rsid w:val="001A4E47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A4E47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1A4E47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1A4E47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1A4E4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A4E47"/>
    <w:rPr>
      <w:b/>
      <w:bCs/>
      <w:sz w:val="22"/>
      <w:szCs w:val="22"/>
    </w:rPr>
  </w:style>
  <w:style w:type="paragraph" w:customStyle="1" w:styleId="a">
    <w:name w:val="ДОГОВОР НА ТОРГАХ текст"/>
    <w:basedOn w:val="af"/>
    <w:link w:val="afff"/>
    <w:qFormat/>
    <w:rsid w:val="001A4E47"/>
    <w:pPr>
      <w:numPr>
        <w:ilvl w:val="1"/>
        <w:numId w:val="2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f">
    <w:name w:val="ДОГОВОР НА ТОРГАХ текст Знак"/>
    <w:link w:val="a"/>
    <w:rsid w:val="001A4E47"/>
    <w:rPr>
      <w:rFonts w:ascii="Times New Roman" w:eastAsia="Calibri" w:hAnsi="Times New Roman" w:cs="Times New Roman"/>
    </w:rPr>
  </w:style>
  <w:style w:type="paragraph" w:styleId="afff0">
    <w:name w:val="No Spacing"/>
    <w:uiPriority w:val="1"/>
    <w:qFormat/>
    <w:rsid w:val="001A4E4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10">
    <w:name w:val="Основной текст с отступом 21"/>
    <w:basedOn w:val="a0"/>
    <w:rsid w:val="001A4E47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0"/>
    <w:rsid w:val="001A4E4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highlight3">
    <w:name w:val="highlight3"/>
    <w:basedOn w:val="a1"/>
    <w:rsid w:val="001A4E4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8">
    <w:name w:val="Неразрешенное упоминание1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1A4E47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1A4E47"/>
    <w:pPr>
      <w:widowControl w:val="0"/>
      <w:shd w:val="clear" w:color="auto" w:fill="FFFFFF"/>
      <w:spacing w:after="300" w:line="0" w:lineRule="atLeast"/>
      <w:ind w:hanging="360"/>
      <w:jc w:val="center"/>
    </w:pPr>
    <w:rPr>
      <w:rFonts w:cs="Calibri"/>
    </w:rPr>
  </w:style>
  <w:style w:type="paragraph" w:styleId="afff1">
    <w:name w:val="Plain Text"/>
    <w:basedOn w:val="a0"/>
    <w:link w:val="afff2"/>
    <w:uiPriority w:val="99"/>
    <w:unhideWhenUsed/>
    <w:rsid w:val="001A4E4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f2">
    <w:name w:val="Текст Знак"/>
    <w:basedOn w:val="a1"/>
    <w:link w:val="afff1"/>
    <w:uiPriority w:val="99"/>
    <w:rsid w:val="001A4E47"/>
    <w:rPr>
      <w:rFonts w:ascii="Calibri" w:eastAsia="Calibri" w:hAnsi="Calibri" w:cs="Times New Roman"/>
      <w:szCs w:val="21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40">
    <w:name w:val="Неразрешенное упоминание4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numbering" w:customStyle="1" w:styleId="110">
    <w:name w:val="Нет списка11"/>
    <w:next w:val="a3"/>
    <w:uiPriority w:val="99"/>
    <w:semiHidden/>
    <w:unhideWhenUsed/>
    <w:rsid w:val="001A4E47"/>
  </w:style>
  <w:style w:type="paragraph" w:customStyle="1" w:styleId="310">
    <w:name w:val="Основной текст с отступом 31"/>
    <w:basedOn w:val="a0"/>
    <w:rsid w:val="001A4E47"/>
    <w:pPr>
      <w:widowControl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9">
    <w:name w:val="Абзац списка1"/>
    <w:basedOn w:val="a0"/>
    <w:rsid w:val="001A4E4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a">
    <w:name w:val="Знак Знак Знак Знак1 Знак Знак Знак"/>
    <w:basedOn w:val="a0"/>
    <w:rsid w:val="001A4E47"/>
    <w:pPr>
      <w:spacing w:line="240" w:lineRule="exact"/>
    </w:pPr>
    <w:rPr>
      <w:rFonts w:ascii="Tahoma" w:eastAsia="Calibri" w:hAnsi="Tahoma" w:cs="Tahoma"/>
      <w:sz w:val="20"/>
      <w:szCs w:val="20"/>
      <w:lang w:val="en-US"/>
    </w:rPr>
  </w:style>
  <w:style w:type="paragraph" w:styleId="afff3">
    <w:name w:val="Block Text"/>
    <w:basedOn w:val="a0"/>
    <w:rsid w:val="001A4E47"/>
    <w:pPr>
      <w:keepLines/>
      <w:autoSpaceDE w:val="0"/>
      <w:autoSpaceDN w:val="0"/>
      <w:adjustRightInd w:val="0"/>
      <w:spacing w:before="440" w:after="0" w:line="260" w:lineRule="auto"/>
      <w:ind w:left="1760" w:right="1600"/>
      <w:jc w:val="center"/>
    </w:pPr>
    <w:rPr>
      <w:rFonts w:ascii="Times New Roman" w:eastAsia="Calibri" w:hAnsi="Times New Roman" w:cs="Arial"/>
      <w:b/>
      <w:bCs/>
      <w:sz w:val="24"/>
      <w:lang w:eastAsia="ru-RU"/>
    </w:rPr>
  </w:style>
  <w:style w:type="paragraph" w:customStyle="1" w:styleId="-">
    <w:name w:val="Потанин - МЗ"/>
    <w:basedOn w:val="a0"/>
    <w:rsid w:val="001A4E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29">
    <w:name w:val="Сетка таблицы2"/>
    <w:basedOn w:val="a2"/>
    <w:next w:val="ac"/>
    <w:rsid w:val="001A4E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uthor-cwcqzovuifgk">
    <w:name w:val="author-cwcqzovuifgk"/>
    <w:rsid w:val="001A4E47"/>
  </w:style>
  <w:style w:type="paragraph" w:customStyle="1" w:styleId="xl65">
    <w:name w:val="xl6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ru-RU"/>
    </w:rPr>
  </w:style>
  <w:style w:type="paragraph" w:customStyle="1" w:styleId="xl67">
    <w:name w:val="xl6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69">
    <w:name w:val="xl6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2">
    <w:name w:val="xl7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3">
    <w:name w:val="xl7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4">
    <w:name w:val="xl74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5">
    <w:name w:val="xl7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6">
    <w:name w:val="xl7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7">
    <w:name w:val="xl7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9">
    <w:name w:val="xl7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0">
    <w:name w:val="xl8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1">
    <w:name w:val="xl8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82">
    <w:name w:val="xl8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83">
    <w:name w:val="xl8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styleId="32">
    <w:name w:val="Body Text 3"/>
    <w:basedOn w:val="a0"/>
    <w:link w:val="33"/>
    <w:uiPriority w:val="99"/>
    <w:semiHidden/>
    <w:unhideWhenUsed/>
    <w:rsid w:val="001A4E47"/>
    <w:pPr>
      <w:spacing w:after="120" w:line="240" w:lineRule="auto"/>
    </w:pPr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1A4E47"/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table" w:customStyle="1" w:styleId="34">
    <w:name w:val="Сетка таблицы3"/>
    <w:basedOn w:val="a2"/>
    <w:next w:val="ac"/>
    <w:uiPriority w:val="39"/>
    <w:rsid w:val="001A4E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10">
    <w:name w:val="Заголовок 8 Знак1"/>
    <w:basedOn w:val="a1"/>
    <w:uiPriority w:val="9"/>
    <w:semiHidden/>
    <w:rsid w:val="001A4E4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f9">
    <w:name w:val="Message Header"/>
    <w:basedOn w:val="a0"/>
    <w:link w:val="1b"/>
    <w:uiPriority w:val="99"/>
    <w:semiHidden/>
    <w:unhideWhenUsed/>
    <w:rsid w:val="001A4E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1b">
    <w:name w:val="Шапка Знак1"/>
    <w:basedOn w:val="a1"/>
    <w:link w:val="aff9"/>
    <w:uiPriority w:val="99"/>
    <w:semiHidden/>
    <w:rsid w:val="001A4E47"/>
    <w:rPr>
      <w:rFonts w:asciiTheme="majorHAnsi" w:eastAsiaTheme="majorEastAsia" w:hAnsiTheme="majorHAnsi" w:cstheme="majorBidi"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6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3FFA3-9999-4D11-A835-71D960FF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37</cp:revision>
  <cp:lastPrinted>2024-01-24T08:28:00Z</cp:lastPrinted>
  <dcterms:created xsi:type="dcterms:W3CDTF">2024-01-23T14:21:00Z</dcterms:created>
  <dcterms:modified xsi:type="dcterms:W3CDTF">2024-02-08T16:20:00Z</dcterms:modified>
</cp:coreProperties>
</file>