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7EA45C6B" w:rsidR="00A80B0D" w:rsidRPr="005C5F1C" w:rsidRDefault="008B2921" w:rsidP="002A10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5774A">
        <w:rPr>
          <w:rFonts w:ascii="Times New Roman" w:hAnsi="Times New Roman" w:cs="Times New Roman"/>
          <w:sz w:val="24"/>
          <w:szCs w:val="24"/>
        </w:rPr>
        <w:t>с</w:t>
      </w:r>
      <w:r w:rsidRPr="007577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Обществом с ограниченной ответственностью «Ярославский Домостроительный Комбинат» </w:t>
      </w:r>
      <w:r w:rsidR="002A100C" w:rsidRPr="002A100C">
        <w:rPr>
          <w:rFonts w:ascii="Times New Roman" w:hAnsi="Times New Roman" w:cs="Times New Roman"/>
          <w:sz w:val="24"/>
          <w:szCs w:val="24"/>
        </w:rPr>
        <w:t>(ООО «Ярославский ДСК», адрес: 150044, Ярославская обл., г. Ярославль, ул. Промышленная, д.19, оф.5</w:t>
      </w:r>
      <w:r w:rsidR="002A100C">
        <w:rPr>
          <w:rFonts w:ascii="Times New Roman" w:hAnsi="Times New Roman" w:cs="Times New Roman"/>
          <w:sz w:val="24"/>
          <w:szCs w:val="24"/>
        </w:rPr>
        <w:t>02, ОГРН 1137602000997, ИНН </w:t>
      </w:r>
      <w:r w:rsidR="002A100C" w:rsidRPr="002A100C">
        <w:rPr>
          <w:rFonts w:ascii="Times New Roman" w:hAnsi="Times New Roman" w:cs="Times New Roman"/>
          <w:sz w:val="24"/>
          <w:szCs w:val="24"/>
        </w:rPr>
        <w:t>7602096447</w:t>
      </w:r>
      <w:r w:rsidR="002A100C">
        <w:rPr>
          <w:rFonts w:ascii="Times New Roman" w:hAnsi="Times New Roman" w:cs="Times New Roman"/>
          <w:sz w:val="24"/>
          <w:szCs w:val="24"/>
        </w:rPr>
        <w:t>, далее - Должник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конкурсного управляющего Щелокова Алексея Валерьевича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 (ИНН 525714950571; СНИЛС 122-420-382 00, рег. №: 16434, адрес: 603033, г. Нижний Новгород, ул. Запрудная, д. 3, кв.38; далее – К</w:t>
      </w:r>
      <w:r w:rsidR="002A100C">
        <w:rPr>
          <w:rFonts w:ascii="Times New Roman" w:hAnsi="Times New Roman" w:cs="Times New Roman"/>
          <w:sz w:val="24"/>
          <w:szCs w:val="24"/>
        </w:rPr>
        <w:t>У</w:t>
      </w:r>
      <w:r w:rsidR="002A100C" w:rsidRPr="002A100C">
        <w:rPr>
          <w:rFonts w:ascii="Times New Roman" w:hAnsi="Times New Roman" w:cs="Times New Roman"/>
          <w:sz w:val="24"/>
          <w:szCs w:val="24"/>
        </w:rPr>
        <w:t>), члена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4), действующего в процедуре конкурсного производства на основании Определения Арбитражного суда Ярославской области от 05.07.2023 (</w:t>
      </w:r>
      <w:proofErr w:type="spellStart"/>
      <w:r w:rsidR="002A100C" w:rsidRPr="002A100C">
        <w:rPr>
          <w:rFonts w:ascii="Times New Roman" w:hAnsi="Times New Roman" w:cs="Times New Roman"/>
          <w:sz w:val="24"/>
          <w:szCs w:val="24"/>
        </w:rPr>
        <w:t>рез.часть</w:t>
      </w:r>
      <w:proofErr w:type="spellEnd"/>
      <w:r w:rsidR="002A100C" w:rsidRPr="002A100C">
        <w:rPr>
          <w:rFonts w:ascii="Times New Roman" w:hAnsi="Times New Roman" w:cs="Times New Roman"/>
          <w:sz w:val="24"/>
          <w:szCs w:val="24"/>
        </w:rPr>
        <w:t>) по делу № А82-7608/2021,</w:t>
      </w:r>
      <w:bookmarkEnd w:id="0"/>
      <w:r w:rsidR="002A100C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4E7B9A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37156B28" w:rsidR="002A100C" w:rsidRPr="00213F3B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 w:rsidRPr="00213F3B">
        <w:rPr>
          <w:rFonts w:ascii="Times New Roman" w:hAnsi="Times New Roman" w:cs="Times New Roman"/>
          <w:sz w:val="24"/>
          <w:szCs w:val="24"/>
        </w:rPr>
        <w:t>Торгов: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B9A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Pr="00213F3B">
        <w:rPr>
          <w:rFonts w:ascii="Times New Roman" w:hAnsi="Times New Roman" w:cs="Times New Roman"/>
          <w:b/>
          <w:sz w:val="24"/>
          <w:szCs w:val="24"/>
        </w:rPr>
        <w:t>с 1</w:t>
      </w:r>
      <w:r w:rsidR="00213F3B" w:rsidRPr="00213F3B">
        <w:rPr>
          <w:rFonts w:ascii="Times New Roman" w:hAnsi="Times New Roman" w:cs="Times New Roman"/>
          <w:b/>
          <w:sz w:val="24"/>
          <w:szCs w:val="24"/>
        </w:rPr>
        <w:t>0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213F3B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ч. 31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 г. по 1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ч. 11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E7B9A" w:rsidRPr="0037027A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E7B9A">
        <w:rPr>
          <w:rFonts w:ascii="Times New Roman" w:eastAsia="Times New Roman" w:hAnsi="Times New Roman" w:cs="Times New Roman"/>
          <w:b/>
          <w:sz w:val="24"/>
          <w:szCs w:val="24"/>
        </w:rPr>
        <w:t>4 г.</w:t>
      </w:r>
      <w:r w:rsidRPr="00213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3F3B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4E7B9A">
        <w:rPr>
          <w:rFonts w:ascii="Times New Roman" w:hAnsi="Times New Roman" w:cs="Times New Roman"/>
          <w:sz w:val="24"/>
          <w:szCs w:val="24"/>
        </w:rPr>
        <w:t>13</w:t>
      </w:r>
      <w:r w:rsidR="004E7B9A" w:rsidRPr="0037027A">
        <w:rPr>
          <w:rFonts w:ascii="Times New Roman" w:hAnsi="Times New Roman" w:cs="Times New Roman"/>
          <w:sz w:val="24"/>
          <w:szCs w:val="24"/>
        </w:rPr>
        <w:t>.0</w:t>
      </w:r>
      <w:r w:rsidR="004E7B9A">
        <w:rPr>
          <w:rFonts w:ascii="Times New Roman" w:hAnsi="Times New Roman" w:cs="Times New Roman"/>
          <w:sz w:val="24"/>
          <w:szCs w:val="24"/>
        </w:rPr>
        <w:t>3</w:t>
      </w:r>
      <w:r w:rsidR="004E7B9A" w:rsidRPr="0037027A">
        <w:rPr>
          <w:rFonts w:ascii="Times New Roman" w:hAnsi="Times New Roman" w:cs="Times New Roman"/>
          <w:sz w:val="24"/>
          <w:szCs w:val="24"/>
        </w:rPr>
        <w:t>.202</w:t>
      </w:r>
      <w:r w:rsidR="004E7B9A">
        <w:rPr>
          <w:rFonts w:ascii="Times New Roman" w:hAnsi="Times New Roman" w:cs="Times New Roman"/>
          <w:sz w:val="24"/>
          <w:szCs w:val="24"/>
        </w:rPr>
        <w:t xml:space="preserve">4 </w:t>
      </w:r>
      <w:r w:rsidR="00213F3B" w:rsidRPr="00213F3B">
        <w:rPr>
          <w:rFonts w:ascii="Times New Roman" w:hAnsi="Times New Roman" w:cs="Times New Roman"/>
          <w:sz w:val="24"/>
          <w:szCs w:val="24"/>
        </w:rPr>
        <w:t>г.</w:t>
      </w:r>
      <w:r w:rsidRPr="00213F3B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40D4BD97" w14:textId="39056FFF" w:rsidR="004623AA" w:rsidRPr="00D76D7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3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213F3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213F3B">
        <w:rPr>
          <w:rFonts w:ascii="Times New Roman" w:hAnsi="Times New Roman" w:cs="Times New Roman"/>
          <w:sz w:val="24"/>
          <w:szCs w:val="24"/>
        </w:rPr>
        <w:t xml:space="preserve"> является следующее</w:t>
      </w:r>
      <w:r w:rsidRPr="00D76D7B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2A100C">
        <w:rPr>
          <w:rFonts w:ascii="Times New Roman" w:hAnsi="Times New Roman" w:cs="Times New Roman"/>
          <w:sz w:val="24"/>
          <w:szCs w:val="24"/>
        </w:rPr>
        <w:t xml:space="preserve">, являющееся собственностью Должника и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предметом залога АКБ «Легион» (АО)</w:t>
      </w:r>
      <w:r w:rsidRPr="00D76D7B">
        <w:rPr>
          <w:rFonts w:ascii="Times New Roman" w:hAnsi="Times New Roman" w:cs="Times New Roman"/>
          <w:sz w:val="24"/>
          <w:szCs w:val="24"/>
        </w:rPr>
        <w:t xml:space="preserve"> (далее – Лот</w:t>
      </w:r>
      <w:r w:rsidR="002A100C">
        <w:rPr>
          <w:rFonts w:ascii="Times New Roman" w:hAnsi="Times New Roman" w:cs="Times New Roman"/>
          <w:sz w:val="24"/>
          <w:szCs w:val="24"/>
        </w:rPr>
        <w:t>/Лоты</w:t>
      </w:r>
      <w:r w:rsidRPr="00D76D7B">
        <w:rPr>
          <w:rFonts w:ascii="Times New Roman" w:hAnsi="Times New Roman" w:cs="Times New Roman"/>
          <w:sz w:val="24"/>
          <w:szCs w:val="24"/>
        </w:rPr>
        <w:t>, Имущество):</w:t>
      </w:r>
    </w:p>
    <w:p w14:paraId="67104926" w14:textId="3A70C66B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2A100C">
        <w:rPr>
          <w:rFonts w:ascii="Times New Roman" w:hAnsi="Times New Roman" w:cs="Times New Roman"/>
          <w:b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1) Земельный участок, общей площадью 3169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76:23:041101:751. Местоположение (адрес): Ярославская область, г. Ярославль, ул. Гагарина, д.62;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2) Нежилое помещение, общей площадью 2460,8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76:23:041101:866. Местоположение (адрес): Ярославская область, г. Ярославль, ул. Гагарина, д.62, строение 13, пом. 1 этажа №1-7, 21, 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3DC0EAC0" w:rsidR="004623AA" w:rsidRPr="002A100C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2</w:t>
      </w:r>
      <w:r w:rsidR="004E7B9A">
        <w:rPr>
          <w:rFonts w:ascii="Times New Roman" w:hAnsi="Times New Roman" w:cs="Times New Roman"/>
          <w:b/>
          <w:sz w:val="24"/>
          <w:szCs w:val="24"/>
        </w:rPr>
        <w:t>4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E7B9A">
        <w:rPr>
          <w:rFonts w:ascii="Times New Roman" w:hAnsi="Times New Roman" w:cs="Times New Roman"/>
          <w:b/>
          <w:sz w:val="24"/>
          <w:szCs w:val="24"/>
        </w:rPr>
        <w:t>92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 </w:t>
      </w:r>
      <w:r w:rsidR="004E7B9A">
        <w:rPr>
          <w:rFonts w:ascii="Times New Roman" w:hAnsi="Times New Roman" w:cs="Times New Roman"/>
          <w:b/>
          <w:sz w:val="24"/>
          <w:szCs w:val="24"/>
        </w:rPr>
        <w:t>9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5A66CF" w:rsidRPr="002A100C">
        <w:rPr>
          <w:rFonts w:ascii="Times New Roman" w:hAnsi="Times New Roman" w:cs="Times New Roman"/>
          <w:b/>
          <w:sz w:val="24"/>
          <w:szCs w:val="24"/>
        </w:rPr>
        <w:t>руб</w:t>
      </w:r>
      <w:r w:rsidRPr="002A100C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2A1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2A100C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2A100C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02C476EE" w14:textId="473304D9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Лот №2: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401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76:23:041101:754. Местоположение (адрес): Ярославская область, г. Ярославль, ул. Гагарина, д.62; 2) Нежилое здание, общей площадью 878,2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76:23:041101:698. Местоположение (адрес): Ярославская область, г. Ярославль, ул. Гагарина, д.62.</w:t>
      </w:r>
    </w:p>
    <w:p w14:paraId="4613399D" w14:textId="689A1541" w:rsidR="002A100C" w:rsidRPr="002A100C" w:rsidRDefault="002A100C" w:rsidP="002A1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Начальная цена Лота № 2: 1</w:t>
      </w:r>
      <w:r w:rsidR="004E7B9A">
        <w:rPr>
          <w:rFonts w:ascii="Times New Roman" w:hAnsi="Times New Roman" w:cs="Times New Roman"/>
          <w:b/>
          <w:sz w:val="24"/>
          <w:szCs w:val="24"/>
        </w:rPr>
        <w:t>0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E7B9A">
        <w:rPr>
          <w:rFonts w:ascii="Times New Roman" w:hAnsi="Times New Roman" w:cs="Times New Roman"/>
          <w:b/>
          <w:sz w:val="24"/>
          <w:szCs w:val="24"/>
        </w:rPr>
        <w:t>07</w:t>
      </w:r>
      <w:r w:rsidRPr="002A100C">
        <w:rPr>
          <w:rFonts w:ascii="Times New Roman" w:hAnsi="Times New Roman" w:cs="Times New Roman"/>
          <w:b/>
          <w:sz w:val="24"/>
          <w:szCs w:val="24"/>
        </w:rPr>
        <w:t> </w:t>
      </w:r>
      <w:r w:rsidR="004E7B9A">
        <w:rPr>
          <w:rFonts w:ascii="Times New Roman" w:hAnsi="Times New Roman" w:cs="Times New Roman"/>
          <w:b/>
          <w:sz w:val="24"/>
          <w:szCs w:val="24"/>
        </w:rPr>
        <w:t>9</w:t>
      </w:r>
      <w:r w:rsidRPr="002A100C">
        <w:rPr>
          <w:rFonts w:ascii="Times New Roman" w:hAnsi="Times New Roman" w:cs="Times New Roman"/>
          <w:b/>
          <w:sz w:val="24"/>
          <w:szCs w:val="24"/>
        </w:rPr>
        <w:t>00 руб. 00 коп.</w:t>
      </w:r>
    </w:p>
    <w:p w14:paraId="6A961BDE" w14:textId="3554BFF3" w:rsidR="002A100C" w:rsidRPr="002A100C" w:rsidRDefault="002A100C" w:rsidP="002A1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Лот № 3: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9142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76:23:041101:749. Местоположение (адрес): Ярославская область, г. Ярославль, ул. Гагарина, д.62; 2) Нежилое здание, общей площадью 2075,4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76:23:041101:689. Местоположение (адрес): Ярославская область, г. Ярославль, ул. Гагарина, д.62; 3) Земельный участок, общей площадью 2414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76:23:041101:755. Местоположение (адрес): Ярославская область, г. Ярославль, ул. Гагарина, д.62; 4) Нежилое здание, общей площадью 1192,4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76:23:041101:713. Местоположение (адрес): Ярославская область, г. Ярославль, ул. Гагарина, д.62.</w:t>
      </w:r>
    </w:p>
    <w:p w14:paraId="1BB810B5" w14:textId="17F60767" w:rsidR="002A100C" w:rsidRPr="002A100C" w:rsidRDefault="002A100C" w:rsidP="002A1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№ 3: </w:t>
      </w:r>
      <w:r w:rsidR="004E7B9A">
        <w:rPr>
          <w:rFonts w:ascii="Times New Roman" w:hAnsi="Times New Roman" w:cs="Times New Roman"/>
          <w:b/>
          <w:sz w:val="24"/>
          <w:szCs w:val="24"/>
        </w:rPr>
        <w:t>38</w:t>
      </w:r>
      <w:r w:rsidRPr="002A1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B9A">
        <w:rPr>
          <w:rFonts w:ascii="Times New Roman" w:hAnsi="Times New Roman" w:cs="Times New Roman"/>
          <w:b/>
          <w:sz w:val="24"/>
          <w:szCs w:val="24"/>
        </w:rPr>
        <w:t>489</w:t>
      </w:r>
      <w:r w:rsidRPr="002A100C">
        <w:rPr>
          <w:rFonts w:ascii="Times New Roman" w:hAnsi="Times New Roman" w:cs="Times New Roman"/>
          <w:b/>
          <w:sz w:val="24"/>
          <w:szCs w:val="24"/>
        </w:rPr>
        <w:t> </w:t>
      </w:r>
      <w:r w:rsidR="004E7B9A">
        <w:rPr>
          <w:rFonts w:ascii="Times New Roman" w:hAnsi="Times New Roman" w:cs="Times New Roman"/>
          <w:b/>
          <w:sz w:val="24"/>
          <w:szCs w:val="24"/>
        </w:rPr>
        <w:t>4</w:t>
      </w:r>
      <w:bookmarkStart w:id="1" w:name="_GoBack"/>
      <w:bookmarkEnd w:id="1"/>
      <w:r w:rsidRPr="002A100C">
        <w:rPr>
          <w:rFonts w:ascii="Times New Roman" w:hAnsi="Times New Roman" w:cs="Times New Roman"/>
          <w:b/>
          <w:sz w:val="24"/>
          <w:szCs w:val="24"/>
        </w:rPr>
        <w:t>00 руб. 00 коп.</w:t>
      </w:r>
    </w:p>
    <w:p w14:paraId="4C2E0C85" w14:textId="3C9A017D" w:rsidR="002A100C" w:rsidRDefault="002A100C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A100C">
        <w:rPr>
          <w:b/>
        </w:rPr>
        <w:t>По всем объектам в составе Лотов имеются ограничения (обременения):</w:t>
      </w:r>
      <w:r w:rsidRPr="002A100C">
        <w:t xml:space="preserve"> Ипотека (являются предметом залога АКБ «Легион» (АО)), Запрещения регистрации, которые будут сняты одновременно с переходом права на Покупателя. На земельных участках имеются ограничения прав, предусмотренные ст.56 Земельного кодекса РФ.</w:t>
      </w:r>
    </w:p>
    <w:p w14:paraId="4EA09F73" w14:textId="3C9BC053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>Подробная информация о Лот</w:t>
      </w:r>
      <w:r w:rsidR="002A100C">
        <w:t>ах</w:t>
      </w:r>
      <w:r w:rsidRPr="00D76D7B">
        <w:t xml:space="preserve">, </w:t>
      </w:r>
      <w:r w:rsidR="002A100C">
        <w:t>их</w:t>
      </w:r>
      <w:r w:rsidRPr="00D76D7B">
        <w:t xml:space="preserve">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476E4215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</w:t>
      </w:r>
      <w:r w:rsidR="00213F3B">
        <w:t>ов</w:t>
      </w:r>
      <w:r w:rsidRPr="008D1FF0">
        <w:t xml:space="preserve">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</w:t>
      </w:r>
      <w:r w:rsidR="00213F3B">
        <w:t xml:space="preserve">соответствующего </w:t>
      </w:r>
      <w:r w:rsidRPr="00534BD8">
        <w:t>Лота.</w:t>
      </w:r>
    </w:p>
    <w:p w14:paraId="04314FF0" w14:textId="77777777" w:rsidR="00352C7B" w:rsidRPr="0037027A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7027A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37027A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27A">
        <w:rPr>
          <w:rFonts w:ascii="Times New Roman" w:eastAsia="Times New Roman" w:hAnsi="Times New Roman" w:cs="Times New Roman"/>
          <w:sz w:val="24"/>
          <w:szCs w:val="24"/>
        </w:rPr>
        <w:lastRenderedPageBreak/>
        <w:t>К участию в Торгах допускаются любые юр. и физ. лица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1B896BCD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59F4881D" w14:textId="3969B85A" w:rsidR="00213F3B" w:rsidRDefault="00213F3B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(980) 701-15-25 и по e-</w:t>
      </w:r>
      <w:proofErr w:type="spellStart"/>
      <w:r w:rsidRPr="00213F3B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hAnsi="Times New Roman" w:cs="Times New Roman"/>
          <w:sz w:val="24"/>
          <w:szCs w:val="24"/>
          <w:lang w:bidi="ru-RU"/>
        </w:rPr>
        <w:t>КУ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 по тел. +7(950) 342-20-07.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43EBED7D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соответствующему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данному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40479E36" w:rsidR="006459B0" w:rsidRPr="006459B0" w:rsidRDefault="00781C54" w:rsidP="00A23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«Ярославский ДСК»</w:t>
      </w:r>
      <w:r w:rsid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t xml:space="preserve">ИНН 7602096447, КПП 760201001, </w:t>
      </w:r>
      <w:r w:rsidR="00A23BBF" w:rsidRPr="00A23BBF">
        <w:rPr>
          <w:rFonts w:ascii="Times New Roman" w:hAnsi="Times New Roman" w:cs="Times New Roman"/>
          <w:sz w:val="24"/>
          <w:szCs w:val="24"/>
        </w:rPr>
        <w:t>р/с 40702810423500004721 в ПРИВОЛЖСКОМ ФИЛИАЛЕ ПАО РОСБАНК,</w:t>
      </w:r>
      <w:r w:rsidR="00A23BBF">
        <w:rPr>
          <w:rFonts w:ascii="Times New Roman" w:hAnsi="Times New Roman" w:cs="Times New Roman"/>
          <w:sz w:val="24"/>
          <w:szCs w:val="24"/>
        </w:rPr>
        <w:t xml:space="preserve"> </w:t>
      </w:r>
      <w:r w:rsidR="00A23BBF" w:rsidRPr="00A23BBF">
        <w:rPr>
          <w:rFonts w:ascii="Times New Roman" w:hAnsi="Times New Roman" w:cs="Times New Roman"/>
          <w:sz w:val="24"/>
          <w:szCs w:val="24"/>
        </w:rPr>
        <w:t>БИК 042202747, к/с 30101810400000000747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E7B9A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0527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56BA5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2022-08-29T08:16:00Z</cp:lastPrinted>
  <dcterms:created xsi:type="dcterms:W3CDTF">2024-01-24T07:29:00Z</dcterms:created>
  <dcterms:modified xsi:type="dcterms:W3CDTF">2024-01-24T07:39:00Z</dcterms:modified>
</cp:coreProperties>
</file>