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69A28B85" w:rsidR="00777765" w:rsidRPr="00811556" w:rsidRDefault="006E45C2" w:rsidP="00607DC4">
      <w:pPr>
        <w:spacing w:after="0" w:line="240" w:lineRule="auto"/>
        <w:ind w:firstLine="567"/>
        <w:jc w:val="both"/>
      </w:pPr>
      <w:r w:rsidRPr="006E45C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6E45C2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6E45C2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6E45C2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6E45C2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6E45C2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Акционерным обществом Банк «Советский» (АО Банк «Советский»), (адрес регистрации: 194044, г. Санкт-Петербург, Большой </w:t>
      </w:r>
      <w:proofErr w:type="spellStart"/>
      <w:r w:rsidRPr="006E45C2">
        <w:rPr>
          <w:rFonts w:ascii="Times New Roman" w:hAnsi="Times New Roman" w:cs="Times New Roman"/>
          <w:color w:val="000000"/>
          <w:sz w:val="24"/>
          <w:szCs w:val="24"/>
        </w:rPr>
        <w:t>Сампсониевский</w:t>
      </w:r>
      <w:proofErr w:type="spellEnd"/>
      <w:r w:rsidRPr="006E45C2">
        <w:rPr>
          <w:rFonts w:ascii="Times New Roman" w:hAnsi="Times New Roman" w:cs="Times New Roman"/>
          <w:color w:val="000000"/>
          <w:sz w:val="24"/>
          <w:szCs w:val="24"/>
        </w:rPr>
        <w:t xml:space="preserve"> пр., д. 4-6, лит. </w:t>
      </w:r>
      <w:proofErr w:type="gramStart"/>
      <w:r w:rsidRPr="006E45C2">
        <w:rPr>
          <w:rFonts w:ascii="Times New Roman" w:hAnsi="Times New Roman" w:cs="Times New Roman"/>
          <w:color w:val="000000"/>
          <w:sz w:val="24"/>
          <w:szCs w:val="24"/>
        </w:rPr>
        <w:t>А, ИНН 3525024737, ОГРН 1027800000040) (далее – финансовая организация), конкурсным управляющим (ликвидатором) которого на основании решения Арбитражного суда города Санкт-Петербурга и Ленинградской области от 28 августа 2018 г. по делу №А56-94386/2018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="00B368B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</w:t>
      </w:r>
      <w:proofErr w:type="gramEnd"/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цене</w:t>
      </w:r>
      <w:proofErr w:type="gramEnd"/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приобретения имущества финансовой организации (далее - Торги).</w:t>
      </w:r>
      <w:proofErr w:type="gramEnd"/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F0BF450" w14:textId="48F0DB56" w:rsidR="00B368B1" w:rsidRPr="006E45C2" w:rsidRDefault="006E45C2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6E45C2">
        <w:t>Комната - 17,8 кв. м, адрес: г. Тверь, ул. Учительская, д. 13/34, комната 14, 1 этаж, кадастровый номер 69:40:0400020:76, ограничения и обременения: в жилом помещении зарегистрированы физические лица, в том числе несовершеннолетние</w:t>
      </w:r>
      <w:r>
        <w:t xml:space="preserve"> – </w:t>
      </w:r>
      <w:r w:rsidRPr="006E45C2">
        <w:t>659</w:t>
      </w:r>
      <w:r>
        <w:t xml:space="preserve"> </w:t>
      </w:r>
      <w:r w:rsidRPr="006E45C2">
        <w:t xml:space="preserve">600,00 </w:t>
      </w:r>
      <w:r>
        <w:t>руб</w:t>
      </w:r>
      <w:r w:rsidRPr="006E45C2">
        <w:t>.</w:t>
      </w:r>
    </w:p>
    <w:p w14:paraId="08A89069" w14:textId="2839FEB9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6E45C2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9E7E5E">
        <w:rPr>
          <w:rFonts w:ascii="Times New Roman CYR" w:hAnsi="Times New Roman CYR" w:cs="Times New Roman CYR"/>
          <w:color w:val="000000"/>
          <w:highlight w:val="lightGray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65C67D60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6E45C2" w:rsidRPr="006E45C2">
        <w:rPr>
          <w:rFonts w:ascii="Times New Roman CYR" w:hAnsi="Times New Roman CYR" w:cs="Times New Roman CYR"/>
          <w:b/>
          <w:color w:val="000000"/>
        </w:rPr>
        <w:t>20 февраля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835674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17A8D040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6E45C2" w:rsidRPr="006E45C2">
        <w:rPr>
          <w:b/>
          <w:color w:val="000000"/>
        </w:rPr>
        <w:t>20 февраля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="006E45C2">
        <w:rPr>
          <w:color w:val="000000"/>
        </w:rPr>
        <w:t xml:space="preserve"> лот</w:t>
      </w:r>
      <w:r w:rsidRPr="0037642D">
        <w:rPr>
          <w:color w:val="000000"/>
        </w:rPr>
        <w:t xml:space="preserve"> не реализован, то в 14:00 часов по московскому времени </w:t>
      </w:r>
      <w:r w:rsidR="006E45C2" w:rsidRPr="006E45C2">
        <w:rPr>
          <w:b/>
          <w:color w:val="000000"/>
        </w:rPr>
        <w:t>08 апреля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6E45C2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6E45C2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49B2D5E5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6E45C2" w:rsidRPr="006E45C2">
        <w:rPr>
          <w:b/>
          <w:color w:val="000000"/>
        </w:rPr>
        <w:t>10 января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6E45C2" w:rsidRPr="006E45C2">
        <w:rPr>
          <w:b/>
          <w:color w:val="000000"/>
        </w:rPr>
        <w:t>26 февраля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московскому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времени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за</w:t>
      </w:r>
      <w:proofErr w:type="gramEnd"/>
      <w:r w:rsidRPr="0037642D">
        <w:rPr>
          <w:color w:val="000000"/>
        </w:rPr>
        <w:t xml:space="preserve"> </w:t>
      </w:r>
      <w:proofErr w:type="gramStart"/>
      <w:r w:rsidRPr="009E7E5E">
        <w:rPr>
          <w:color w:val="000000"/>
          <w:highlight w:val="lightGray"/>
        </w:rPr>
        <w:t>5</w:t>
      </w:r>
      <w:proofErr w:type="gramEnd"/>
      <w:r w:rsidRPr="009E7E5E">
        <w:rPr>
          <w:color w:val="000000"/>
          <w:highlight w:val="lightGray"/>
        </w:rPr>
        <w:t xml:space="preserve"> (</w:t>
      </w:r>
      <w:proofErr w:type="gramStart"/>
      <w:r w:rsidRPr="009E7E5E">
        <w:rPr>
          <w:color w:val="000000"/>
          <w:highlight w:val="lightGray"/>
        </w:rPr>
        <w:t>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  <w:proofErr w:type="gramEnd"/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3239CD66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6E45C2">
        <w:rPr>
          <w:b/>
          <w:bCs/>
          <w:color w:val="000000"/>
        </w:rPr>
        <w:t>10 апреля</w:t>
      </w:r>
      <w:r w:rsidRPr="005246E8">
        <w:rPr>
          <w:b/>
          <w:bCs/>
          <w:color w:val="000000"/>
        </w:rPr>
        <w:t xml:space="preserve"> 202</w:t>
      </w:r>
      <w:r w:rsidR="00282BFA" w:rsidRPr="00282BFA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6E45C2">
        <w:rPr>
          <w:b/>
          <w:bCs/>
          <w:color w:val="000000"/>
        </w:rPr>
        <w:t>22 мая</w:t>
      </w:r>
      <w:r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>202</w:t>
      </w:r>
      <w:r w:rsidR="00282BFA" w:rsidRPr="00835674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662CC26F" w:rsidR="00777765" w:rsidRPr="006E45C2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6E45C2" w:rsidRPr="006E4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апреля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</w:t>
      </w:r>
      <w:r w:rsidRPr="006E4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="00D95560" w:rsidRPr="006E4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6E4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6E45C2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6E45C2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6E45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E4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6E45C2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6E4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6E45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E4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  <w:proofErr w:type="gramEnd"/>
    </w:p>
    <w:p w14:paraId="5A2E6EEE" w14:textId="599DAB42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6E45C2">
        <w:rPr>
          <w:color w:val="000000"/>
        </w:rPr>
        <w:t>При наличии заявок на участие в Торгах П</w:t>
      </w:r>
      <w:r w:rsidRPr="00811556">
        <w:rPr>
          <w:color w:val="000000"/>
        </w:rPr>
        <w:t xml:space="preserve">ПП ОТ определяет победителя Торгов ППП не ранее 14:00 часов по московскому времени первого рабочего дня, следующего за днем окончания </w:t>
      </w:r>
      <w:r w:rsidRPr="00811556">
        <w:rPr>
          <w:color w:val="000000"/>
        </w:rPr>
        <w:lastRenderedPageBreak/>
        <w:t>приема заявок на соответствующем периоде понижения цены продажи лот</w:t>
      </w:r>
      <w:r w:rsidR="006E45C2">
        <w:rPr>
          <w:color w:val="000000"/>
        </w:rPr>
        <w:t>а</w:t>
      </w:r>
      <w:r w:rsidRPr="00811556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6E45C2">
        <w:rPr>
          <w:color w:val="000000"/>
        </w:rPr>
        <w:t>а</w:t>
      </w:r>
      <w:r w:rsidRPr="00811556">
        <w:rPr>
          <w:color w:val="000000"/>
        </w:rPr>
        <w:t>.</w:t>
      </w:r>
      <w:proofErr w:type="gramEnd"/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05C39882" w:rsidR="00515CBE" w:rsidRPr="009629DD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</w:t>
      </w:r>
      <w:r w:rsidR="006E45C2">
        <w:rPr>
          <w:color w:val="000000"/>
        </w:rPr>
        <w:t>а</w:t>
      </w:r>
      <w:r w:rsidRPr="00811556">
        <w:rPr>
          <w:color w:val="000000"/>
        </w:rPr>
        <w:t xml:space="preserve"> на Торгах ППП устанавливаются равными начальным ценам продажи лот</w:t>
      </w:r>
      <w:r w:rsidR="006E45C2">
        <w:rPr>
          <w:color w:val="000000"/>
        </w:rPr>
        <w:t>а</w:t>
      </w:r>
      <w:r w:rsidRPr="00811556">
        <w:rPr>
          <w:color w:val="000000"/>
        </w:rPr>
        <w:t xml:space="preserve"> на повторных Торгах:</w:t>
      </w:r>
    </w:p>
    <w:p w14:paraId="2B6E70C0" w14:textId="6E18D09F" w:rsidR="009629DD" w:rsidRPr="009629DD" w:rsidRDefault="009629DD" w:rsidP="009629D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629DD">
        <w:rPr>
          <w:color w:val="000000"/>
        </w:rPr>
        <w:t>с 10 апреля 2024 г. по 13 апреля 2024 г. - в размере начальной цены продажи лот</w:t>
      </w:r>
      <w:r>
        <w:rPr>
          <w:color w:val="000000"/>
        </w:rPr>
        <w:t>а</w:t>
      </w:r>
      <w:r w:rsidRPr="009629DD">
        <w:rPr>
          <w:color w:val="000000"/>
        </w:rPr>
        <w:t>;</w:t>
      </w:r>
    </w:p>
    <w:p w14:paraId="46E834FD" w14:textId="1152258C" w:rsidR="009629DD" w:rsidRPr="009629DD" w:rsidRDefault="009629DD" w:rsidP="009629D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629DD">
        <w:rPr>
          <w:color w:val="000000"/>
        </w:rPr>
        <w:t xml:space="preserve">с 14 апреля 2024 г. по 17 апреля 2024 г. - в размере 90,60% от начальной цены продажи </w:t>
      </w:r>
      <w:r w:rsidRPr="009629DD">
        <w:rPr>
          <w:color w:val="000000"/>
        </w:rPr>
        <w:t>лота</w:t>
      </w:r>
      <w:r w:rsidRPr="009629DD">
        <w:rPr>
          <w:color w:val="000000"/>
        </w:rPr>
        <w:t>;</w:t>
      </w:r>
    </w:p>
    <w:p w14:paraId="5545B370" w14:textId="58EA9E77" w:rsidR="009629DD" w:rsidRPr="009629DD" w:rsidRDefault="009629DD" w:rsidP="009629D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629DD">
        <w:rPr>
          <w:color w:val="000000"/>
        </w:rPr>
        <w:t xml:space="preserve">с 18 апреля 2024 г. по 21 апреля 2024 г. - в размере 81,20% от начальной цены продажи </w:t>
      </w:r>
      <w:r w:rsidRPr="009629DD">
        <w:rPr>
          <w:color w:val="000000"/>
        </w:rPr>
        <w:t>лота</w:t>
      </w:r>
      <w:r w:rsidRPr="009629DD">
        <w:rPr>
          <w:color w:val="000000"/>
        </w:rPr>
        <w:t>;</w:t>
      </w:r>
    </w:p>
    <w:p w14:paraId="6E01AE3F" w14:textId="5C84F989" w:rsidR="009629DD" w:rsidRPr="009629DD" w:rsidRDefault="009629DD" w:rsidP="009629D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629DD">
        <w:rPr>
          <w:color w:val="000000"/>
        </w:rPr>
        <w:t xml:space="preserve">с 22 апреля 2024 г. по 25 апреля 2024 г. - в размере 71,80% от начальной цены продажи </w:t>
      </w:r>
      <w:r w:rsidRPr="009629DD">
        <w:rPr>
          <w:color w:val="000000"/>
        </w:rPr>
        <w:t>лота</w:t>
      </w:r>
      <w:r w:rsidRPr="009629DD">
        <w:rPr>
          <w:color w:val="000000"/>
        </w:rPr>
        <w:t>;</w:t>
      </w:r>
    </w:p>
    <w:p w14:paraId="51868991" w14:textId="19FCC269" w:rsidR="009629DD" w:rsidRPr="009629DD" w:rsidRDefault="009629DD" w:rsidP="009629D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629DD">
        <w:rPr>
          <w:color w:val="000000"/>
        </w:rPr>
        <w:t xml:space="preserve">с 26 апреля 2024 г. по 29 апреля 2024 г. - в размере 62,40% от начальной цены продажи </w:t>
      </w:r>
      <w:r w:rsidRPr="009629DD">
        <w:rPr>
          <w:color w:val="000000"/>
        </w:rPr>
        <w:t>лота</w:t>
      </w:r>
      <w:r w:rsidRPr="009629DD">
        <w:rPr>
          <w:color w:val="000000"/>
        </w:rPr>
        <w:t>;</w:t>
      </w:r>
    </w:p>
    <w:p w14:paraId="3158620F" w14:textId="6472C483" w:rsidR="009629DD" w:rsidRPr="009629DD" w:rsidRDefault="009629DD" w:rsidP="009629D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629DD">
        <w:rPr>
          <w:color w:val="000000"/>
        </w:rPr>
        <w:t xml:space="preserve">с 30 апреля 2024 г. по 03 мая 2024 г. - в размере 53,00% от начальной цены продажи </w:t>
      </w:r>
      <w:r w:rsidRPr="009629DD">
        <w:rPr>
          <w:color w:val="000000"/>
        </w:rPr>
        <w:t>лота</w:t>
      </w:r>
      <w:r w:rsidRPr="009629DD">
        <w:rPr>
          <w:color w:val="000000"/>
        </w:rPr>
        <w:t>;</w:t>
      </w:r>
    </w:p>
    <w:p w14:paraId="26B69FE2" w14:textId="6EDE1FC5" w:rsidR="009629DD" w:rsidRPr="009629DD" w:rsidRDefault="009629DD" w:rsidP="009629D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629DD">
        <w:rPr>
          <w:color w:val="000000"/>
        </w:rPr>
        <w:t xml:space="preserve">с 04 мая 2024 г. по 07 мая 2024 г. - в размере 43,60% от начальной цены продажи </w:t>
      </w:r>
      <w:r w:rsidRPr="009629DD">
        <w:rPr>
          <w:color w:val="000000"/>
        </w:rPr>
        <w:t>лота</w:t>
      </w:r>
      <w:r w:rsidRPr="009629DD">
        <w:rPr>
          <w:color w:val="000000"/>
        </w:rPr>
        <w:t>;</w:t>
      </w:r>
    </w:p>
    <w:p w14:paraId="4720710D" w14:textId="1BD24085" w:rsidR="009629DD" w:rsidRPr="009629DD" w:rsidRDefault="009629DD" w:rsidP="009629D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629DD">
        <w:rPr>
          <w:color w:val="000000"/>
        </w:rPr>
        <w:t xml:space="preserve">с 08 мая 2024 г. по 11 мая 2024 г. - в размере 34,20% от начальной цены продажи </w:t>
      </w:r>
      <w:r w:rsidR="001A535D" w:rsidRPr="001A535D">
        <w:rPr>
          <w:color w:val="000000"/>
        </w:rPr>
        <w:t>лота</w:t>
      </w:r>
      <w:r w:rsidRPr="009629DD">
        <w:rPr>
          <w:color w:val="000000"/>
        </w:rPr>
        <w:t>;</w:t>
      </w:r>
    </w:p>
    <w:p w14:paraId="429DD24B" w14:textId="3942DD17" w:rsidR="009629DD" w:rsidRPr="009629DD" w:rsidRDefault="009629DD" w:rsidP="009629D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629DD">
        <w:rPr>
          <w:color w:val="000000"/>
        </w:rPr>
        <w:t xml:space="preserve">с 12 мая 2024 г. по 15 мая 2024 г. - в размере 24,80% от начальной цены продажи </w:t>
      </w:r>
      <w:r w:rsidR="001A535D" w:rsidRPr="001A535D">
        <w:rPr>
          <w:color w:val="000000"/>
        </w:rPr>
        <w:t>лота</w:t>
      </w:r>
      <w:r w:rsidRPr="009629DD">
        <w:rPr>
          <w:color w:val="000000"/>
        </w:rPr>
        <w:t>;</w:t>
      </w:r>
    </w:p>
    <w:p w14:paraId="3B996788" w14:textId="630E2EEA" w:rsidR="009629DD" w:rsidRPr="009629DD" w:rsidRDefault="009629DD" w:rsidP="009629D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629DD">
        <w:rPr>
          <w:color w:val="000000"/>
        </w:rPr>
        <w:t xml:space="preserve">с 16 мая 2024 г. по 19 мая 2024 г. - в размере 15,40% от начальной цены продажи </w:t>
      </w:r>
      <w:r w:rsidR="001A535D" w:rsidRPr="001A535D">
        <w:rPr>
          <w:color w:val="000000"/>
        </w:rPr>
        <w:t>лота</w:t>
      </w:r>
      <w:r w:rsidRPr="009629DD">
        <w:rPr>
          <w:color w:val="000000"/>
        </w:rPr>
        <w:t>;</w:t>
      </w:r>
    </w:p>
    <w:p w14:paraId="45D02C04" w14:textId="322AA4E5" w:rsidR="00B368B1" w:rsidRDefault="009629DD" w:rsidP="001A53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629DD">
        <w:rPr>
          <w:color w:val="000000"/>
        </w:rPr>
        <w:t xml:space="preserve">с 20 мая 2024 г. по 22 мая 2024 г. - в размере 6,00% от начальной цены продажи </w:t>
      </w:r>
      <w:r w:rsidR="001A535D" w:rsidRPr="001A535D">
        <w:rPr>
          <w:color w:val="000000"/>
        </w:rPr>
        <w:t>лота</w:t>
      </w:r>
      <w:r w:rsidR="001A535D"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1A535D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35D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73B718C6" w14:textId="77777777" w:rsidR="00B368B1" w:rsidRPr="001A535D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35D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1A53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535D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1A535D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523E57D8" w14:textId="77777777" w:rsidR="00B368B1" w:rsidRPr="001A535D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535D">
        <w:rPr>
          <w:rFonts w:ascii="Times New Roman" w:hAnsi="Times New Roman" w:cs="Times New Roman"/>
          <w:sz w:val="24"/>
          <w:szCs w:val="24"/>
        </w:rPr>
        <w:lastRenderedPageBreak/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1A535D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1A535D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Pr="001A535D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535D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1A535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A535D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535D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5246E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5246E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DD01C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F4CB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КУ</w:t>
      </w:r>
      <w:r w:rsidRPr="00FF4CB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умма внесенного Победителем задатка засчитывается в счет цены приобретенного лота. </w:t>
      </w:r>
    </w:p>
    <w:p w14:paraId="14127DFC" w14:textId="77777777" w:rsidR="00B368B1" w:rsidRPr="00664F0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6DD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266DD6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266DD6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</w:t>
      </w:r>
      <w:r w:rsidRPr="00664F01">
        <w:rPr>
          <w:rFonts w:ascii="Times New Roman" w:hAnsi="Times New Roman" w:cs="Times New Roman"/>
          <w:color w:val="000000"/>
          <w:sz w:val="24"/>
          <w:szCs w:val="24"/>
        </w:rPr>
        <w:t>возвращается, а Торги (Торги ППП) признаются несостоявшимися.</w:t>
      </w:r>
    </w:p>
    <w:p w14:paraId="2477EB44" w14:textId="77777777" w:rsidR="00B368B1" w:rsidRPr="00664F0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64F0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664F01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664F0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664F01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27894474" w14:textId="41F36193" w:rsidR="00B368B1" w:rsidRPr="004914B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F0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664F01" w:rsidRPr="00664F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10:00 до 17:00 по адресу: г. Санкт-Петербург, ул. Чапаева, д. 15, лит. А, тел. 8-800-505-80-32; </w:t>
      </w:r>
      <w:proofErr w:type="gramStart"/>
      <w:r w:rsidR="00664F01" w:rsidRPr="00664F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="00664F01" w:rsidRPr="00664F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ОТ: Ермакова Юлия тел. 8(980) 701-15-25, 8(812) 777-57-57 (доб.598), yaroslavl@auction-house.ru</w:t>
      </w:r>
      <w:r w:rsidR="00664F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E72A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D9F686" w15:done="0"/>
  <w15:commentEx w15:paraId="6AD35F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D9F686" w16cid:durableId="26B7774B"/>
  <w16cid:commentId w16cid:paraId="6AD35FFF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A535D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64F01"/>
    <w:rsid w:val="006B1585"/>
    <w:rsid w:val="006B43E3"/>
    <w:rsid w:val="006C1494"/>
    <w:rsid w:val="006E45C2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3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629DD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2146</Words>
  <Characters>13501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Выртосу Надежда Анатольевна</cp:lastModifiedBy>
  <cp:revision>9</cp:revision>
  <cp:lastPrinted>2023-07-06T09:26:00Z</cp:lastPrinted>
  <dcterms:created xsi:type="dcterms:W3CDTF">2023-07-06T09:54:00Z</dcterms:created>
  <dcterms:modified xsi:type="dcterms:W3CDTF">2023-12-26T11:18:00Z</dcterms:modified>
</cp:coreProperties>
</file>