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A5CA" w14:textId="44E84634" w:rsidR="00B078A0" w:rsidRPr="005A7D1D" w:rsidRDefault="00D30A02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A0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A0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A0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обществом «ТРОЙКА-Д БАНК» (АО «ТРОЙКА-Д БАНК»), (ОГРН 1027744007246, ИНН 7744002959, адрес регистрации: 119180, г. Москва, ул. Большая Полянка, д. 19, стр. 1) (далее – финансовая организация), конкурсным управляющим (ликвидатором) которого на основании решения Арбитражного суда г. Москвы от 4 июля 2019 г. по делу №А40-116531/19-36-132 «Б»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098E24FA" w:rsid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C12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224EDCFA" w14:textId="2D00F6A3" w:rsidR="005C12D1" w:rsidRPr="005C12D1" w:rsidRDefault="005C12D1" w:rsidP="005C1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2D1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ООО "СИНЕРГУС ГРУПП", ИНН 5029171311 солидарно с ООО "ПРОМРЕСУРС", ИНН 7727281029, КД Ю/Р/52/35/2018 от 04.07.2018, решение АС г. Москвы от 23.03.2020 по делу А40-318255/1926-2293 (1 152 374 250,30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185 962 191,79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6801C84" w14:textId="781BFDAF" w:rsidR="005C12D1" w:rsidRPr="005C12D1" w:rsidRDefault="005C12D1" w:rsidP="005C1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2D1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ООО "Развоз", ИНН 5029200883, КД Ю/Р/52/11/2018 от 29.03.2018, КД Ю/Р/52/21/2018 от 26.04.2018, определение АС г. Москвы от 29.09.2020 по делу А40-101082/19-74-124 Б о включении в РТК третьей очереди, находится в стадии банкротства (387 224 979,25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258 022 541,10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BD2C88C" w14:textId="487BCB62" w:rsidR="005C12D1" w:rsidRPr="005C12D1" w:rsidRDefault="005C12D1" w:rsidP="005C1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2D1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ООО "ВЕКТОР", ИНН 7717526304, КД Ю/Р/52/28/2018 от 18.05.2018, определение АС г. Москвы от 18.12.2019 по делу 40-101076/19-109-73 о включении в РТК третьей очереди, находится в стадии банкротства (287 346 261,10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223 154 630,13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C19E873" w14:textId="15914649" w:rsidR="0032082C" w:rsidRPr="005A7D1D" w:rsidRDefault="005C12D1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2D1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Исаенко Максим Валерьевич, КД Ф/Р/41/47/2018 от 11.10.2018, КД Ф/Р/41/50/2018 от 16.11.2018, КД Ф/Р/41/56/2018 от 28.12.2018, КД Ф/Р/41/3/2019 от 29.01.2019, определение АС г. Москвы от 21.07.2021 по делу А40-197288/20-88-348 "Ф" о включении в РТК третьей очереди, определение АС г. Москвы от 07.06.2023 по делу А40-197288/20-88-348 "Ф" о завершении реализации имущества и освобождении от исполнения требований кредиторов, постановление 9 ААС от 15.08.2023  по делу 40-197288/20 об  отмене определения АС г. Москвы от 07.06.2023 по делу А40-197288/20-88-348 "Ф" в части освобождения от исполнения требований кредиторов (68 940 301,44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51 622 343,76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2D1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D086278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14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января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5D14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5D14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марта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52F892BA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4E1" w:rsidRPr="005D14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января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5D14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5D14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5D14E1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5D14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D14E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83B44" w:rsidRPr="005D14E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D14E1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83B44" w:rsidRPr="005D14E1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5D1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5D14E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F1F12DF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F32E3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F32E3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69ACCAFC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F32E3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27BF8E5" w14:textId="6B47F112" w:rsidR="00B80E51" w:rsidRPr="00F32E3C" w:rsidRDefault="00F32E3C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1-3:</w:t>
      </w:r>
    </w:p>
    <w:p w14:paraId="491DF000" w14:textId="6F767308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8D178E" w14:textId="37DEDF79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91,67%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CD571C" w14:textId="76C4EEF1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20 февраля 2024 г. по 22 февраля 2024 г. - в размере 83,34%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93B3AD" w14:textId="16E2D6B6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75,01%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60B9E8" w14:textId="7CEB2C58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66,68%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C8CCC1" w14:textId="4BC9702B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58,35%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3C8ED" w14:textId="634EAD2C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50,02%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200A81" w14:textId="35FC63C9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41,69%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D743FC" w14:textId="6E1A30B9" w:rsidR="00B80E51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09 марта 2024 г. по 11 марта 2024 г. - в размере 33,36%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BFDEADC" w14:textId="09F4E8D5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0D7076BD" w14:textId="77777777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10 января 2024 г. по 16 февраля 2024 г. - в размере начальной цены продажи лота;</w:t>
      </w:r>
    </w:p>
    <w:p w14:paraId="2E87DFCB" w14:textId="0812EBD7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94,45% от начальной цены продажи лота;</w:t>
      </w:r>
    </w:p>
    <w:p w14:paraId="2DA12BE4" w14:textId="4873AA84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88,90% от начальной цены продажи лота;</w:t>
      </w:r>
    </w:p>
    <w:p w14:paraId="1B1D85B3" w14:textId="24CF7A98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83,35% от начальной цены продажи лота;</w:t>
      </w:r>
    </w:p>
    <w:p w14:paraId="569EDC86" w14:textId="5A6C5D4B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77,80% от начальной цены продажи лота;</w:t>
      </w:r>
    </w:p>
    <w:p w14:paraId="277ED8DF" w14:textId="04222030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72,25% от начальной цены продажи лота;</w:t>
      </w:r>
    </w:p>
    <w:p w14:paraId="4852B4D5" w14:textId="3661EE88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66,70% от начальной цены продажи лота;</w:t>
      </w:r>
    </w:p>
    <w:p w14:paraId="27F036B5" w14:textId="0398F7FD" w:rsidR="00F32E3C" w:rsidRP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61,15% от начальной цены продажи лота;</w:t>
      </w:r>
    </w:p>
    <w:p w14:paraId="6FEABAE1" w14:textId="572BF942" w:rsidR="00F32E3C" w:rsidRDefault="00F32E3C" w:rsidP="00F32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E3C">
        <w:rPr>
          <w:rFonts w:ascii="Times New Roman" w:hAnsi="Times New Roman" w:cs="Times New Roman"/>
          <w:color w:val="000000"/>
          <w:sz w:val="24"/>
          <w:szCs w:val="24"/>
        </w:rPr>
        <w:t>с 09 марта 2024 г. по 11 марта 2024 г. - в размере 55,60%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0032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2F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DD01C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2F1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0032F1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</w:t>
      </w:r>
      <w:r w:rsidRPr="000032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2D2B1945" w:rsidR="007300A5" w:rsidRPr="004914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2F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032F1" w:rsidRPr="000032F1">
        <w:rPr>
          <w:rFonts w:ascii="Times New Roman" w:hAnsi="Times New Roman" w:cs="Times New Roman"/>
          <w:color w:val="000000"/>
          <w:sz w:val="24"/>
          <w:szCs w:val="24"/>
        </w:rPr>
        <w:t>10:00 до 17:00 по адресу: г. Москва, Павелецкая наб., д. 8, тел. 8-800-505-80-32, а также у ОТ: тел. 8(499)395-00</w:t>
      </w:r>
      <w:r w:rsidR="000032F1" w:rsidRPr="00003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 (с 9.00 до 18.00 по Московскому времени в рабочие дни)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032F1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C12D1"/>
    <w:rsid w:val="005D14E1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45F24"/>
    <w:rsid w:val="00A61E9E"/>
    <w:rsid w:val="00B078A0"/>
    <w:rsid w:val="00B749D3"/>
    <w:rsid w:val="00B80E51"/>
    <w:rsid w:val="00B97A00"/>
    <w:rsid w:val="00C15400"/>
    <w:rsid w:val="00C56153"/>
    <w:rsid w:val="00C66976"/>
    <w:rsid w:val="00D02882"/>
    <w:rsid w:val="00D115EC"/>
    <w:rsid w:val="00D16130"/>
    <w:rsid w:val="00D30A02"/>
    <w:rsid w:val="00D72F12"/>
    <w:rsid w:val="00D83FC6"/>
    <w:rsid w:val="00DD01CB"/>
    <w:rsid w:val="00E2452B"/>
    <w:rsid w:val="00E41D4C"/>
    <w:rsid w:val="00E645EC"/>
    <w:rsid w:val="00EE3F19"/>
    <w:rsid w:val="00F32E3C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cp:lastPrinted>2023-11-14T11:42:00Z</cp:lastPrinted>
  <dcterms:created xsi:type="dcterms:W3CDTF">2019-07-23T07:53:00Z</dcterms:created>
  <dcterms:modified xsi:type="dcterms:W3CDTF">2023-12-22T12:09:00Z</dcterms:modified>
</cp:coreProperties>
</file>