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8702359" w:rsidR="00D6354E" w:rsidRPr="00CA0F6B" w:rsidRDefault="007C74EA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B6A6A">
        <w:rPr>
          <w:b/>
          <w:sz w:val="20"/>
          <w:szCs w:val="20"/>
        </w:rPr>
        <w:t>АО «Российский аукционный дом»</w:t>
      </w:r>
      <w:r w:rsidRPr="007C74EA">
        <w:rPr>
          <w:sz w:val="20"/>
          <w:szCs w:val="20"/>
        </w:rPr>
        <w:t xml:space="preserve"> (ОГРН 1097847233351, ИНН 7838430413, 190000, Санкт-Петербург, пер. Гривцова, д.5, лит. В, (812)334-26-04, 8(800)777-57-57, a.stepina@auction-house.ru), действующее на основании договора поручения с</w:t>
      </w:r>
      <w:r w:rsidR="00590A84">
        <w:rPr>
          <w:b/>
          <w:sz w:val="20"/>
          <w:szCs w:val="20"/>
        </w:rPr>
        <w:t xml:space="preserve"> </w:t>
      </w:r>
      <w:r w:rsidR="00590A84" w:rsidRPr="00590A84">
        <w:rPr>
          <w:b/>
          <w:sz w:val="20"/>
          <w:szCs w:val="20"/>
        </w:rPr>
        <w:t xml:space="preserve">Гончарук Еленой Николаевной </w:t>
      </w:r>
      <w:r w:rsidR="00590A84" w:rsidRPr="00590A84">
        <w:rPr>
          <w:sz w:val="20"/>
          <w:szCs w:val="20"/>
        </w:rPr>
        <w:t xml:space="preserve">(дата рождения: 07.09.1967, место рождения: г. Николаевск-на-Амуре Хабаровского края, СНИЛС 056-859-034-00, ИНН 272003482701, место жительства: Московская область, </w:t>
      </w:r>
      <w:proofErr w:type="spellStart"/>
      <w:r w:rsidR="00590A84" w:rsidRPr="00590A84">
        <w:rPr>
          <w:sz w:val="20"/>
          <w:szCs w:val="20"/>
        </w:rPr>
        <w:t>Истринский</w:t>
      </w:r>
      <w:proofErr w:type="spellEnd"/>
      <w:r w:rsidR="00590A84" w:rsidRPr="00590A84">
        <w:rPr>
          <w:sz w:val="20"/>
          <w:szCs w:val="20"/>
        </w:rPr>
        <w:t xml:space="preserve"> район, г. Истра, </w:t>
      </w:r>
      <w:proofErr w:type="spellStart"/>
      <w:r w:rsidR="00590A84" w:rsidRPr="00590A84">
        <w:rPr>
          <w:sz w:val="20"/>
          <w:szCs w:val="20"/>
        </w:rPr>
        <w:t>пр-кт</w:t>
      </w:r>
      <w:proofErr w:type="spellEnd"/>
      <w:r w:rsidR="00590A84" w:rsidRPr="00590A84">
        <w:rPr>
          <w:sz w:val="20"/>
          <w:szCs w:val="20"/>
        </w:rPr>
        <w:t xml:space="preserve"> Генерала Белобородова, д. 18, кв.30</w:t>
      </w:r>
      <w:r w:rsidRPr="00487095">
        <w:rPr>
          <w:sz w:val="20"/>
          <w:szCs w:val="20"/>
        </w:rPr>
        <w:t>)</w:t>
      </w:r>
      <w:r w:rsidRPr="007C74EA">
        <w:rPr>
          <w:sz w:val="20"/>
          <w:szCs w:val="20"/>
        </w:rPr>
        <w:t>, в лице финансового управляющего</w:t>
      </w:r>
      <w:r w:rsidR="00487095">
        <w:rPr>
          <w:b/>
          <w:sz w:val="20"/>
          <w:szCs w:val="20"/>
        </w:rPr>
        <w:t xml:space="preserve"> </w:t>
      </w:r>
      <w:r w:rsidR="00590A84" w:rsidRPr="00590A84">
        <w:rPr>
          <w:b/>
          <w:sz w:val="20"/>
          <w:szCs w:val="20"/>
        </w:rPr>
        <w:t xml:space="preserve">Третьяковой Владлены Владимировны </w:t>
      </w:r>
      <w:r w:rsidR="00590A84" w:rsidRPr="00590A84">
        <w:rPr>
          <w:sz w:val="20"/>
          <w:szCs w:val="20"/>
        </w:rPr>
        <w:t>(ИНН 325403068604, СНИЛС 146-521-905 58, рег. номер 20012, адрес для корреспонденции: 129329, г. Москва, а/я 104, член ААУ «ЦФОП АПК» - Ассоциация арбитражных управляющих «Центр финансового оздоровления предприятий агропромышленного комплекса» (ОГРН 1107799002057, ИНН 7707030411, адрес: 107031 г. Москва, ул. Б. Дмитровка, д. 32, стр. 1),</w:t>
      </w:r>
      <w:r w:rsidR="00590A84">
        <w:rPr>
          <w:b/>
          <w:sz w:val="20"/>
          <w:szCs w:val="20"/>
        </w:rPr>
        <w:t xml:space="preserve"> </w:t>
      </w:r>
      <w:r w:rsidR="00590A84">
        <w:rPr>
          <w:sz w:val="20"/>
          <w:szCs w:val="20"/>
        </w:rPr>
        <w:t>действующей</w:t>
      </w:r>
      <w:r w:rsidRPr="00CA0F6B">
        <w:rPr>
          <w:sz w:val="20"/>
          <w:szCs w:val="20"/>
        </w:rPr>
        <w:t xml:space="preserve"> на основании решения </w:t>
      </w:r>
      <w:r w:rsidR="00590A84" w:rsidRPr="00590A84">
        <w:rPr>
          <w:sz w:val="20"/>
          <w:szCs w:val="20"/>
        </w:rPr>
        <w:t>Арбитражного суда Московской области от 16.09.2021 по делу №А41-45662/2021</w:t>
      </w:r>
      <w:r w:rsidR="00590A84">
        <w:rPr>
          <w:sz w:val="20"/>
          <w:szCs w:val="20"/>
        </w:rPr>
        <w:t xml:space="preserve"> </w:t>
      </w:r>
      <w:r w:rsidR="00D6354E" w:rsidRPr="00CA0F6B">
        <w:rPr>
          <w:sz w:val="20"/>
          <w:szCs w:val="20"/>
        </w:rPr>
        <w:t xml:space="preserve">сообщает, </w:t>
      </w:r>
      <w:r w:rsidR="00D6354E" w:rsidRPr="00CA0F6B">
        <w:rPr>
          <w:color w:val="000000"/>
          <w:sz w:val="20"/>
          <w:szCs w:val="20"/>
        </w:rPr>
        <w:t>что по итогам</w:t>
      </w:r>
      <w:r w:rsidR="00590A84">
        <w:rPr>
          <w:color w:val="000000"/>
          <w:sz w:val="20"/>
          <w:szCs w:val="20"/>
        </w:rPr>
        <w:t xml:space="preserve"> торгов </w:t>
      </w:r>
      <w:r w:rsidR="00590A84" w:rsidRPr="00590A84">
        <w:rPr>
          <w:color w:val="000000"/>
          <w:sz w:val="20"/>
          <w:szCs w:val="20"/>
        </w:rPr>
        <w:t>посредством публичного предложения (далее – Торги), проведенных с 14.11.2023 по 21.11.2023 на электронной площадке АО «Российский аукционный дом» по адресу в сети интернет: http://www.lot-online.ru// (номер Торгов: 167224)</w:t>
      </w:r>
      <w:r w:rsidR="00D6354E" w:rsidRPr="00CA0F6B">
        <w:rPr>
          <w:sz w:val="20"/>
          <w:szCs w:val="20"/>
        </w:rPr>
        <w:t>, заключе</w:t>
      </w:r>
      <w:r w:rsidR="00E25439" w:rsidRPr="00CA0F6B">
        <w:rPr>
          <w:sz w:val="20"/>
          <w:szCs w:val="20"/>
        </w:rPr>
        <w:t>н</w:t>
      </w:r>
      <w:r w:rsidR="0019482E" w:rsidRPr="00CA0F6B">
        <w:rPr>
          <w:sz w:val="20"/>
          <w:szCs w:val="20"/>
        </w:rPr>
        <w:t xml:space="preserve"> </w:t>
      </w:r>
      <w:r w:rsidR="00D6354E" w:rsidRPr="00CA0F6B">
        <w:rPr>
          <w:color w:val="000000"/>
          <w:sz w:val="20"/>
          <w:szCs w:val="20"/>
        </w:rPr>
        <w:t>следующи</w:t>
      </w:r>
      <w:r w:rsidR="0019482E" w:rsidRPr="00CA0F6B">
        <w:rPr>
          <w:sz w:val="20"/>
          <w:szCs w:val="20"/>
        </w:rPr>
        <w:t>й</w:t>
      </w:r>
      <w:r w:rsidR="00D6354E" w:rsidRPr="00CA0F6B">
        <w:rPr>
          <w:color w:val="000000"/>
          <w:sz w:val="20"/>
          <w:szCs w:val="20"/>
        </w:rPr>
        <w:t xml:space="preserve"> догово</w:t>
      </w:r>
      <w:r w:rsidR="00E25439" w:rsidRPr="00CA0F6B">
        <w:rPr>
          <w:sz w:val="20"/>
          <w:szCs w:val="20"/>
        </w:rPr>
        <w:t>р</w:t>
      </w:r>
      <w:r w:rsidR="00D6354E" w:rsidRPr="00CA0F6B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C74EA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C74E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7C74EA" w:rsidRPr="00E25439" w14:paraId="1696190B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EF2EC" w14:textId="449EC2E0" w:rsidR="007C74EA" w:rsidRPr="007C74EA" w:rsidRDefault="00487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A15AA" w14:textId="46E7702D" w:rsidR="007C74EA" w:rsidRPr="007C74EA" w:rsidRDefault="00590A8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DCAA4" w14:textId="37C759A5" w:rsidR="007C74EA" w:rsidRPr="007C74EA" w:rsidRDefault="00590A8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3ABAE" w14:textId="1E79D427" w:rsidR="007C74EA" w:rsidRPr="007C74EA" w:rsidRDefault="00590A8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0A84">
              <w:rPr>
                <w:rFonts w:ascii="Times New Roman" w:hAnsi="Times New Roman" w:cs="Times New Roman"/>
                <w:sz w:val="20"/>
                <w:szCs w:val="20"/>
              </w:rPr>
              <w:t>226 600,00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DEB3C" w14:textId="2997FD91" w:rsidR="007C74EA" w:rsidRPr="007C74EA" w:rsidRDefault="00590A84" w:rsidP="007C74E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0A84">
              <w:rPr>
                <w:rFonts w:ascii="Times New Roman" w:hAnsi="Times New Roman" w:cs="Times New Roman"/>
                <w:sz w:val="20"/>
                <w:szCs w:val="20"/>
              </w:rPr>
              <w:t>Дахнов Александр Владимирович (ИНН 240702692459)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4763D"/>
    <w:rsid w:val="00056388"/>
    <w:rsid w:val="000C7513"/>
    <w:rsid w:val="00177DD7"/>
    <w:rsid w:val="0019482E"/>
    <w:rsid w:val="001F4360"/>
    <w:rsid w:val="00223965"/>
    <w:rsid w:val="0022733A"/>
    <w:rsid w:val="0026726F"/>
    <w:rsid w:val="00273CAB"/>
    <w:rsid w:val="00314BE5"/>
    <w:rsid w:val="00356468"/>
    <w:rsid w:val="0037580B"/>
    <w:rsid w:val="003C4472"/>
    <w:rsid w:val="003F4D88"/>
    <w:rsid w:val="0040768D"/>
    <w:rsid w:val="004131B8"/>
    <w:rsid w:val="00452F2E"/>
    <w:rsid w:val="004616A2"/>
    <w:rsid w:val="00487095"/>
    <w:rsid w:val="00573D3C"/>
    <w:rsid w:val="00580D50"/>
    <w:rsid w:val="00590A84"/>
    <w:rsid w:val="005B3976"/>
    <w:rsid w:val="005B743E"/>
    <w:rsid w:val="005D02CC"/>
    <w:rsid w:val="00623E96"/>
    <w:rsid w:val="00626697"/>
    <w:rsid w:val="00684CCE"/>
    <w:rsid w:val="006D144E"/>
    <w:rsid w:val="007B3468"/>
    <w:rsid w:val="007C74EA"/>
    <w:rsid w:val="00803697"/>
    <w:rsid w:val="00827A91"/>
    <w:rsid w:val="008450EC"/>
    <w:rsid w:val="00847135"/>
    <w:rsid w:val="00877673"/>
    <w:rsid w:val="009F6EEA"/>
    <w:rsid w:val="00A06B2F"/>
    <w:rsid w:val="00A61982"/>
    <w:rsid w:val="00AD49F6"/>
    <w:rsid w:val="00AE3872"/>
    <w:rsid w:val="00B14DD5"/>
    <w:rsid w:val="00B2561A"/>
    <w:rsid w:val="00B46DF3"/>
    <w:rsid w:val="00B84DC6"/>
    <w:rsid w:val="00C441B5"/>
    <w:rsid w:val="00CA0F6B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  <w:rsid w:val="00FB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49</cp:revision>
  <cp:lastPrinted>2023-10-18T14:49:00Z</cp:lastPrinted>
  <dcterms:created xsi:type="dcterms:W3CDTF">2020-08-18T06:36:00Z</dcterms:created>
  <dcterms:modified xsi:type="dcterms:W3CDTF">2023-12-25T06:33:00Z</dcterms:modified>
</cp:coreProperties>
</file>