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E25C" w14:textId="6EFCC3AF" w:rsidR="00777765" w:rsidRPr="00811556" w:rsidRDefault="0011586C" w:rsidP="00607DC4">
      <w:pPr>
        <w:spacing w:after="0" w:line="240" w:lineRule="auto"/>
        <w:ind w:firstLine="567"/>
        <w:jc w:val="both"/>
      </w:pPr>
      <w:r w:rsidRPr="0011586C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ОТКРЫТЫМ АКЦИОНЕРНЫМ ОБЩЕСТВОМ «АКЦИОНЕРНЫЙ БАНК «ПУШКИНО» (ОАО «АБ «ПУШКИНО») (ОГРН 1025000003071, ИНН 5038013431, адрес регистрации: 141200, Московская область, г. Пушкино, микрорайон Дзержинец, д. 1) (далее – финансовая организация), конкурсным управляющим (ликвидатором) которого на основании решения Арбитражного суда Московской области от 3 декабря 2013 г. по делу №А41-51561/2013 является государственная корпорация «Агентство по страхованию вкладов» (109240, г. Москва, ул. Высоцкого, д. 4)</w:t>
      </w:r>
      <w:r w:rsidRPr="001158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71EBF0B5" w:rsidR="00B368B1" w:rsidRPr="0011586C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158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7EB4D354" w14:textId="6B48CF70" w:rsidR="0011586C" w:rsidRDefault="0011586C" w:rsidP="00115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</w:t>
      </w:r>
      <w:r>
        <w:t>1</w:t>
      </w:r>
      <w:r>
        <w:t xml:space="preserve"> - </w:t>
      </w:r>
      <w:r>
        <w:t>Возмелева Наталья Викторовна, КД 407/0013 от 30.04.2008, определение АС Московской области от 14.06.2023 по делу А41-80187/2022 о включение в РТК третьей очереди,</w:t>
      </w:r>
      <w:r>
        <w:t xml:space="preserve"> </w:t>
      </w:r>
      <w:r>
        <w:t>находится в стадии банкротства (52 682 586,92 руб.)</w:t>
      </w:r>
      <w:r>
        <w:t xml:space="preserve"> - </w:t>
      </w:r>
      <w:r>
        <w:t>52 682 586,92</w:t>
      </w:r>
      <w:r>
        <w:t xml:space="preserve"> </w:t>
      </w:r>
      <w:r>
        <w:t>руб.</w:t>
      </w:r>
    </w:p>
    <w:p w14:paraId="77772D37" w14:textId="7735F018" w:rsidR="0011586C" w:rsidRDefault="0011586C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</w:t>
      </w:r>
      <w:r>
        <w:t>2</w:t>
      </w:r>
      <w:r>
        <w:t xml:space="preserve"> - </w:t>
      </w:r>
      <w:r>
        <w:t>Скворцова Светлана Павловна, приговор Сургутского городского суда Ханты-Мансийского автономного округа - Югры г. Сургута от 12.02.2014 по делу 1-121/2014, решение Сургутского городского суда Ханты-Мансийского автономного округа - Югры г. Сургута от 17.12.2014 по делу 2-3792/2014, истек срок для предъявления ИЛ (11 789 202,29 руб.)</w:t>
      </w:r>
      <w:r>
        <w:t xml:space="preserve"> - </w:t>
      </w:r>
      <w:r>
        <w:t>11 789 202,29</w:t>
      </w:r>
      <w:r>
        <w:tab/>
        <w:t>руб.</w:t>
      </w:r>
    </w:p>
    <w:p w14:paraId="08A8906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93689E">
        <w:rPr>
          <w:rFonts w:ascii="Times New Roman CYR" w:hAnsi="Times New Roman CYR" w:cs="Times New Roman CYR"/>
          <w:color w:val="000000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78C602A4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93689E" w:rsidRPr="0093689E">
        <w:rPr>
          <w:rFonts w:ascii="Times New Roman CYR" w:hAnsi="Times New Roman CYR" w:cs="Times New Roman CYR"/>
          <w:b/>
          <w:bCs/>
          <w:color w:val="000000"/>
        </w:rPr>
        <w:t>28 ноября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Pr="000125E2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260CB1E6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93689E" w:rsidRPr="0093689E">
        <w:rPr>
          <w:b/>
          <w:bCs/>
          <w:color w:val="000000"/>
        </w:rPr>
        <w:t>28 ноября</w:t>
      </w:r>
      <w:r w:rsidR="0093689E" w:rsidRPr="0093689E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93689E" w:rsidRPr="0093689E">
        <w:rPr>
          <w:b/>
          <w:bCs/>
          <w:color w:val="000000"/>
        </w:rPr>
        <w:t>22 января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93689E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5124057A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93689E" w:rsidRPr="0093689E">
        <w:rPr>
          <w:b/>
          <w:bCs/>
          <w:color w:val="000000"/>
        </w:rPr>
        <w:t>17 октября</w:t>
      </w:r>
      <w:r w:rsidR="0093689E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93689E" w:rsidRPr="0093689E">
        <w:rPr>
          <w:b/>
          <w:bCs/>
          <w:color w:val="000000"/>
        </w:rPr>
        <w:t>04 декабря</w:t>
      </w:r>
      <w:r w:rsidR="0093689E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3689E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6C9E59C3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93689E">
        <w:rPr>
          <w:b/>
          <w:bCs/>
          <w:color w:val="000000"/>
        </w:rPr>
        <w:t>26 января</w:t>
      </w:r>
      <w:r w:rsidRPr="005246E8">
        <w:rPr>
          <w:b/>
          <w:bCs/>
          <w:color w:val="000000"/>
        </w:rPr>
        <w:t xml:space="preserve"> 202</w:t>
      </w:r>
      <w:r w:rsidR="0093689E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93689E">
        <w:rPr>
          <w:b/>
          <w:bCs/>
          <w:color w:val="000000"/>
        </w:rPr>
        <w:t xml:space="preserve">08 марта </w:t>
      </w:r>
      <w:r w:rsidRPr="005246E8">
        <w:rPr>
          <w:b/>
          <w:bCs/>
          <w:color w:val="000000"/>
        </w:rPr>
        <w:t>202</w:t>
      </w:r>
      <w:r w:rsidR="0093689E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78D942D1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Заявки на участие в Торгах ППП принимаются Оператором, начиная с 00:00 часов по московскому времени </w:t>
      </w:r>
      <w:r w:rsidR="00737D57" w:rsidRPr="00737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26 января 2024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737D5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37D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737D57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737D57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737D5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7D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737D57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77777777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40FEF99E" w14:textId="6C04BA0B" w:rsidR="00737D57" w:rsidRPr="00737D57" w:rsidRDefault="00737D57" w:rsidP="00737D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7D57">
        <w:rPr>
          <w:color w:val="000000"/>
        </w:rPr>
        <w:t>с 26 января 2024 г. по 28 января 2024 г. - в размере начальной цены продажи лот</w:t>
      </w:r>
      <w:r>
        <w:rPr>
          <w:color w:val="000000"/>
        </w:rPr>
        <w:t>ов</w:t>
      </w:r>
      <w:r w:rsidRPr="00737D57">
        <w:rPr>
          <w:color w:val="000000"/>
        </w:rPr>
        <w:t>;</w:t>
      </w:r>
    </w:p>
    <w:p w14:paraId="10BB030F" w14:textId="135C084F" w:rsidR="00737D57" w:rsidRPr="00737D57" w:rsidRDefault="00737D57" w:rsidP="00737D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7D57">
        <w:rPr>
          <w:color w:val="000000"/>
        </w:rPr>
        <w:t>с 29 января 2024 г. по 02 февраля 2024 г. - в размере 90,00% от начальной цены продажи лот</w:t>
      </w:r>
      <w:r>
        <w:rPr>
          <w:color w:val="000000"/>
        </w:rPr>
        <w:t>ов</w:t>
      </w:r>
      <w:r w:rsidRPr="00737D57">
        <w:rPr>
          <w:color w:val="000000"/>
        </w:rPr>
        <w:t>;</w:t>
      </w:r>
    </w:p>
    <w:p w14:paraId="71711610" w14:textId="3D469C1C" w:rsidR="00737D57" w:rsidRPr="00737D57" w:rsidRDefault="00737D57" w:rsidP="00737D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7D57">
        <w:rPr>
          <w:color w:val="000000"/>
        </w:rPr>
        <w:t>с 03 февраля 2024 г. по 05 февраля 2024 г. - в размере 80,00% от начальной цены продажи лот</w:t>
      </w:r>
      <w:r>
        <w:rPr>
          <w:color w:val="000000"/>
        </w:rPr>
        <w:t>ов</w:t>
      </w:r>
      <w:r w:rsidRPr="00737D57">
        <w:rPr>
          <w:color w:val="000000"/>
        </w:rPr>
        <w:t>;</w:t>
      </w:r>
    </w:p>
    <w:p w14:paraId="1A6845D2" w14:textId="437CDDB4" w:rsidR="00737D57" w:rsidRPr="00737D57" w:rsidRDefault="00737D57" w:rsidP="00737D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7D57">
        <w:rPr>
          <w:color w:val="000000"/>
        </w:rPr>
        <w:t>с 06 февраля 2024 г. по 10 февраля 2024 г. - в размере 70,00% от начальной цены продажи лот</w:t>
      </w:r>
      <w:r>
        <w:rPr>
          <w:color w:val="000000"/>
        </w:rPr>
        <w:t>ов</w:t>
      </w:r>
      <w:r w:rsidRPr="00737D57">
        <w:rPr>
          <w:color w:val="000000"/>
        </w:rPr>
        <w:t>;</w:t>
      </w:r>
    </w:p>
    <w:p w14:paraId="2D4B533F" w14:textId="5F929E94" w:rsidR="00737D57" w:rsidRPr="00737D57" w:rsidRDefault="00737D57" w:rsidP="00737D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7D57">
        <w:rPr>
          <w:color w:val="000000"/>
        </w:rPr>
        <w:t>с 11 февраля 2024 г. по 15 февраля 2024 г. - в размере 60,00% от начальной цены продажи лот</w:t>
      </w:r>
      <w:r>
        <w:rPr>
          <w:color w:val="000000"/>
        </w:rPr>
        <w:t>ов</w:t>
      </w:r>
      <w:r w:rsidRPr="00737D57">
        <w:rPr>
          <w:color w:val="000000"/>
        </w:rPr>
        <w:t>;</w:t>
      </w:r>
    </w:p>
    <w:p w14:paraId="3DC55614" w14:textId="2DC4494F" w:rsidR="00737D57" w:rsidRPr="00737D57" w:rsidRDefault="00737D57" w:rsidP="00737D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7D57">
        <w:rPr>
          <w:color w:val="000000"/>
        </w:rPr>
        <w:t>с 16 февраля 2024 г. по 18 февраля 2024 г. - в размере 50,00% от начальной цены продажи лот</w:t>
      </w:r>
      <w:r>
        <w:rPr>
          <w:color w:val="000000"/>
        </w:rPr>
        <w:t>ов</w:t>
      </w:r>
      <w:r w:rsidRPr="00737D57">
        <w:rPr>
          <w:color w:val="000000"/>
        </w:rPr>
        <w:t>;</w:t>
      </w:r>
    </w:p>
    <w:p w14:paraId="56840DF6" w14:textId="5DCB74C4" w:rsidR="00737D57" w:rsidRPr="00737D57" w:rsidRDefault="00737D57" w:rsidP="00737D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7D57">
        <w:rPr>
          <w:color w:val="000000"/>
        </w:rPr>
        <w:t>с 19 февраля 2024 г. по 23 февраля 2024 г. - в размере 40,00% от начальной цены продажи лот</w:t>
      </w:r>
      <w:r>
        <w:rPr>
          <w:color w:val="000000"/>
        </w:rPr>
        <w:t>ов</w:t>
      </w:r>
      <w:r w:rsidRPr="00737D57">
        <w:rPr>
          <w:color w:val="000000"/>
        </w:rPr>
        <w:t>;</w:t>
      </w:r>
    </w:p>
    <w:p w14:paraId="23188843" w14:textId="60031B34" w:rsidR="00737D57" w:rsidRPr="00737D57" w:rsidRDefault="00737D57" w:rsidP="00737D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7D57">
        <w:rPr>
          <w:color w:val="000000"/>
        </w:rPr>
        <w:t>с 24 февраля 2024 г. по 26 февраля 2024 г. - в размере 30,00% от начальной цены продажи лот</w:t>
      </w:r>
      <w:r>
        <w:rPr>
          <w:color w:val="000000"/>
        </w:rPr>
        <w:t>ов</w:t>
      </w:r>
      <w:r w:rsidRPr="00737D57">
        <w:rPr>
          <w:color w:val="000000"/>
        </w:rPr>
        <w:t>;</w:t>
      </w:r>
    </w:p>
    <w:p w14:paraId="7F302969" w14:textId="026C7D2E" w:rsidR="00737D57" w:rsidRPr="00737D57" w:rsidRDefault="00737D57" w:rsidP="00737D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7D57">
        <w:rPr>
          <w:color w:val="000000"/>
        </w:rPr>
        <w:t>с 27 февраля 2024 г. по 29 февраля 2024 г. - в размере 20,00% от начальной цены продажи лот</w:t>
      </w:r>
      <w:r>
        <w:rPr>
          <w:color w:val="000000"/>
        </w:rPr>
        <w:t>ов</w:t>
      </w:r>
      <w:r w:rsidRPr="00737D57">
        <w:rPr>
          <w:color w:val="000000"/>
        </w:rPr>
        <w:t>;</w:t>
      </w:r>
    </w:p>
    <w:p w14:paraId="75B18E63" w14:textId="55458FEB" w:rsidR="00737D57" w:rsidRPr="00737D57" w:rsidRDefault="00737D57" w:rsidP="00737D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7D57">
        <w:rPr>
          <w:color w:val="000000"/>
        </w:rPr>
        <w:t>с 01 марта 2024 г. по 05 марта 2024 г. - в размере 10,</w:t>
      </w:r>
      <w:r w:rsidR="00870D19">
        <w:rPr>
          <w:color w:val="000000"/>
        </w:rPr>
        <w:t>28</w:t>
      </w:r>
      <w:r w:rsidRPr="00737D57">
        <w:rPr>
          <w:color w:val="000000"/>
        </w:rPr>
        <w:t>% от начальной цены продажи лот</w:t>
      </w:r>
      <w:r>
        <w:rPr>
          <w:color w:val="000000"/>
        </w:rPr>
        <w:t>ов</w:t>
      </w:r>
      <w:r w:rsidRPr="00737D57">
        <w:rPr>
          <w:color w:val="000000"/>
        </w:rPr>
        <w:t>;</w:t>
      </w:r>
    </w:p>
    <w:p w14:paraId="45D02C04" w14:textId="4281DD02" w:rsidR="00B368B1" w:rsidRDefault="00737D57" w:rsidP="00737D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7D57">
        <w:rPr>
          <w:color w:val="000000"/>
        </w:rPr>
        <w:t>с 06 марта 2024 г. по 08 марта 2024 г. - в размере 0,</w:t>
      </w:r>
      <w:r w:rsidR="00870D19">
        <w:rPr>
          <w:color w:val="000000"/>
        </w:rPr>
        <w:t>56</w:t>
      </w:r>
      <w:r w:rsidRPr="00737D57">
        <w:rPr>
          <w:color w:val="000000"/>
        </w:rPr>
        <w:t>% от начальной цены продажи лот</w:t>
      </w:r>
      <w:r>
        <w:rPr>
          <w:color w:val="000000"/>
        </w:rPr>
        <w:t>ов.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A115B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090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</w:t>
      </w:r>
      <w:r w:rsidRPr="0056409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DD01C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</w:t>
      </w:r>
      <w:r w:rsidRPr="00564090">
        <w:rPr>
          <w:rFonts w:ascii="Times New Roman" w:hAnsi="Times New Roman" w:cs="Times New Roman"/>
          <w:color w:val="000000"/>
          <w:sz w:val="24"/>
          <w:szCs w:val="24"/>
        </w:rPr>
        <w:t>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127DFC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5C554252" w:rsidR="00B368B1" w:rsidRPr="004914BB" w:rsidRDefault="00B368B1" w:rsidP="005640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09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564090" w:rsidRPr="00564090">
        <w:rPr>
          <w:rFonts w:ascii="Times New Roman" w:hAnsi="Times New Roman" w:cs="Times New Roman"/>
          <w:color w:val="000000"/>
          <w:sz w:val="24"/>
          <w:szCs w:val="24"/>
        </w:rPr>
        <w:t>с 10:00 до 17:00 часов по адресу: г. Москва, Павелецкая наб., д.8, тел. 8(800)505-80-32</w:t>
      </w:r>
      <w:r w:rsidRPr="00564090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564090" w:rsidRPr="00564090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56409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64090" w:rsidRPr="00564090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1586C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56409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37D57"/>
    <w:rsid w:val="007742EE"/>
    <w:rsid w:val="007765D6"/>
    <w:rsid w:val="00777765"/>
    <w:rsid w:val="007C537C"/>
    <w:rsid w:val="00811556"/>
    <w:rsid w:val="0085335C"/>
    <w:rsid w:val="00865FD7"/>
    <w:rsid w:val="00870241"/>
    <w:rsid w:val="00870D19"/>
    <w:rsid w:val="008712EA"/>
    <w:rsid w:val="00887AE0"/>
    <w:rsid w:val="008A37E3"/>
    <w:rsid w:val="008A65C6"/>
    <w:rsid w:val="008B58B0"/>
    <w:rsid w:val="008D70AC"/>
    <w:rsid w:val="00914D34"/>
    <w:rsid w:val="0093689E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2013</Words>
  <Characters>12493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9</cp:revision>
  <cp:lastPrinted>2023-07-06T09:26:00Z</cp:lastPrinted>
  <dcterms:created xsi:type="dcterms:W3CDTF">2023-07-06T09:54:00Z</dcterms:created>
  <dcterms:modified xsi:type="dcterms:W3CDTF">2023-10-05T08:19:00Z</dcterms:modified>
</cp:coreProperties>
</file>