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0D64" w14:textId="13FAE9E2" w:rsidR="00404EF9" w:rsidRPr="00D13631" w:rsidRDefault="006454DD" w:rsidP="00D13631">
      <w:pPr>
        <w:spacing w:after="4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bookmarkStart w:id="0" w:name="_Hlk128672148"/>
      <w:r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Организатор торгов АО «Российский аукционный дом»</w:t>
      </w: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(ОГРН 1097847233351 ИНН 7838430413, 190000, Санкт-Петербург, пер.Гривцова, д.5, лит.В, 8(473)2106431, 8(800)7775757, </w:t>
      </w: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  <w:lang w:val="en-US"/>
        </w:rPr>
        <w:t>valek</w:t>
      </w: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@auction-house.ru) (далее-ОТ), действующее на основании договора поручения с </w:t>
      </w:r>
      <w:bookmarkStart w:id="1" w:name="_Hlk57805460"/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2" w:name="_Hlk139530643"/>
      <w:bookmarkEnd w:id="1"/>
      <w:r w:rsidRPr="003C53DA">
        <w:rPr>
          <w:rFonts w:ascii="Times New Roman" w:hAnsi="Times New Roman" w:cs="Times New Roman"/>
          <w:b/>
          <w:bCs/>
          <w:sz w:val="25"/>
          <w:szCs w:val="25"/>
        </w:rPr>
        <w:t xml:space="preserve">Гражданином Российской Федерации </w:t>
      </w:r>
      <w:bookmarkStart w:id="3" w:name="_Hlk115897967"/>
      <w:bookmarkStart w:id="4" w:name="_Hlk135152587"/>
      <w:bookmarkStart w:id="5" w:name="_Hlk128673883"/>
      <w:bookmarkStart w:id="6" w:name="_Hlk128669607"/>
      <w:r w:rsidR="00D0398A" w:rsidRPr="003C53DA">
        <w:rPr>
          <w:rFonts w:ascii="Times New Roman" w:hAnsi="Times New Roman" w:cs="Times New Roman"/>
          <w:b/>
          <w:bCs/>
          <w:sz w:val="25"/>
          <w:szCs w:val="25"/>
        </w:rPr>
        <w:t xml:space="preserve">Кабаковой Викторией Валерьевной, </w:t>
      </w:r>
      <w:r w:rsidR="00D0398A" w:rsidRPr="003C53DA">
        <w:rPr>
          <w:rFonts w:ascii="Times New Roman" w:hAnsi="Times New Roman" w:cs="Times New Roman"/>
          <w:sz w:val="25"/>
          <w:szCs w:val="25"/>
        </w:rPr>
        <w:t>дата рождения 01.09.1969,  место рождения г. Ташкент,  ИНН 772130049205, СНИЛС 017-927-492 80, место жительства: г. Москва, ул. Моршанская, д.4, кв. 179,</w:t>
      </w:r>
      <w:r w:rsidR="00D0398A" w:rsidRPr="003C53DA">
        <w:rPr>
          <w:rFonts w:ascii="Times New Roman" w:hAnsi="Times New Roman" w:cs="Times New Roman"/>
          <w:bCs/>
          <w:sz w:val="25"/>
          <w:szCs w:val="25"/>
        </w:rPr>
        <w:t xml:space="preserve"> именуемый в дальнейшем </w:t>
      </w:r>
      <w:r w:rsidR="00D0398A" w:rsidRPr="003C53DA">
        <w:rPr>
          <w:rFonts w:ascii="Times New Roman" w:hAnsi="Times New Roman" w:cs="Times New Roman"/>
          <w:b/>
          <w:bCs/>
          <w:sz w:val="25"/>
          <w:szCs w:val="25"/>
        </w:rPr>
        <w:t xml:space="preserve">«Доверитель», «Должник», в лице финансового управляющего Селиной (Савенко) Светланы Владимировны, </w:t>
      </w:r>
      <w:r w:rsidR="00D0398A" w:rsidRPr="003C53DA">
        <w:rPr>
          <w:rFonts w:ascii="Times New Roman" w:hAnsi="Times New Roman" w:cs="Times New Roman"/>
          <w:sz w:val="25"/>
          <w:szCs w:val="25"/>
        </w:rPr>
        <w:t xml:space="preserve">ИНН 731304253405, СНИЛС 156-714-912 84, </w:t>
      </w:r>
      <w:r w:rsidR="00D0398A" w:rsidRPr="003C53D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рег. номер 509, </w:t>
      </w:r>
      <w:r w:rsidR="00D0398A" w:rsidRPr="003C53DA">
        <w:rPr>
          <w:rFonts w:ascii="Times New Roman" w:hAnsi="Times New Roman" w:cs="Times New Roman"/>
          <w:sz w:val="25"/>
          <w:szCs w:val="25"/>
        </w:rPr>
        <w:t xml:space="preserve">член СРО Ассоциация "МСОПАУ", ИНН 7701321710, ОГРН 1027701024878, действующая на основании Решения Арбитражного суда г. Москвы  </w:t>
      </w:r>
      <w:r w:rsidR="00D0398A" w:rsidRPr="003C53DA">
        <w:rPr>
          <w:rFonts w:ascii="Times New Roman" w:hAnsi="Times New Roman" w:cs="Times New Roman"/>
          <w:b/>
          <w:bCs/>
          <w:sz w:val="25"/>
          <w:szCs w:val="25"/>
        </w:rPr>
        <w:t>от 29.03.2022 г. по делу № А40-1233/22-190-1Ф</w:t>
      </w:r>
      <w:bookmarkStart w:id="7" w:name="_Hlk115899971"/>
      <w:bookmarkStart w:id="8" w:name="_Hlk103715504"/>
      <w:bookmarkEnd w:id="0"/>
      <w:bookmarkEnd w:id="3"/>
      <w:bookmarkEnd w:id="4"/>
      <w:bookmarkEnd w:id="5"/>
      <w:bookmarkEnd w:id="6"/>
      <w:r w:rsidR="00814A20" w:rsidRPr="003C53DA">
        <w:rPr>
          <w:rFonts w:ascii="Times New Roman" w:hAnsi="Times New Roman" w:cs="Times New Roman"/>
          <w:sz w:val="25"/>
          <w:szCs w:val="25"/>
        </w:rPr>
        <w:t xml:space="preserve"> </w:t>
      </w:r>
      <w:bookmarkEnd w:id="2"/>
      <w:r w:rsidR="00AD47CF" w:rsidRPr="003C53DA">
        <w:rPr>
          <w:rFonts w:ascii="Times New Roman" w:hAnsi="Times New Roman" w:cs="Times New Roman"/>
          <w:sz w:val="25"/>
          <w:szCs w:val="25"/>
        </w:rPr>
        <w:t>(далее – ФУ),</w:t>
      </w:r>
      <w:r w:rsidR="00AD47CF" w:rsidRPr="003C53D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bookmarkEnd w:id="7"/>
      <w:bookmarkEnd w:id="8"/>
      <w:r w:rsidR="001B4E6F" w:rsidRPr="003C53DA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сообщает о проведении 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340F5F" w:rsidRPr="00340F5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CA0FD9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903E8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10 час. 00 мин.</w:t>
      </w:r>
      <w:r w:rsidR="00B75658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10 (Десять) %.</w:t>
      </w:r>
      <w:r w:rsidR="00B75658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Начало приема заявок на участие в Торгах 2 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="00B75658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1D7FB1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2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7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A3573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11 час. 00 мин. (время мск) по </w:t>
      </w:r>
      <w:bookmarkStart w:id="9" w:name="_Hlk109211692"/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340F5F" w:rsidRPr="00340F5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9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CA0FD9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bookmarkEnd w:id="9"/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до 23 час 00 мин.</w:t>
      </w:r>
      <w:r w:rsidR="00B75658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Определение участников торгов – 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340F5F" w:rsidRPr="00340F5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CA0FD9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56339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="00B75658" w:rsidRPr="003C53DA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17 час. 00 мин., </w:t>
      </w:r>
      <w:r w:rsidR="00B75658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оформляется протоколом об определении участников торгов.</w:t>
      </w:r>
      <w:r w:rsidR="00B75658" w:rsidRPr="003C53D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4343F3C8" w14:textId="543469C9" w:rsidR="009879BC" w:rsidRPr="003C53DA" w:rsidRDefault="001B4E6F" w:rsidP="003C53DA">
      <w:pPr>
        <w:spacing w:after="4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Продаже на </w:t>
      </w:r>
      <w:r w:rsidR="009156FB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Торгах 2</w:t>
      </w: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подлежит следующее имущество</w:t>
      </w:r>
      <w:r w:rsidR="00876D5B" w:rsidRPr="003C53D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в залоге </w:t>
      </w:r>
      <w:r w:rsidR="00C35261" w:rsidRPr="003C53D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в </w:t>
      </w:r>
      <w:r w:rsidR="00973B2D" w:rsidRPr="003C53D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АО «ТУСАРБАНК»</w:t>
      </w:r>
      <w:r w:rsidR="008032A9" w:rsidRPr="003C53D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</w:t>
      </w: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(далее –</w:t>
      </w:r>
      <w:r w:rsidR="00B31512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Лот):</w:t>
      </w:r>
      <w:r w:rsidR="00E569B1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10" w:name="_Hlk102040278"/>
      <w:bookmarkStart w:id="11" w:name="_Hlk103768758"/>
      <w:r w:rsidR="00B508F6" w:rsidRPr="003C53DA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0982B221" w14:textId="77777777" w:rsidR="00424EB2" w:rsidRPr="003C53DA" w:rsidRDefault="00FB0671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3C53D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Лот №1: </w:t>
      </w:r>
      <w:bookmarkEnd w:id="10"/>
    </w:p>
    <w:bookmarkEnd w:id="11"/>
    <w:p w14:paraId="7CF755BE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1: земельный участок, общая площадь 106700 +/- 2858 кв.м., адрес местонахождения: Местоположение установлено относительно ориентира, расположенного за пределами участка. Ориентир д. Силинки. Участок находится примерно в 300 м по направлению на восток от ориентира д. Силинки, расположенного за пределами участка, адрес ориентира: Смоленская область, р-н Темкинский, тер. Сельское поселение Васильевское, тер. ТОО «Васильевское», кадастровый номер: 67:20:0030102:158;</w:t>
      </w:r>
    </w:p>
    <w:p w14:paraId="37A14D90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2: земельный участок, общая площадь 110500 +/- 2909 кв.м., адрес местонахождения: участок находится примерно в 750 м по направлению на северо-запад от ориентира д. Силинки,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67:20:0020102:274;</w:t>
      </w:r>
    </w:p>
    <w:p w14:paraId="42296AC0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3: земельный участок, общая площадь 7500 +/- 758 кв.м., адрес местонахождения: участок находится примерно в 800 м по направлению на юго-запад от ориентира д. Силинки,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67:20:0030102:165;</w:t>
      </w:r>
    </w:p>
    <w:p w14:paraId="49F10EA2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4: земельный участок, общая площадь 158700 +/- 3486 кв.м., адрес местонахождения: участок находится примерно в 2400 м по направлению на северо-запад от ориентира д. Холмины,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67:20:0030101:370;</w:t>
      </w:r>
    </w:p>
    <w:p w14:paraId="3FCB303F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5: земельный участок, общая площадь 183800 +/- 3751 кв.м., адрес местонахождения: участок находится примерно в 1400 м по направлению на северо-запад от ориентира д. Силинки,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67:20:0020102:273;</w:t>
      </w:r>
    </w:p>
    <w:p w14:paraId="7106C118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6: земельный участок, общая площадь 115400 +/- 2972 кв.м., адрес местонахождения: участок находится примерно в 1200 м по направлению на северо-запад от ориентира д. Силинки,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67:20:0020102:275;</w:t>
      </w:r>
    </w:p>
    <w:p w14:paraId="2B2A9840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7: земельный участок, общая площадь 4400 +/- 580 кв.м., адрес местонахождения: участок находится примерно в 2250 м по направлению на северо-запад от ориентира д. Холмины,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67:20:0030101:372;</w:t>
      </w:r>
    </w:p>
    <w:p w14:paraId="1C1FA3B2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lastRenderedPageBreak/>
        <w:t>Объект 8: земельный участок, общая площадь 5500 +/- 649 кв.м., адрес местонахождения: участок находится примерно в 1250 м по направлению на северо-запад от ориентира д. Силинки,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67:20:0020102:272;</w:t>
      </w:r>
    </w:p>
    <w:p w14:paraId="04D7B258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9: земельный участок, общая площадь 3900 +/- 546 кв.м., адрес местонахождения: участок находится примерно в 1200 м по направлению на юго-запад от ориентира д. Холмины,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67:20:0020102:284;</w:t>
      </w:r>
    </w:p>
    <w:p w14:paraId="61E182CE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10: земельный участок, общая площадь 46500 +/- 1887 кв.м., адрес местонахождения: участок находится примерно в 1600 м по направлению на северо-запад от ориентира д. Силинки,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67:20:0020102:276;</w:t>
      </w:r>
    </w:p>
    <w:p w14:paraId="2363F274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11: земельный участок, общая площадь 50001 +/- 1956 кв.м., адрес местонахождения: участок находится примерно в 2600 м по направлению на северо-запад от ориентира д. Холмины,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67:20:0030101:368;</w:t>
      </w:r>
    </w:p>
    <w:p w14:paraId="4C5908E8" w14:textId="77777777" w:rsidR="003C53DA" w:rsidRPr="003C53DA" w:rsidRDefault="003C53DA" w:rsidP="003C53DA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C53DA">
        <w:rPr>
          <w:rFonts w:ascii="Times New Roman" w:hAnsi="Times New Roman" w:cs="Times New Roman"/>
          <w:sz w:val="25"/>
          <w:szCs w:val="25"/>
        </w:rPr>
        <w:t>Объект 12: земельный участок, общая площадь 105300 +/- 2839 кв.м., адрес местонахождения: участок находится примерно в 850 м по направлению на юго-запад от ориентира д. Холмины, расположенного за пределами участка, адрес ориентира: Смоленская область, Темкинский район, с/п Васильевское, ТОО «Васильевское», кадастровый номер: 67:20:0020102:283.</w:t>
      </w:r>
    </w:p>
    <w:p w14:paraId="0EB7920A" w14:textId="77777777" w:rsidR="003C53DA" w:rsidRPr="003C53DA" w:rsidRDefault="003C53DA" w:rsidP="003C53DA">
      <w:pPr>
        <w:tabs>
          <w:tab w:val="left" w:pos="1134"/>
        </w:tabs>
        <w:spacing w:after="40" w:line="240" w:lineRule="auto"/>
        <w:ind w:right="-57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C53DA">
        <w:rPr>
          <w:rFonts w:ascii="Times New Roman" w:hAnsi="Times New Roman" w:cs="Times New Roman"/>
          <w:color w:val="000000" w:themeColor="text1"/>
          <w:sz w:val="25"/>
          <w:szCs w:val="25"/>
        </w:rPr>
        <w:t>Категория земель: земли сельскохозяйственного назначения.</w:t>
      </w:r>
    </w:p>
    <w:p w14:paraId="336A305F" w14:textId="77777777" w:rsidR="003C53DA" w:rsidRPr="003C53DA" w:rsidRDefault="003C53DA" w:rsidP="003C53DA">
      <w:pPr>
        <w:tabs>
          <w:tab w:val="left" w:pos="1134"/>
        </w:tabs>
        <w:spacing w:after="40" w:line="240" w:lineRule="auto"/>
        <w:ind w:right="-57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C53DA">
        <w:rPr>
          <w:rFonts w:ascii="Times New Roman" w:hAnsi="Times New Roman" w:cs="Times New Roman"/>
          <w:color w:val="000000" w:themeColor="text1"/>
          <w:sz w:val="25"/>
          <w:szCs w:val="25"/>
        </w:rPr>
        <w:t>Виды разрешенного использования: сельскохозяйственное использование.</w:t>
      </w:r>
    </w:p>
    <w:p w14:paraId="0BCE82D5" w14:textId="77777777" w:rsidR="003C53DA" w:rsidRPr="003C53DA" w:rsidRDefault="003C53DA" w:rsidP="003C53DA">
      <w:pPr>
        <w:tabs>
          <w:tab w:val="left" w:pos="1134"/>
        </w:tabs>
        <w:spacing w:after="40" w:line="240" w:lineRule="auto"/>
        <w:ind w:right="-57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3C53DA">
        <w:rPr>
          <w:rFonts w:ascii="Times New Roman" w:hAnsi="Times New Roman" w:cs="Times New Roman"/>
          <w:b/>
          <w:bCs/>
          <w:sz w:val="25"/>
          <w:szCs w:val="25"/>
        </w:rPr>
        <w:t xml:space="preserve">Обременение: </w:t>
      </w:r>
      <w:r w:rsidRPr="003C53DA">
        <w:rPr>
          <w:rFonts w:ascii="Times New Roman" w:hAnsi="Times New Roman" w:cs="Times New Roman"/>
          <w:sz w:val="25"/>
          <w:szCs w:val="25"/>
        </w:rPr>
        <w:t>ипотека в силу закона, залог в пользу АО «ТУСАРБАНК».</w:t>
      </w:r>
      <w:r w:rsidRPr="003C53D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bookmarkStart w:id="12" w:name="_Hlk128755096"/>
      <w:r w:rsidRPr="003C53DA">
        <w:rPr>
          <w:rFonts w:ascii="Times New Roman" w:hAnsi="Times New Roman" w:cs="Times New Roman"/>
          <w:color w:val="000000" w:themeColor="text1"/>
          <w:sz w:val="25"/>
          <w:szCs w:val="25"/>
        </w:rPr>
        <w:t>Финансовым управляющим будут осуществлены действия по погашению записи о обременениях перед заключением Договора купли-продажи с Победителем торгов.</w:t>
      </w:r>
    </w:p>
    <w:bookmarkEnd w:id="12"/>
    <w:p w14:paraId="279B6A77" w14:textId="2F5AA8B6" w:rsidR="009879BC" w:rsidRPr="003C53DA" w:rsidRDefault="009879BC" w:rsidP="003C53DA">
      <w:pPr>
        <w:widowControl w:val="0"/>
        <w:spacing w:after="4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  <w:lang w:bidi="ru-RU"/>
        </w:rPr>
      </w:pPr>
      <w:r w:rsidRPr="003C53DA">
        <w:rPr>
          <w:rFonts w:ascii="Times New Roman" w:hAnsi="Times New Roman" w:cs="Times New Roman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Организатору торгов по тел. </w:t>
      </w:r>
      <w:r w:rsidR="003C53DA" w:rsidRPr="003C53DA">
        <w:rPr>
          <w:rFonts w:ascii="Times New Roman" w:hAnsi="Times New Roman" w:cs="Times New Roman"/>
          <w:b/>
          <w:bCs/>
          <w:sz w:val="25"/>
          <w:szCs w:val="25"/>
          <w:lang w:bidi="ru-RU"/>
        </w:rPr>
        <w:t xml:space="preserve">8(473)260-60-78, 8(913)837-29-68 и по e-mail: </w:t>
      </w:r>
      <w:hyperlink r:id="rId4" w:history="1">
        <w:r w:rsidR="003C53DA" w:rsidRPr="003C53DA">
          <w:rPr>
            <w:rStyle w:val="aa"/>
            <w:rFonts w:ascii="Times New Roman" w:hAnsi="Times New Roman" w:cs="Times New Roman"/>
            <w:b/>
            <w:bCs/>
            <w:sz w:val="25"/>
            <w:szCs w:val="25"/>
          </w:rPr>
          <w:t>bulanov@auction-house.ru</w:t>
        </w:r>
      </w:hyperlink>
      <w:r w:rsidRPr="005950F5">
        <w:rPr>
          <w:rFonts w:ascii="Times New Roman" w:hAnsi="Times New Roman" w:cs="Times New Roman"/>
          <w:b/>
          <w:bCs/>
          <w:sz w:val="25"/>
          <w:szCs w:val="25"/>
          <w:lang w:bidi="ru-RU"/>
        </w:rPr>
        <w:t xml:space="preserve"> </w:t>
      </w:r>
      <w:r w:rsidRPr="005950F5">
        <w:rPr>
          <w:rFonts w:ascii="Times New Roman" w:hAnsi="Times New Roman" w:cs="Times New Roman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по предварительной записи по вышеуказанным контактным телефонам.</w:t>
      </w:r>
    </w:p>
    <w:p w14:paraId="6C720D03" w14:textId="18290014" w:rsidR="001D7FB1" w:rsidRDefault="00466B8E" w:rsidP="005950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bookmarkStart w:id="13" w:name="_Hlk114163042"/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Начальная цена </w:t>
      </w:r>
      <w:bookmarkEnd w:id="13"/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Лота №1 на Торгах </w:t>
      </w:r>
      <w:r w:rsidR="00FC4A36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- 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652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 xml:space="preserve"> 5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>0 (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Три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>надцать миллионов шесть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со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 xml:space="preserve">т 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пятьдесят две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 xml:space="preserve"> тысяч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>и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 xml:space="preserve"> пятьсот</w:t>
      </w:r>
      <w:r w:rsidR="00D13631">
        <w:rPr>
          <w:rFonts w:ascii="Times New Roman" w:hAnsi="Times New Roman" w:cs="Times New Roman"/>
          <w:b/>
          <w:bCs/>
          <w:sz w:val="25"/>
          <w:szCs w:val="25"/>
        </w:rPr>
        <w:t xml:space="preserve"> пятьдесят</w:t>
      </w:r>
      <w:r w:rsidR="001D3CF4" w:rsidRPr="001D3CF4">
        <w:rPr>
          <w:rFonts w:ascii="Times New Roman" w:hAnsi="Times New Roman" w:cs="Times New Roman"/>
          <w:b/>
          <w:bCs/>
          <w:sz w:val="25"/>
          <w:szCs w:val="25"/>
        </w:rPr>
        <w:t>) рублей.</w:t>
      </w:r>
    </w:p>
    <w:p w14:paraId="475ECE6D" w14:textId="59033E18" w:rsidR="00404EF9" w:rsidRPr="005950F5" w:rsidRDefault="007C4886" w:rsidP="005950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950F5">
        <w:rPr>
          <w:rFonts w:ascii="Times New Roman" w:hAnsi="Times New Roman" w:cs="Times New Roman"/>
          <w:sz w:val="25"/>
          <w:szCs w:val="25"/>
        </w:rPr>
        <w:t xml:space="preserve">Торги проводятся путем повышения </w:t>
      </w:r>
      <w:r w:rsidR="00436CE7" w:rsidRPr="005950F5">
        <w:rPr>
          <w:rFonts w:ascii="Times New Roman" w:hAnsi="Times New Roman" w:cs="Times New Roman"/>
          <w:sz w:val="25"/>
          <w:szCs w:val="25"/>
        </w:rPr>
        <w:t>начальной</w:t>
      </w:r>
      <w:r w:rsidRPr="005950F5">
        <w:rPr>
          <w:rFonts w:ascii="Times New Roman" w:hAnsi="Times New Roman" w:cs="Times New Roman"/>
          <w:sz w:val="25"/>
          <w:szCs w:val="25"/>
        </w:rPr>
        <w:t xml:space="preserve"> цены Лота на величину, кратную величине шага аукциона. </w:t>
      </w:r>
      <w:r w:rsidR="00C03FCF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Шаг аукциона – </w:t>
      </w:r>
      <w:r w:rsidR="00C03FCF" w:rsidRPr="005950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5%</w:t>
      </w:r>
      <w:r w:rsidR="00C03FCF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начальной цены Лота. </w:t>
      </w:r>
    </w:p>
    <w:p w14:paraId="1D91EC85" w14:textId="769A3460" w:rsidR="005950F5" w:rsidRPr="00C825CC" w:rsidRDefault="00C825CC" w:rsidP="00C825C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</w:pPr>
      <w:r w:rsidRPr="005950F5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Pr="005950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адаток – </w:t>
      </w:r>
      <w:r w:rsidR="001D7FB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5950F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0 % от начальной цены Лота</w:t>
      </w:r>
      <w:r w:rsidRPr="005950F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>,</w:t>
      </w:r>
      <w:r w:rsidRPr="005950F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ru-RU"/>
        </w:rPr>
        <w:t xml:space="preserve"> установленный для Торгов</w:t>
      </w:r>
      <w:r w:rsidRPr="005E14A1">
        <w:rPr>
          <w:rFonts w:ascii="Times New Roman" w:eastAsia="Times New Roman" w:hAnsi="Times New Roman" w:cs="Times New Roman"/>
          <w:color w:val="000000"/>
          <w:sz w:val="24"/>
          <w:szCs w:val="24"/>
        </w:rPr>
        <w:t>/определенного периода ТППП,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должен поступить </w:t>
      </w:r>
      <w:r w:rsidRPr="005950F5">
        <w:rPr>
          <w:rFonts w:ascii="Times New Roman" w:eastAsia="Times New Roman" w:hAnsi="Times New Roman" w:cs="Times New Roman"/>
          <w:b/>
          <w:color w:val="000000"/>
          <w:sz w:val="25"/>
          <w:szCs w:val="25"/>
          <w:shd w:val="clear" w:color="auto" w:fill="FFFFFF"/>
          <w:lang w:eastAsia="ru-RU"/>
        </w:rPr>
        <w:t>на счет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5950F5">
        <w:rPr>
          <w:rFonts w:ascii="Times New Roman" w:hAnsi="Times New Roman" w:cs="Times New Roman"/>
          <w:b/>
          <w:bCs/>
          <w:spacing w:val="-6"/>
          <w:sz w:val="25"/>
          <w:szCs w:val="25"/>
        </w:rPr>
        <w:t>Оператора ЭП</w:t>
      </w:r>
      <w:r w:rsidRPr="005950F5">
        <w:rPr>
          <w:rFonts w:ascii="Times New Roman" w:hAnsi="Times New Roman" w:cs="Times New Roman"/>
          <w:spacing w:val="-6"/>
          <w:sz w:val="25"/>
          <w:szCs w:val="25"/>
        </w:rPr>
        <w:t xml:space="preserve"> 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>не позднее даты и времени окончания приема заявок на участие в Торгах</w:t>
      </w: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</w:rPr>
        <w:t>/ТППП</w:t>
      </w:r>
      <w:r w:rsidRPr="005950F5">
        <w:rPr>
          <w:rFonts w:ascii="Times New Roman" w:eastAsia="Times New Roman" w:hAnsi="Times New Roman" w:cs="Times New Roman"/>
          <w:bCs/>
          <w:color w:val="000000"/>
          <w:sz w:val="25"/>
          <w:szCs w:val="25"/>
          <w:shd w:val="clear" w:color="auto" w:fill="FFFFFF"/>
          <w:lang w:eastAsia="ru-RU"/>
        </w:rPr>
        <w:t xml:space="preserve">. </w:t>
      </w:r>
      <w:r w:rsidR="009879BC"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</w:t>
      </w:r>
      <w:r w:rsidR="0027640C" w:rsidRPr="005950F5">
        <w:rPr>
          <w:rFonts w:ascii="Times New Roman" w:hAnsi="Times New Roman" w:cs="Times New Roman"/>
          <w:color w:val="000000"/>
          <w:sz w:val="25"/>
          <w:szCs w:val="25"/>
        </w:rPr>
        <w:t>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</w:t>
      </w:r>
      <w:r w:rsidR="005950F5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="0027640C"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на </w:t>
      </w:r>
      <w:r w:rsidR="005950F5">
        <w:rPr>
          <w:rFonts w:ascii="Times New Roman" w:hAnsi="Times New Roman" w:cs="Times New Roman"/>
          <w:color w:val="000000"/>
          <w:sz w:val="25"/>
          <w:szCs w:val="25"/>
        </w:rPr>
        <w:t>ЭП.</w:t>
      </w:r>
      <w:r w:rsidR="0027640C"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59B5B79D" w14:textId="77777777" w:rsidR="00EB6C93" w:rsidRDefault="009879BC" w:rsidP="005950F5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Реквизиты расчетного счета для внесения задатка: </w:t>
      </w:r>
    </w:p>
    <w:p w14:paraId="5851DD08" w14:textId="79DE2170" w:rsidR="005950F5" w:rsidRDefault="009879BC" w:rsidP="005950F5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5950F5">
        <w:rPr>
          <w:rFonts w:ascii="Times New Roman" w:hAnsi="Times New Roman" w:cs="Times New Roman"/>
          <w:b/>
          <w:bCs/>
          <w:color w:val="000000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2ED27F45" w14:textId="73F13216" w:rsidR="00404EF9" w:rsidRDefault="009879BC" w:rsidP="005950F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В назначении платежа необходимо указывать: </w:t>
      </w:r>
      <w:r w:rsidRPr="005950F5">
        <w:rPr>
          <w:rFonts w:ascii="Times New Roman" w:hAnsi="Times New Roman" w:cs="Times New Roman"/>
          <w:b/>
          <w:color w:val="000000"/>
          <w:sz w:val="25"/>
          <w:szCs w:val="25"/>
        </w:rPr>
        <w:t>«№ Л/с ....</w:t>
      </w:r>
      <w:r w:rsidR="003E3AA7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5950F5">
        <w:rPr>
          <w:rFonts w:ascii="Times New Roman" w:hAnsi="Times New Roman" w:cs="Times New Roman"/>
          <w:b/>
          <w:color w:val="000000"/>
          <w:sz w:val="25"/>
          <w:szCs w:val="25"/>
        </w:rPr>
        <w:t>Средства для проведения операций по обеспечению участия в электронных торгах. НДС не облагается».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 Исполнение </w:t>
      </w:r>
      <w:r w:rsidRPr="005950F5">
        <w:rPr>
          <w:rFonts w:ascii="Times New Roman" w:hAnsi="Times New Roman" w:cs="Times New Roman"/>
          <w:color w:val="000000"/>
          <w:sz w:val="25"/>
          <w:szCs w:val="25"/>
        </w:rPr>
        <w:lastRenderedPageBreak/>
        <w:t>обязанности по внесению суммы задатка третьими лицами не допускается.</w:t>
      </w:r>
      <w:r w:rsidR="005950F5" w:rsidRPr="005950F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C33ED7" w:rsidRPr="00C33ED7">
        <w:rPr>
          <w:rFonts w:ascii="Times New Roman" w:hAnsi="Times New Roman" w:cs="Times New Roman"/>
          <w:color w:val="000000"/>
          <w:sz w:val="25"/>
          <w:szCs w:val="25"/>
        </w:rPr>
        <w:t>Документом, подтверждающим поступление задатка на счет ОТ, является выписка со счета ОТ.</w:t>
      </w:r>
      <w:r w:rsidR="00C33ED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C4B7D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</w:t>
      </w:r>
      <w:r w:rsidR="005E6D21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C825CC" w:rsidRPr="00C825C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Договор о задатке и проект договора купли-продажи (далее - ДКП), заключаемого по итогам Торгов/ТППП, размещены на ЭП.</w:t>
      </w:r>
    </w:p>
    <w:p w14:paraId="4F1508DE" w14:textId="5BC4084F" w:rsidR="00404EF9" w:rsidRPr="005950F5" w:rsidRDefault="00AC4B7D" w:rsidP="005950F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К участию в</w:t>
      </w:r>
      <w:bookmarkStart w:id="14" w:name="_Hlk49508310"/>
      <w:r w:rsidR="009156FB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Торгах 2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End w:id="14"/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33E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№ 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AD47CF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AD47CF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руководителем которой является </w:t>
      </w:r>
      <w:r w:rsidR="00AD47CF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</w:t>
      </w:r>
    </w:p>
    <w:p w14:paraId="6A2FD609" w14:textId="3B31B94C" w:rsidR="00404EF9" w:rsidRDefault="00AC4B7D" w:rsidP="005950F5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Победитель </w:t>
      </w:r>
      <w:r w:rsidR="00532405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Торгов 2 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- лицо, предложившее наиболее высокую цену (далее – ПТ). Результаты </w:t>
      </w:r>
      <w:r w:rsidR="00532405"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торгов</w:t>
      </w: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</w:p>
    <w:p w14:paraId="13176C97" w14:textId="7D9E6C4D" w:rsidR="00E25694" w:rsidRDefault="00E25694" w:rsidP="00D136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25694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 При наличии заявления о намерении воспользоваться преимущественным правом приобретения лота, представленным в установленный срок, ФУ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ФУ в течение 5 дней с даты истечения срока, предусмотренного для реализации преимущественного права, направляет ПТ предложение заключить ДКП.</w:t>
      </w:r>
      <w:r w:rsidRPr="00E2569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43670230" w14:textId="087B2B55" w:rsidR="00532405" w:rsidRPr="00D13631" w:rsidRDefault="00AC4B7D" w:rsidP="00D13631">
      <w:pPr>
        <w:spacing w:after="0" w:line="264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Проект договора </w:t>
      </w:r>
      <w:bookmarkStart w:id="15" w:name="_Hlk49508377"/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(далее – Договор) </w:t>
      </w:r>
      <w:bookmarkEnd w:id="15"/>
      <w:r w:rsidRPr="005950F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размещен на ЭП. Договор заключается с ПТ в течение 5 </w:t>
      </w:r>
      <w:r w:rsidR="00532405" w:rsidRPr="005950F5">
        <w:rPr>
          <w:rFonts w:ascii="Times New Roman" w:hAnsi="Times New Roman" w:cs="Times New Roman"/>
          <w:color w:val="000000" w:themeColor="text1"/>
          <w:sz w:val="25"/>
          <w:szCs w:val="25"/>
        </w:rPr>
        <w:t>(</w:t>
      </w:r>
      <w:r w:rsidR="00532405" w:rsidRPr="001D7FB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пяти) </w:t>
      </w:r>
      <w:r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дней с даты получения </w:t>
      </w:r>
      <w:r w:rsidR="00532405"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ПТ</w:t>
      </w:r>
      <w:r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Договора от </w:t>
      </w:r>
      <w:r w:rsidR="00AD47CF"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Ф</w:t>
      </w:r>
      <w:r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У. Оплата - в течение 30 дней со дня подписания Договора на </w:t>
      </w:r>
      <w:r w:rsidR="00532405" w:rsidRPr="001D7FB1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спец. счет </w:t>
      </w:r>
      <w:r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Должника:</w:t>
      </w:r>
      <w:r w:rsidR="001B2001"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16" w:name="_Hlk67043746"/>
      <w:r w:rsidR="00923C57" w:rsidRPr="001D7FB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1D7FB1" w:rsidRPr="00DD34C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р/с </w:t>
      </w:r>
      <w:r w:rsidR="00FD5928" w:rsidRPr="00FD592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40817810050160374858 в ПАО "Совкомбанк", БИК 045004763, </w:t>
      </w:r>
      <w:r w:rsidR="00FD5928" w:rsidRPr="00FD5928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корр/счет </w:t>
      </w:r>
      <w:r w:rsidR="00FD5928" w:rsidRPr="00FD592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к/с банка: 30101810150040000763</w:t>
      </w:r>
      <w:r w:rsidR="00FD592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, </w:t>
      </w:r>
      <w:r w:rsidR="00FD5928" w:rsidRPr="00802C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D5928" w:rsidRPr="0001167F">
        <w:rPr>
          <w:rFonts w:ascii="Times New Roman" w:hAnsi="Times New Roman" w:cs="Times New Roman"/>
          <w:bCs/>
          <w:sz w:val="25"/>
          <w:szCs w:val="25"/>
        </w:rPr>
        <w:t xml:space="preserve">открытый на имя </w:t>
      </w:r>
      <w:r w:rsidR="00FD5928" w:rsidRPr="00802C52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Кабаков</w:t>
      </w:r>
      <w:r w:rsidR="00FD592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ой</w:t>
      </w:r>
      <w:r w:rsidR="00FD5928" w:rsidRPr="00802C52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 Виктори</w:t>
      </w:r>
      <w:r w:rsidR="00FD592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и</w:t>
      </w:r>
      <w:r w:rsidR="00FD5928" w:rsidRPr="00802C52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 xml:space="preserve"> Валерьевн</w:t>
      </w:r>
      <w:r w:rsidR="00FD5928">
        <w:rPr>
          <w:rFonts w:ascii="Times New Roman" w:hAnsi="Times New Roman" w:cs="Times New Roman"/>
          <w:bCs/>
          <w:color w:val="000000" w:themeColor="text1"/>
          <w:sz w:val="25"/>
          <w:szCs w:val="25"/>
        </w:rPr>
        <w:t>ы</w:t>
      </w:r>
      <w:r w:rsidR="00FD592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D5928" w:rsidRPr="0001167F">
        <w:rPr>
          <w:rFonts w:ascii="Times New Roman" w:hAnsi="Times New Roman" w:cs="Times New Roman"/>
          <w:bCs/>
          <w:sz w:val="25"/>
          <w:szCs w:val="25"/>
        </w:rPr>
        <w:t>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  <w:r w:rsidR="00FD5928">
        <w:rPr>
          <w:rFonts w:ascii="Times New Roman" w:hAnsi="Times New Roman" w:cs="Times New Roman"/>
          <w:bCs/>
          <w:sz w:val="25"/>
          <w:szCs w:val="25"/>
        </w:rPr>
        <w:t xml:space="preserve"> г.</w:t>
      </w:r>
      <w:bookmarkEnd w:id="16"/>
      <w:r w:rsidR="00D13631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9879BC" w:rsidRPr="005950F5">
        <w:rPr>
          <w:rFonts w:ascii="Times New Roman" w:hAnsi="Times New Roman" w:cs="Times New Roman"/>
          <w:b/>
          <w:bCs/>
          <w:sz w:val="25"/>
          <w:szCs w:val="25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532405" w:rsidRPr="00D13631" w:rsidSect="00E25694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4A67"/>
    <w:rsid w:val="000462B2"/>
    <w:rsid w:val="0005381C"/>
    <w:rsid w:val="00064FDB"/>
    <w:rsid w:val="00096F8A"/>
    <w:rsid w:val="000D6073"/>
    <w:rsid w:val="000E6765"/>
    <w:rsid w:val="00142F0E"/>
    <w:rsid w:val="0015033B"/>
    <w:rsid w:val="0017170E"/>
    <w:rsid w:val="0017569E"/>
    <w:rsid w:val="00176DE5"/>
    <w:rsid w:val="001864DE"/>
    <w:rsid w:val="0018763B"/>
    <w:rsid w:val="001A2DD7"/>
    <w:rsid w:val="001A6F62"/>
    <w:rsid w:val="001B0411"/>
    <w:rsid w:val="001B2001"/>
    <w:rsid w:val="001B2BAF"/>
    <w:rsid w:val="001B4E6F"/>
    <w:rsid w:val="001B6E6B"/>
    <w:rsid w:val="001D3CF4"/>
    <w:rsid w:val="001D7FB1"/>
    <w:rsid w:val="001E2B8E"/>
    <w:rsid w:val="00210FBF"/>
    <w:rsid w:val="00216A23"/>
    <w:rsid w:val="00233B63"/>
    <w:rsid w:val="002625BE"/>
    <w:rsid w:val="0027640C"/>
    <w:rsid w:val="00293BAC"/>
    <w:rsid w:val="002974A7"/>
    <w:rsid w:val="002D7ADA"/>
    <w:rsid w:val="002E6766"/>
    <w:rsid w:val="002F520A"/>
    <w:rsid w:val="0030699B"/>
    <w:rsid w:val="00312B73"/>
    <w:rsid w:val="003250CF"/>
    <w:rsid w:val="00327309"/>
    <w:rsid w:val="00340F5F"/>
    <w:rsid w:val="00353053"/>
    <w:rsid w:val="00356DB5"/>
    <w:rsid w:val="003749B4"/>
    <w:rsid w:val="00390A28"/>
    <w:rsid w:val="003C2694"/>
    <w:rsid w:val="003C53DA"/>
    <w:rsid w:val="003E3AA7"/>
    <w:rsid w:val="00404EF9"/>
    <w:rsid w:val="0042086B"/>
    <w:rsid w:val="00424EB2"/>
    <w:rsid w:val="00435E82"/>
    <w:rsid w:val="00436CE7"/>
    <w:rsid w:val="00446465"/>
    <w:rsid w:val="00463D4D"/>
    <w:rsid w:val="00466B8E"/>
    <w:rsid w:val="004B36A7"/>
    <w:rsid w:val="004F416D"/>
    <w:rsid w:val="0050572D"/>
    <w:rsid w:val="00532405"/>
    <w:rsid w:val="00563398"/>
    <w:rsid w:val="00573F80"/>
    <w:rsid w:val="00590D95"/>
    <w:rsid w:val="00592177"/>
    <w:rsid w:val="00594083"/>
    <w:rsid w:val="005950F5"/>
    <w:rsid w:val="005B18F0"/>
    <w:rsid w:val="005B4FA1"/>
    <w:rsid w:val="005C6EEC"/>
    <w:rsid w:val="005E6D21"/>
    <w:rsid w:val="005F07DD"/>
    <w:rsid w:val="005F1976"/>
    <w:rsid w:val="005F2557"/>
    <w:rsid w:val="00600176"/>
    <w:rsid w:val="00603727"/>
    <w:rsid w:val="00607070"/>
    <w:rsid w:val="006419F7"/>
    <w:rsid w:val="006435ED"/>
    <w:rsid w:val="006454DD"/>
    <w:rsid w:val="00677E82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A75C1"/>
    <w:rsid w:val="007B02BD"/>
    <w:rsid w:val="007B17B2"/>
    <w:rsid w:val="007B7C58"/>
    <w:rsid w:val="007C4886"/>
    <w:rsid w:val="007D2B9C"/>
    <w:rsid w:val="007D5092"/>
    <w:rsid w:val="007F7BD6"/>
    <w:rsid w:val="008032A9"/>
    <w:rsid w:val="00814A20"/>
    <w:rsid w:val="00871FE2"/>
    <w:rsid w:val="00875418"/>
    <w:rsid w:val="00876D5B"/>
    <w:rsid w:val="008A6858"/>
    <w:rsid w:val="008C4FD9"/>
    <w:rsid w:val="008D2309"/>
    <w:rsid w:val="008F499F"/>
    <w:rsid w:val="008F520D"/>
    <w:rsid w:val="009026D5"/>
    <w:rsid w:val="00903E8F"/>
    <w:rsid w:val="009156FB"/>
    <w:rsid w:val="00915C23"/>
    <w:rsid w:val="00921536"/>
    <w:rsid w:val="00923C57"/>
    <w:rsid w:val="00927741"/>
    <w:rsid w:val="00932E67"/>
    <w:rsid w:val="00933409"/>
    <w:rsid w:val="00947CF6"/>
    <w:rsid w:val="00973B2D"/>
    <w:rsid w:val="00985983"/>
    <w:rsid w:val="009879BC"/>
    <w:rsid w:val="009C07DC"/>
    <w:rsid w:val="009C5B19"/>
    <w:rsid w:val="009D38B4"/>
    <w:rsid w:val="009F77C4"/>
    <w:rsid w:val="00A256C7"/>
    <w:rsid w:val="00A35738"/>
    <w:rsid w:val="00A60BC5"/>
    <w:rsid w:val="00A630F6"/>
    <w:rsid w:val="00A9010A"/>
    <w:rsid w:val="00A91CDA"/>
    <w:rsid w:val="00A958CC"/>
    <w:rsid w:val="00AA0CA3"/>
    <w:rsid w:val="00AB1500"/>
    <w:rsid w:val="00AC4B7D"/>
    <w:rsid w:val="00AC700B"/>
    <w:rsid w:val="00AD47CF"/>
    <w:rsid w:val="00AD6E81"/>
    <w:rsid w:val="00AF1572"/>
    <w:rsid w:val="00AF4F4A"/>
    <w:rsid w:val="00B31512"/>
    <w:rsid w:val="00B357FF"/>
    <w:rsid w:val="00B442E2"/>
    <w:rsid w:val="00B504B3"/>
    <w:rsid w:val="00B508F6"/>
    <w:rsid w:val="00B53EFF"/>
    <w:rsid w:val="00B55CA3"/>
    <w:rsid w:val="00B75658"/>
    <w:rsid w:val="00BB6D41"/>
    <w:rsid w:val="00BC1B48"/>
    <w:rsid w:val="00BE76A2"/>
    <w:rsid w:val="00BF7A5A"/>
    <w:rsid w:val="00C03FCF"/>
    <w:rsid w:val="00C3074F"/>
    <w:rsid w:val="00C33ED7"/>
    <w:rsid w:val="00C35261"/>
    <w:rsid w:val="00C3658A"/>
    <w:rsid w:val="00C825CC"/>
    <w:rsid w:val="00CA0FD9"/>
    <w:rsid w:val="00CA1BC6"/>
    <w:rsid w:val="00CC2092"/>
    <w:rsid w:val="00CE0C6B"/>
    <w:rsid w:val="00CE20C3"/>
    <w:rsid w:val="00D0398A"/>
    <w:rsid w:val="00D13631"/>
    <w:rsid w:val="00D13E52"/>
    <w:rsid w:val="00D173D5"/>
    <w:rsid w:val="00D27233"/>
    <w:rsid w:val="00D47721"/>
    <w:rsid w:val="00D90EC7"/>
    <w:rsid w:val="00D9528D"/>
    <w:rsid w:val="00D9791F"/>
    <w:rsid w:val="00DA4F5B"/>
    <w:rsid w:val="00DD34C0"/>
    <w:rsid w:val="00DD5CFE"/>
    <w:rsid w:val="00E15FE7"/>
    <w:rsid w:val="00E25694"/>
    <w:rsid w:val="00E34024"/>
    <w:rsid w:val="00E36AC4"/>
    <w:rsid w:val="00E40253"/>
    <w:rsid w:val="00E569B1"/>
    <w:rsid w:val="00E62AEF"/>
    <w:rsid w:val="00E7581A"/>
    <w:rsid w:val="00E925D1"/>
    <w:rsid w:val="00EB6C93"/>
    <w:rsid w:val="00EC0E27"/>
    <w:rsid w:val="00EC4E22"/>
    <w:rsid w:val="00EC63C2"/>
    <w:rsid w:val="00EF0C60"/>
    <w:rsid w:val="00F07292"/>
    <w:rsid w:val="00F33865"/>
    <w:rsid w:val="00F45241"/>
    <w:rsid w:val="00F60395"/>
    <w:rsid w:val="00F70DD7"/>
    <w:rsid w:val="00F74527"/>
    <w:rsid w:val="00F81E59"/>
    <w:rsid w:val="00F844A3"/>
    <w:rsid w:val="00F861CC"/>
    <w:rsid w:val="00FB0671"/>
    <w:rsid w:val="00FC4A36"/>
    <w:rsid w:val="00FD5928"/>
    <w:rsid w:val="00FE3D9D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5AC6CDA6-9BFB-41D5-B7F2-5C19D15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1A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lan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3</cp:revision>
  <cp:lastPrinted>2020-10-15T14:55:00Z</cp:lastPrinted>
  <dcterms:created xsi:type="dcterms:W3CDTF">2023-11-17T08:30:00Z</dcterms:created>
  <dcterms:modified xsi:type="dcterms:W3CDTF">2023-11-23T09:28:00Z</dcterms:modified>
</cp:coreProperties>
</file>