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ABA446" w14:textId="77777777" w:rsidR="0049279D" w:rsidRDefault="0049279D" w:rsidP="0049279D">
      <w:pPr>
        <w:pStyle w:val="a3"/>
        <w:rPr>
          <w:sz w:val="24"/>
          <w:szCs w:val="24"/>
        </w:rPr>
      </w:pPr>
    </w:p>
    <w:p w14:paraId="5C0C1818" w14:textId="62BAE9E3" w:rsidR="0049279D" w:rsidRPr="002C4285" w:rsidRDefault="0049279D" w:rsidP="0049279D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14:paraId="57054A40" w14:textId="77777777" w:rsidR="0049279D" w:rsidRDefault="0049279D" w:rsidP="0049279D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00FE6AEC" w14:textId="77777777" w:rsidR="0049279D" w:rsidRPr="00754546" w:rsidRDefault="0049279D" w:rsidP="0049279D">
      <w:pPr>
        <w:pStyle w:val="a3"/>
        <w:rPr>
          <w:b w:val="0"/>
          <w:bCs w:val="0"/>
          <w:spacing w:val="30"/>
          <w:sz w:val="24"/>
          <w:szCs w:val="24"/>
        </w:rPr>
      </w:pPr>
    </w:p>
    <w:p w14:paraId="3B5881E7" w14:textId="1135107D" w:rsidR="0049279D" w:rsidRPr="00277719" w:rsidRDefault="0049279D" w:rsidP="0049279D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754546">
        <w:rPr>
          <w:b/>
        </w:rPr>
        <w:t>Акционерное общество «Российский аукционный дом»,</w:t>
      </w:r>
      <w:r w:rsidRPr="00754546">
        <w:t xml:space="preserve"> именуемое в дальнейшем «</w:t>
      </w:r>
      <w:r>
        <w:t xml:space="preserve">Организатор, </w:t>
      </w:r>
      <w:r w:rsidRPr="00754546">
        <w:t xml:space="preserve">Оператор электронной площадки», в лице </w:t>
      </w:r>
      <w:r w:rsidR="0051134C">
        <w:t xml:space="preserve">Заместителя генерального директора </w:t>
      </w:r>
      <w:r>
        <w:t xml:space="preserve"> </w:t>
      </w:r>
      <w:proofErr w:type="spellStart"/>
      <w:r>
        <w:t>Канцеровой</w:t>
      </w:r>
      <w:proofErr w:type="spellEnd"/>
      <w:r>
        <w:t xml:space="preserve"> Елены Владимировны</w:t>
      </w:r>
      <w:r w:rsidRPr="00754546">
        <w:t>, действующе</w:t>
      </w:r>
      <w:r>
        <w:t>й</w:t>
      </w:r>
      <w:r w:rsidRPr="00754546">
        <w:t xml:space="preserve"> на основании Доверенности </w:t>
      </w:r>
      <w:r w:rsidRPr="00F60438">
        <w:t xml:space="preserve">от </w:t>
      </w:r>
      <w:r w:rsidRPr="00DB3CB0">
        <w:t>0</w:t>
      </w:r>
      <w:r w:rsidR="0051134C">
        <w:t>7</w:t>
      </w:r>
      <w:r w:rsidRPr="00DB3CB0">
        <w:t>.0</w:t>
      </w:r>
      <w:r w:rsidR="0051134C">
        <w:t>4</w:t>
      </w:r>
      <w:r w:rsidRPr="00DB3CB0">
        <w:t>.202</w:t>
      </w:r>
      <w:r w:rsidR="006263C3">
        <w:t>3</w:t>
      </w:r>
      <w:r w:rsidRPr="00DB3CB0">
        <w:t xml:space="preserve"> №Д-0</w:t>
      </w:r>
      <w:r w:rsidR="0051134C">
        <w:t>83/1</w:t>
      </w:r>
      <w:r w:rsidRPr="00DB3CB0">
        <w:t xml:space="preserve"> </w:t>
      </w:r>
      <w:r>
        <w:t>и</w:t>
      </w:r>
      <w:r w:rsidRPr="00754546">
        <w:t xml:space="preserve"> присоединившийся к настоящему Договору</w:t>
      </w:r>
      <w:r w:rsidRPr="00754546">
        <w:rPr>
          <w:b/>
          <w:bCs/>
        </w:rPr>
        <w:t xml:space="preserve"> </w:t>
      </w:r>
      <w:r w:rsidRPr="00754546">
        <w:t>претендент</w:t>
      </w:r>
      <w:r w:rsidRPr="00754546">
        <w:rPr>
          <w:b/>
        </w:rPr>
        <w:t xml:space="preserve"> </w:t>
      </w:r>
      <w:r w:rsidRPr="00754546">
        <w:t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</w:t>
      </w:r>
      <w:r>
        <w:t xml:space="preserve"> посредством публичного предложения</w:t>
      </w:r>
      <w:r w:rsidRPr="00754546">
        <w:t xml:space="preserve"> в ходе процедуры банкротства</w:t>
      </w:r>
      <w:r>
        <w:t xml:space="preserve"> Должника</w:t>
      </w:r>
      <w:r w:rsidR="00D8199E">
        <w:rPr>
          <w:b/>
          <w:bCs/>
          <w:iCs/>
        </w:rPr>
        <w:t xml:space="preserve"> </w:t>
      </w:r>
      <w:r w:rsidR="00D8199E" w:rsidRPr="00203914">
        <w:rPr>
          <w:b/>
          <w:bCs/>
          <w:iCs/>
        </w:rPr>
        <w:t xml:space="preserve">ООО «Преформ» </w:t>
      </w:r>
      <w:r w:rsidR="00D8199E" w:rsidRPr="00203914">
        <w:rPr>
          <w:bCs/>
          <w:iCs/>
        </w:rPr>
        <w:t>(ИНН 7106039226, ОГРН 1027100750820, адрес: 300034, Тульская область, г. Тула, ул. Гоголевская/</w:t>
      </w:r>
      <w:proofErr w:type="spellStart"/>
      <w:r w:rsidR="00D8199E" w:rsidRPr="00203914">
        <w:rPr>
          <w:bCs/>
          <w:iCs/>
        </w:rPr>
        <w:t>Бундурина</w:t>
      </w:r>
      <w:proofErr w:type="spellEnd"/>
      <w:r w:rsidR="00D8199E" w:rsidRPr="00203914">
        <w:rPr>
          <w:bCs/>
          <w:iCs/>
        </w:rPr>
        <w:t xml:space="preserve">, д.80/32А), </w:t>
      </w:r>
      <w:r w:rsidR="00D8199E" w:rsidRPr="00203914">
        <w:rPr>
          <w:bCs/>
        </w:rPr>
        <w:t>(Должник), в лице конкурсного управляющего Носкова Сергея Андреевича</w:t>
      </w:r>
      <w:r w:rsidR="00D8199E" w:rsidRPr="00203914" w:rsidDel="00E71AA8">
        <w:rPr>
          <w:bCs/>
        </w:rPr>
        <w:t xml:space="preserve"> </w:t>
      </w:r>
      <w:r w:rsidR="00D8199E" w:rsidRPr="00203914">
        <w:rPr>
          <w:bCs/>
        </w:rPr>
        <w:t>(ИНН</w:t>
      </w:r>
      <w:r w:rsidR="00D8199E" w:rsidRPr="00203914">
        <w:t xml:space="preserve"> 710500618947, СНИЛС 032-174-930 27, регистрационный номер в реестре 3590, адрес для корреспонденции: 300028, г. Тула, ул. Болдина, д.98, оф.507), член Ассоциации МСРО «Содействие» (ИНН </w:t>
      </w:r>
      <w:r w:rsidR="00D8199E" w:rsidRPr="00203914">
        <w:rPr>
          <w:color w:val="222222"/>
        </w:rPr>
        <w:t>5752030226</w:t>
      </w:r>
      <w:r w:rsidR="00D8199E" w:rsidRPr="00203914">
        <w:t xml:space="preserve">, ОГРН </w:t>
      </w:r>
      <w:r w:rsidR="00D8199E" w:rsidRPr="00203914">
        <w:rPr>
          <w:color w:val="222222"/>
          <w:shd w:val="clear" w:color="auto" w:fill="FFFFFF"/>
        </w:rPr>
        <w:t>1025700780071</w:t>
      </w:r>
      <w:r w:rsidR="00D8199E" w:rsidRPr="00203914">
        <w:t xml:space="preserve">, адрес: </w:t>
      </w:r>
      <w:r w:rsidR="00D8199E" w:rsidRPr="00203914">
        <w:rPr>
          <w:color w:val="222222"/>
          <w:shd w:val="clear" w:color="auto" w:fill="FFFFFF"/>
        </w:rPr>
        <w:t>302004, Орловская область, г. Орел, ул. 3-я Курская, д.15, помещение 6, оф.14</w:t>
      </w:r>
      <w:r w:rsidR="00D8199E" w:rsidRPr="00203914">
        <w:t>, рег. №003), действующего на основании решения Арбитражного суда Тульской области от 17.06.2014г. по делу А68-2673/2014</w:t>
      </w:r>
      <w:r w:rsidR="000F53F6" w:rsidRPr="000F53F6">
        <w:t>,</w:t>
      </w:r>
      <w:r w:rsidR="000F53F6">
        <w:rPr>
          <w:b/>
          <w:bCs/>
        </w:rPr>
        <w:t xml:space="preserve"> </w:t>
      </w:r>
      <w:r w:rsidRPr="00754546">
        <w:t xml:space="preserve">именуемый в дальнейшем </w:t>
      </w:r>
      <w:r w:rsidRPr="00754546">
        <w:rPr>
          <w:b/>
        </w:rPr>
        <w:t xml:space="preserve">«Претендент», </w:t>
      </w:r>
      <w:r w:rsidRPr="00754546"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14:paraId="4D7C4E2A" w14:textId="72821E43" w:rsidR="0049279D" w:rsidRPr="00376C4F" w:rsidRDefault="0049279D" w:rsidP="0049279D">
      <w:pPr>
        <w:ind w:firstLine="567"/>
        <w:jc w:val="both"/>
      </w:pPr>
      <w:r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Pr="00C802CB">
        <w:t xml:space="preserve">в торгах </w:t>
      </w:r>
      <w:r>
        <w:t xml:space="preserve">посредством публичного предложения </w:t>
      </w:r>
      <w:r w:rsidRPr="00C802CB">
        <w:t xml:space="preserve">по продаже </w:t>
      </w:r>
      <w:r>
        <w:t xml:space="preserve">___________________ </w:t>
      </w:r>
      <w:r w:rsidRPr="001065B6">
        <w:rPr>
          <w:color w:val="auto"/>
        </w:rPr>
        <w:t>(далее –</w:t>
      </w:r>
      <w:r>
        <w:rPr>
          <w:color w:val="auto"/>
        </w:rPr>
        <w:t xml:space="preserve"> </w:t>
      </w:r>
      <w:r w:rsidRPr="001065B6">
        <w:rPr>
          <w:color w:val="auto"/>
        </w:rPr>
        <w:t>Имущество</w:t>
      </w:r>
      <w:r w:rsidR="001D7D38">
        <w:rPr>
          <w:color w:val="auto"/>
        </w:rPr>
        <w:t>, Лот</w:t>
      </w:r>
      <w:r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>
        <w:rPr>
          <w:b/>
          <w:color w:val="auto"/>
        </w:rPr>
        <w:t>10</w:t>
      </w:r>
      <w:r w:rsidRPr="00AD18AC">
        <w:rPr>
          <w:b/>
          <w:color w:val="auto"/>
        </w:rPr>
        <w:t xml:space="preserve">% </w:t>
      </w:r>
      <w:r w:rsidR="001D7D38">
        <w:rPr>
          <w:b/>
          <w:color w:val="auto"/>
        </w:rPr>
        <w:t xml:space="preserve">от начальной </w:t>
      </w:r>
      <w:r w:rsidRPr="00AD18AC">
        <w:rPr>
          <w:b/>
          <w:color w:val="auto"/>
        </w:rPr>
        <w:t xml:space="preserve">цены </w:t>
      </w:r>
      <w:r w:rsidR="001D7D38">
        <w:rPr>
          <w:b/>
          <w:bCs/>
        </w:rPr>
        <w:t>Лота</w:t>
      </w:r>
      <w:r>
        <w:rPr>
          <w:b/>
          <w:bCs/>
        </w:rPr>
        <w:t xml:space="preserve">, </w:t>
      </w:r>
      <w:r w:rsidRPr="0049279D">
        <w:rPr>
          <w:b/>
          <w:bCs/>
        </w:rPr>
        <w:t>установленной для определенного периода Торгов</w:t>
      </w:r>
      <w:r>
        <w:rPr>
          <w:b/>
          <w:bCs/>
        </w:rPr>
        <w:t xml:space="preserve"> </w:t>
      </w:r>
      <w:r w:rsidRPr="001065B6">
        <w:t xml:space="preserve">(далее – «Задаток») </w:t>
      </w:r>
      <w:r w:rsidRPr="00376C4F">
        <w:t>на расчетный счет Оператора электронной площадки:</w:t>
      </w:r>
      <w:r w:rsidRPr="00376C4F">
        <w:rPr>
          <w:bCs/>
          <w:sz w:val="18"/>
          <w:szCs w:val="18"/>
          <w:shd w:val="clear" w:color="auto" w:fill="FFFFFF"/>
        </w:rPr>
        <w:t xml:space="preserve"> </w:t>
      </w:r>
    </w:p>
    <w:p w14:paraId="34CF7EFE" w14:textId="77777777" w:rsidR="0049279D" w:rsidRPr="004B4B07" w:rsidRDefault="0049279D" w:rsidP="0049279D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Pr="004B4B07">
        <w:rPr>
          <w:b/>
          <w:bCs/>
          <w:color w:val="auto"/>
        </w:rPr>
        <w:t xml:space="preserve"> - АО «Российский аукционный дом» (ИНН 7838430413, КПП 783801001):</w:t>
      </w:r>
    </w:p>
    <w:p w14:paraId="1747B908" w14:textId="77777777" w:rsidR="0049279D" w:rsidRPr="00F17123" w:rsidRDefault="0049279D" w:rsidP="0049279D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р/с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14:paraId="35922AD1" w14:textId="77777777" w:rsidR="0049279D" w:rsidRPr="004B4B07" w:rsidRDefault="0049279D" w:rsidP="0049279D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Pr="004B4B07">
        <w:rPr>
          <w:b/>
          <w:bCs/>
          <w:color w:val="auto"/>
        </w:rPr>
        <w:t>.</w:t>
      </w:r>
    </w:p>
    <w:p w14:paraId="38D0104B" w14:textId="32DF94E9" w:rsidR="001D7D38" w:rsidRPr="0005392B" w:rsidRDefault="001D7D38" w:rsidP="001D7D38">
      <w:pPr>
        <w:jc w:val="both"/>
        <w:rPr>
          <w:bCs/>
          <w:sz w:val="22"/>
          <w:szCs w:val="22"/>
          <w:shd w:val="clear" w:color="auto" w:fill="FFFFFF"/>
        </w:rPr>
      </w:pPr>
      <w:r>
        <w:t xml:space="preserve">          </w:t>
      </w:r>
      <w:r w:rsidR="0049279D" w:rsidRPr="004B4B07">
        <w:t xml:space="preserve">2. Задаток должен быть внесен Претендентом не позднее даты, указанной в сообщении о продаже </w:t>
      </w:r>
      <w:r w:rsidR="0049279D" w:rsidRPr="004B4B07">
        <w:rPr>
          <w:b/>
        </w:rPr>
        <w:t>Имущества</w:t>
      </w:r>
      <w:r w:rsidR="0049279D" w:rsidRPr="004B4B07">
        <w:t xml:space="preserve"> должника </w:t>
      </w:r>
      <w:r w:rsidR="0049279D" w:rsidRPr="001D7D38">
        <w:rPr>
          <w:b/>
          <w:bCs/>
        </w:rPr>
        <w:t>и должен поступить на расчетный счет Оператора электронной площадки</w:t>
      </w:r>
      <w:r w:rsidRPr="001D7D38">
        <w:rPr>
          <w:b/>
          <w:bCs/>
        </w:rPr>
        <w:t xml:space="preserve"> не позднее даты и времени окончания приема заявок на участие в Торгах в соответствующем периоде проведения Торгов.</w:t>
      </w:r>
      <w:r w:rsidRPr="0005392B">
        <w:rPr>
          <w:bCs/>
          <w:sz w:val="22"/>
          <w:szCs w:val="22"/>
          <w:shd w:val="clear" w:color="auto" w:fill="FFFFFF"/>
        </w:rPr>
        <w:t xml:space="preserve"> </w:t>
      </w:r>
      <w:r w:rsidR="0049279D" w:rsidRPr="00376C4F">
        <w:t>Задаток считается внесенным с даты поступления всей суммы Задатка на указанный счет.</w:t>
      </w:r>
      <w:r>
        <w:t xml:space="preserve"> </w:t>
      </w:r>
    </w:p>
    <w:p w14:paraId="588A9C4B" w14:textId="77777777" w:rsidR="0049279D" w:rsidRPr="00376C4F" w:rsidRDefault="0049279D" w:rsidP="0049279D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 w:rsidRPr="00376C4F">
        <w:rPr>
          <w:b/>
          <w:color w:val="auto"/>
        </w:rPr>
        <w:t xml:space="preserve">Имущества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589ADE48" w14:textId="77777777" w:rsidR="0049279D" w:rsidRPr="001065B6" w:rsidRDefault="0049279D" w:rsidP="0049279D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484E65B8" w14:textId="77777777" w:rsidR="0049279D" w:rsidRDefault="0049279D" w:rsidP="0049279D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>
        <w:rPr>
          <w:color w:val="auto"/>
        </w:rPr>
        <w:t xml:space="preserve">дента по заключению по итогам </w:t>
      </w:r>
      <w:r w:rsidRPr="001065B6">
        <w:rPr>
          <w:color w:val="auto"/>
        </w:rPr>
        <w:t>т</w:t>
      </w:r>
      <w:r>
        <w:rPr>
          <w:color w:val="auto"/>
        </w:rPr>
        <w:t xml:space="preserve">оргов договора и </w:t>
      </w:r>
      <w:r w:rsidRPr="001065B6">
        <w:rPr>
          <w:color w:val="auto"/>
        </w:rPr>
        <w:t xml:space="preserve">оплате цены продажи </w:t>
      </w:r>
      <w:r>
        <w:rPr>
          <w:b/>
          <w:color w:val="auto"/>
        </w:rPr>
        <w:t>Имущества</w:t>
      </w:r>
      <w:r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Pr="00F71E35">
        <w:t xml:space="preserve">и исполнения иных обязательств по заключенному договору </w:t>
      </w:r>
      <w:r w:rsidRPr="001065B6">
        <w:rPr>
          <w:color w:val="auto"/>
        </w:rPr>
        <w:t>в случае признания Претендента победителем торгов.</w:t>
      </w:r>
    </w:p>
    <w:p w14:paraId="02A11D76" w14:textId="77777777" w:rsidR="0049279D" w:rsidRPr="001065B6" w:rsidRDefault="0049279D" w:rsidP="0049279D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>
        <w:rPr>
          <w:color w:val="auto"/>
        </w:rPr>
        <w:t>ежа» должна содержаться информация: «</w:t>
      </w:r>
      <w:r w:rsidRPr="00333997">
        <w:rPr>
          <w:color w:val="auto"/>
        </w:rPr>
        <w:t>№ л/с ____________Средства для проведения операций по обеспечению участия в электронных процедурах. НДС не облагается</w:t>
      </w:r>
      <w:r>
        <w:rPr>
          <w:color w:val="auto"/>
        </w:rPr>
        <w:t>»</w:t>
      </w:r>
      <w:r w:rsidRPr="001065B6">
        <w:rPr>
          <w:color w:val="auto"/>
        </w:rPr>
        <w:t>.</w:t>
      </w:r>
    </w:p>
    <w:p w14:paraId="79F3F4A1" w14:textId="77777777" w:rsidR="0049279D" w:rsidRPr="001065B6" w:rsidRDefault="0049279D" w:rsidP="0049279D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14:paraId="1EFCD09C" w14:textId="77777777" w:rsidR="0049279D" w:rsidRDefault="0049279D" w:rsidP="0049279D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Pr="001065B6">
        <w:rPr>
          <w:color w:val="auto"/>
        </w:rPr>
        <w:t xml:space="preserve">. Сроки </w:t>
      </w:r>
      <w:r>
        <w:rPr>
          <w:color w:val="auto"/>
        </w:rPr>
        <w:t xml:space="preserve">и порядок </w:t>
      </w:r>
      <w:r w:rsidRPr="001065B6">
        <w:rPr>
          <w:color w:val="auto"/>
        </w:rPr>
        <w:t xml:space="preserve">возврата суммы задатка, внесенного Претендентом на счет </w:t>
      </w:r>
      <w:r>
        <w:rPr>
          <w:color w:val="auto"/>
        </w:rPr>
        <w:t xml:space="preserve">Оператора электронной площадки определяются Регламентом </w:t>
      </w:r>
      <w:r w:rsidRPr="00333997">
        <w:rPr>
          <w:color w:val="auto"/>
        </w:rPr>
        <w:t>АО «Российский аукционный дом»</w:t>
      </w:r>
      <w:r>
        <w:rPr>
          <w:color w:val="auto"/>
        </w:rPr>
        <w:t xml:space="preserve"> </w:t>
      </w:r>
      <w:r w:rsidRPr="00952101">
        <w:rPr>
          <w:color w:val="auto"/>
        </w:rPr>
        <w:t xml:space="preserve">О порядке работы с денежными средствами, перечисляемыми в качестве задатка при проведении электронных </w:t>
      </w:r>
      <w:r w:rsidRPr="00952101">
        <w:rPr>
          <w:color w:val="auto"/>
        </w:rPr>
        <w:lastRenderedPageBreak/>
        <w:t>торгов по продаже имущества (предприятия) должников в ходе процедур, применяемых в деле о банкротстве, имущества частных собственников</w:t>
      </w:r>
      <w:r>
        <w:rPr>
          <w:color w:val="auto"/>
        </w:rPr>
        <w:t xml:space="preserve"> (далее – Регламент). </w:t>
      </w:r>
    </w:p>
    <w:p w14:paraId="63DBAE7C" w14:textId="77777777" w:rsidR="0049279D" w:rsidRDefault="0049279D" w:rsidP="0049279D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Pr="001065B6">
        <w:rPr>
          <w:color w:val="auto"/>
        </w:rPr>
        <w:t>. В случа</w:t>
      </w:r>
      <w:r>
        <w:rPr>
          <w:color w:val="auto"/>
        </w:rPr>
        <w:t>е</w:t>
      </w:r>
      <w:r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Регламенте оснований для </w:t>
      </w:r>
      <w:r w:rsidRPr="001065B6">
        <w:rPr>
          <w:color w:val="auto"/>
        </w:rPr>
        <w:t xml:space="preserve">возврата </w:t>
      </w:r>
      <w:r>
        <w:rPr>
          <w:color w:val="auto"/>
        </w:rPr>
        <w:t>Оператором электронной площадки</w:t>
      </w:r>
      <w:r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Pr="001065B6">
        <w:rPr>
          <w:color w:val="auto"/>
        </w:rPr>
        <w:t xml:space="preserve"> Претендента</w:t>
      </w:r>
      <w:r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7DC1C5A0" w14:textId="77777777" w:rsidR="0049279D" w:rsidRPr="001065B6" w:rsidRDefault="0049279D" w:rsidP="0049279D">
      <w:pPr>
        <w:ind w:firstLine="567"/>
        <w:jc w:val="both"/>
        <w:rPr>
          <w:color w:val="auto"/>
        </w:rPr>
      </w:pPr>
      <w:r>
        <w:rPr>
          <w:color w:val="auto"/>
        </w:rPr>
        <w:t>8</w:t>
      </w:r>
      <w:r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>
        <w:rPr>
          <w:color w:val="auto"/>
        </w:rPr>
        <w:t>Оператора электронной площадки</w:t>
      </w:r>
      <w:r w:rsidRPr="001065B6">
        <w:rPr>
          <w:color w:val="auto"/>
        </w:rPr>
        <w:t>.</w:t>
      </w:r>
    </w:p>
    <w:p w14:paraId="0DC791A0" w14:textId="1047DEB4" w:rsidR="0049279D" w:rsidRPr="001065B6" w:rsidRDefault="0049279D" w:rsidP="0049279D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Pr="001065B6">
        <w:rPr>
          <w:color w:val="auto"/>
        </w:rPr>
        <w:t xml:space="preserve">. Фактом внесения денежных средств в качестве </w:t>
      </w:r>
      <w:r>
        <w:rPr>
          <w:color w:val="auto"/>
        </w:rPr>
        <w:t>З</w:t>
      </w:r>
      <w:r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>
        <w:rPr>
          <w:color w:val="auto"/>
        </w:rPr>
        <w:t xml:space="preserve">овиями проведения торгов, условиями настоящего Договора, </w:t>
      </w:r>
      <w:r w:rsidRPr="001065B6">
        <w:rPr>
          <w:color w:val="auto"/>
        </w:rPr>
        <w:t xml:space="preserve">условиями договора, подлежащего заключению по итогам торгов. </w:t>
      </w:r>
      <w:r w:rsidRPr="00984C19">
        <w:rPr>
          <w:color w:val="auto"/>
        </w:rPr>
        <w:t xml:space="preserve">Претендент подтверждает, что ознакомился с документацией </w:t>
      </w:r>
      <w:r w:rsidR="00D8199E">
        <w:rPr>
          <w:color w:val="auto"/>
        </w:rPr>
        <w:t>по лоту</w:t>
      </w:r>
      <w:r w:rsidRPr="00984C19">
        <w:rPr>
          <w:color w:val="auto"/>
        </w:rPr>
        <w:t>. Претензи</w:t>
      </w:r>
      <w:r w:rsidR="00D8199E">
        <w:rPr>
          <w:color w:val="auto"/>
        </w:rPr>
        <w:t xml:space="preserve">й к </w:t>
      </w:r>
      <w:r w:rsidRPr="00984C19">
        <w:rPr>
          <w:color w:val="auto"/>
        </w:rPr>
        <w:t xml:space="preserve">документации </w:t>
      </w:r>
      <w:r w:rsidR="00D8199E">
        <w:rPr>
          <w:color w:val="auto"/>
        </w:rPr>
        <w:t>по лоту</w:t>
      </w:r>
      <w:r w:rsidRPr="00984C19">
        <w:rPr>
          <w:color w:val="auto"/>
        </w:rPr>
        <w:t xml:space="preserve"> не имеет.</w:t>
      </w:r>
    </w:p>
    <w:p w14:paraId="3C2A5C66" w14:textId="77777777" w:rsidR="0049279D" w:rsidRPr="001065B6" w:rsidRDefault="0049279D" w:rsidP="0049279D">
      <w:pPr>
        <w:jc w:val="both"/>
        <w:rPr>
          <w:color w:val="auto"/>
        </w:rPr>
      </w:pPr>
    </w:p>
    <w:p w14:paraId="40279483" w14:textId="77777777" w:rsidR="0049279D" w:rsidRPr="001065B6" w:rsidRDefault="0049279D" w:rsidP="0049279D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14:paraId="49794F2A" w14:textId="77777777" w:rsidR="0049279D" w:rsidRPr="007654A1" w:rsidRDefault="0049279D" w:rsidP="0049279D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49279D" w:rsidRPr="007654A1" w14:paraId="233F9C08" w14:textId="77777777" w:rsidTr="00B76510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4DDED579" w14:textId="77777777" w:rsidR="0049279D" w:rsidRPr="007654A1" w:rsidRDefault="0049279D" w:rsidP="00B76510">
            <w:pPr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Организатор</w:t>
            </w:r>
            <w:r w:rsidRPr="007654A1">
              <w:rPr>
                <w:b/>
                <w:bCs/>
                <w:color w:val="auto"/>
              </w:rPr>
              <w:t>:</w:t>
            </w:r>
          </w:p>
          <w:p w14:paraId="78B06D47" w14:textId="77777777" w:rsidR="0049279D" w:rsidRPr="007654A1" w:rsidRDefault="0049279D" w:rsidP="00B76510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Акционерное общество</w:t>
            </w:r>
          </w:p>
          <w:p w14:paraId="235D3355" w14:textId="77777777" w:rsidR="0049279D" w:rsidRPr="007654A1" w:rsidRDefault="0049279D" w:rsidP="00B76510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14:paraId="49870524" w14:textId="77777777" w:rsidR="0049279D" w:rsidRPr="007654A1" w:rsidRDefault="0049279D" w:rsidP="00B76510">
            <w:pPr>
              <w:rPr>
                <w:b/>
                <w:color w:val="auto"/>
              </w:rPr>
            </w:pPr>
          </w:p>
          <w:p w14:paraId="5BDD17EF" w14:textId="77777777" w:rsidR="0049279D" w:rsidRPr="007654A1" w:rsidRDefault="0049279D" w:rsidP="00B76510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14:paraId="4BEC0E34" w14:textId="77777777" w:rsidR="0049279D" w:rsidRPr="007654A1" w:rsidRDefault="0049279D" w:rsidP="00B76510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14:paraId="39E9CDB0" w14:textId="77777777" w:rsidR="0049279D" w:rsidRPr="007654A1" w:rsidRDefault="0049279D" w:rsidP="00B76510">
            <w:pPr>
              <w:rPr>
                <w:color w:val="auto"/>
              </w:rPr>
            </w:pPr>
            <w:r w:rsidRPr="007654A1">
              <w:rPr>
                <w:color w:val="auto"/>
              </w:rPr>
              <w:t>пер. Гривцова, д.5, лит. В</w:t>
            </w:r>
          </w:p>
          <w:p w14:paraId="5984A8E2" w14:textId="77777777" w:rsidR="0049279D" w:rsidRPr="007654A1" w:rsidRDefault="0049279D" w:rsidP="00B76510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14:paraId="514FDF09" w14:textId="77777777" w:rsidR="0049279D" w:rsidRPr="007654A1" w:rsidRDefault="0049279D" w:rsidP="00B76510">
            <w:pPr>
              <w:jc w:val="center"/>
              <w:rPr>
                <w:color w:val="auto"/>
              </w:rPr>
            </w:pPr>
          </w:p>
          <w:p w14:paraId="002C3C8E" w14:textId="77777777" w:rsidR="0049279D" w:rsidRPr="00DD68B2" w:rsidRDefault="0049279D" w:rsidP="00B76510">
            <w:pPr>
              <w:tabs>
                <w:tab w:val="left" w:pos="1580"/>
              </w:tabs>
              <w:rPr>
                <w:color w:val="auto"/>
              </w:rPr>
            </w:pPr>
            <w:bookmarkStart w:id="0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14:paraId="3C1BD6B9" w14:textId="77777777" w:rsidR="0049279D" w:rsidRPr="00F17123" w:rsidRDefault="0049279D" w:rsidP="00B76510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14:paraId="13094776" w14:textId="77777777" w:rsidR="0049279D" w:rsidRPr="00F17123" w:rsidRDefault="0049279D" w:rsidP="00B76510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14:paraId="660729F8" w14:textId="77777777" w:rsidR="0049279D" w:rsidRPr="00F17123" w:rsidRDefault="0049279D" w:rsidP="00B76510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14:paraId="3BE20076" w14:textId="77777777" w:rsidR="0049279D" w:rsidRPr="007654A1" w:rsidRDefault="0049279D" w:rsidP="00B76510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0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683881E3" w14:textId="77777777" w:rsidR="0049279D" w:rsidRPr="007654A1" w:rsidRDefault="0049279D" w:rsidP="00B76510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5ADBC531" w14:textId="77777777" w:rsidR="0049279D" w:rsidRPr="007654A1" w:rsidRDefault="0049279D" w:rsidP="00B76510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14:paraId="3C28DFF0" w14:textId="77777777" w:rsidR="0049279D" w:rsidRPr="007654A1" w:rsidRDefault="0049279D" w:rsidP="00B76510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14:paraId="0723CCB0" w14:textId="77777777" w:rsidR="0049279D" w:rsidRPr="007654A1" w:rsidRDefault="0049279D" w:rsidP="00B7651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03702EE5" w14:textId="77777777" w:rsidR="0049279D" w:rsidRPr="007654A1" w:rsidRDefault="0049279D" w:rsidP="00B7651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01C3A817" w14:textId="77777777" w:rsidR="0049279D" w:rsidRPr="007654A1" w:rsidRDefault="0049279D" w:rsidP="00B7651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4A1423DE" w14:textId="77777777" w:rsidR="0049279D" w:rsidRPr="007654A1" w:rsidRDefault="0049279D" w:rsidP="00B7651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01B0C742" w14:textId="77777777" w:rsidR="0049279D" w:rsidRPr="007654A1" w:rsidRDefault="0049279D" w:rsidP="00B7651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75D8DDA7" w14:textId="77777777" w:rsidR="0049279D" w:rsidRPr="007654A1" w:rsidRDefault="0049279D" w:rsidP="00B7651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1BBC5618" w14:textId="77777777" w:rsidR="0049279D" w:rsidRPr="007654A1" w:rsidRDefault="0049279D" w:rsidP="00B76510">
            <w:pPr>
              <w:jc w:val="both"/>
              <w:rPr>
                <w:color w:val="auto"/>
              </w:rPr>
            </w:pPr>
          </w:p>
        </w:tc>
      </w:tr>
    </w:tbl>
    <w:p w14:paraId="5A51930E" w14:textId="77777777" w:rsidR="0049279D" w:rsidRPr="007654A1" w:rsidRDefault="0049279D" w:rsidP="0049279D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14:paraId="06836A1D" w14:textId="77777777" w:rsidR="0049279D" w:rsidRPr="007654A1" w:rsidRDefault="0049279D" w:rsidP="0049279D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</w:t>
      </w:r>
      <w:r w:rsidRPr="00984C86">
        <w:rPr>
          <w:b/>
          <w:bCs/>
          <w:color w:val="auto"/>
        </w:rPr>
        <w:t xml:space="preserve">  От Организатора торгов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14:paraId="7A8A8ED5" w14:textId="77777777" w:rsidR="0049279D" w:rsidRPr="007654A1" w:rsidRDefault="0049279D" w:rsidP="0049279D">
      <w:pPr>
        <w:rPr>
          <w:color w:val="auto"/>
        </w:rPr>
      </w:pPr>
      <w:r w:rsidRPr="007654A1">
        <w:rPr>
          <w:color w:val="auto"/>
        </w:rPr>
        <w:t>_____________________/ Е.В.</w:t>
      </w:r>
      <w:r>
        <w:rPr>
          <w:color w:val="auto"/>
        </w:rPr>
        <w:t xml:space="preserve"> </w:t>
      </w:r>
      <w:proofErr w:type="spellStart"/>
      <w:r w:rsidRPr="007654A1">
        <w:rPr>
          <w:color w:val="auto"/>
        </w:rPr>
        <w:t>Канцерова</w:t>
      </w:r>
      <w:proofErr w:type="spellEnd"/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________________________/_________</w:t>
      </w:r>
    </w:p>
    <w:p w14:paraId="30967957" w14:textId="77777777" w:rsidR="0049279D" w:rsidRPr="007654A1" w:rsidRDefault="0049279D" w:rsidP="0049279D">
      <w:pPr>
        <w:rPr>
          <w:color w:val="auto"/>
        </w:rPr>
      </w:pPr>
    </w:p>
    <w:p w14:paraId="17B9D11B" w14:textId="77777777" w:rsidR="0049279D" w:rsidRPr="00070C8E" w:rsidRDefault="0049279D" w:rsidP="0049279D">
      <w:pPr>
        <w:rPr>
          <w:b/>
          <w:color w:val="auto"/>
        </w:rPr>
      </w:pPr>
      <w:r w:rsidRPr="007654A1">
        <w:rPr>
          <w:color w:val="auto"/>
        </w:rPr>
        <w:t xml:space="preserve"> </w:t>
      </w:r>
    </w:p>
    <w:p w14:paraId="0E392A66" w14:textId="77777777" w:rsidR="00E04F82" w:rsidRDefault="00E04F82"/>
    <w:sectPr w:rsidR="00E04F82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FC2"/>
    <w:rsid w:val="000F53F6"/>
    <w:rsid w:val="001B4FC2"/>
    <w:rsid w:val="001D7D38"/>
    <w:rsid w:val="0049279D"/>
    <w:rsid w:val="0051134C"/>
    <w:rsid w:val="006263C3"/>
    <w:rsid w:val="00C737F0"/>
    <w:rsid w:val="00D8199E"/>
    <w:rsid w:val="00E04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9861C"/>
  <w15:chartTrackingRefBased/>
  <w15:docId w15:val="{E0B44E38-55DD-4ECC-8241-1EF17063D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279D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next w:val="a4"/>
    <w:link w:val="a5"/>
    <w:qFormat/>
    <w:rsid w:val="0049279D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5">
    <w:name w:val="Название Знак"/>
    <w:link w:val="a3"/>
    <w:rsid w:val="0049279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4">
    <w:name w:val="Title"/>
    <w:basedOn w:val="a"/>
    <w:next w:val="a"/>
    <w:link w:val="a6"/>
    <w:uiPriority w:val="10"/>
    <w:qFormat/>
    <w:rsid w:val="0049279D"/>
    <w:pP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a6">
    <w:name w:val="Заголовок Знак"/>
    <w:basedOn w:val="a0"/>
    <w:link w:val="a4"/>
    <w:uiPriority w:val="10"/>
    <w:rsid w:val="0049279D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902</Words>
  <Characters>5148</Characters>
  <Application>Microsoft Office Word</Application>
  <DocSecurity>0</DocSecurity>
  <Lines>42</Lines>
  <Paragraphs>12</Paragraphs>
  <ScaleCrop>false</ScaleCrop>
  <Company/>
  <LinksUpToDate>false</LinksUpToDate>
  <CharactersWithSpaces>6038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Агеева Ирина Георгиевна</dc:creator>
  <cp:keywords/>
  <dc:description/>
  <cp:lastModifiedBy>Агеева Ирина Георгиевна</cp:lastModifiedBy>
  <cp:revision>2</cp:revision>
  <dcterms:created xsi:type="dcterms:W3CDTF">2023-11-20T12:40:00Z</dcterms:created>
  <dcterms:modified xsi:type="dcterms:W3CDTF">2023-11-20T12:40:00Z</dcterms:modified>
</cp:coreProperties>
</file>