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90" w:rsidRPr="004451B7" w:rsidRDefault="00791FFC" w:rsidP="00D7405C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451B7">
        <w:rPr>
          <w:rFonts w:ascii="Times New Roman" w:hAnsi="Times New Roman" w:cs="Times New Roman"/>
          <w:b/>
          <w:sz w:val="21"/>
          <w:szCs w:val="21"/>
        </w:rPr>
        <w:t>ДОГОВОР</w:t>
      </w:r>
      <w:r w:rsidR="001114F2" w:rsidRPr="004451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451B7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D7405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5D90" w:rsidRPr="004451B7">
        <w:rPr>
          <w:rFonts w:ascii="Times New Roman" w:hAnsi="Times New Roman" w:cs="Times New Roman"/>
          <w:b/>
          <w:sz w:val="21"/>
          <w:szCs w:val="21"/>
        </w:rPr>
        <w:t>ДОЛИ В УСТАВНОМ КАПИТАЛЕ</w:t>
      </w:r>
    </w:p>
    <w:p w:rsidR="00791FFC" w:rsidRPr="004451B7" w:rsidRDefault="00791FFC" w:rsidP="00D740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791FFC" w:rsidRPr="004451B7" w:rsidRDefault="00791FF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791FFC" w:rsidRPr="004451B7" w:rsidSect="00C3168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FFC" w:rsidRPr="004451B7" w:rsidRDefault="00111572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г. _______________</w:t>
      </w:r>
    </w:p>
    <w:p w:rsidR="00791FFC" w:rsidRPr="004451B7" w:rsidRDefault="00D7405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</w:t>
      </w:r>
      <w:r w:rsidR="00791FFC" w:rsidRPr="004451B7">
        <w:rPr>
          <w:rFonts w:ascii="Times New Roman" w:hAnsi="Times New Roman" w:cs="Times New Roman"/>
          <w:sz w:val="21"/>
          <w:szCs w:val="21"/>
        </w:rPr>
        <w:t>«___» ________________ 20</w:t>
      </w:r>
      <w:r w:rsidR="007760F4" w:rsidRPr="004451B7">
        <w:rPr>
          <w:rFonts w:ascii="Times New Roman" w:hAnsi="Times New Roman" w:cs="Times New Roman"/>
          <w:sz w:val="21"/>
          <w:szCs w:val="21"/>
        </w:rPr>
        <w:t>2</w:t>
      </w:r>
      <w:r w:rsidR="00B55830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г.</w:t>
      </w:r>
    </w:p>
    <w:p w:rsidR="009F5D90" w:rsidRPr="004451B7" w:rsidRDefault="009F5D90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9F5D90" w:rsidRPr="004451B7" w:rsidSect="00791F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5D90" w:rsidRPr="004451B7" w:rsidRDefault="009F5D90" w:rsidP="00D7405C">
      <w:pPr>
        <w:pStyle w:val="aa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9F5D90" w:rsidRPr="004451B7" w:rsidRDefault="00111572" w:rsidP="006113EB">
      <w:pPr>
        <w:pStyle w:val="aa"/>
        <w:spacing w:before="0" w:beforeAutospacing="0" w:after="0" w:afterAutospacing="0"/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Бажанова</w:t>
      </w:r>
      <w:r w:rsidRPr="00111572">
        <w:rPr>
          <w:b/>
          <w:sz w:val="21"/>
          <w:szCs w:val="21"/>
        </w:rPr>
        <w:t xml:space="preserve"> Татьян</w:t>
      </w:r>
      <w:r>
        <w:rPr>
          <w:b/>
          <w:sz w:val="21"/>
          <w:szCs w:val="21"/>
        </w:rPr>
        <w:t>а Васильевна</w:t>
      </w:r>
      <w:r w:rsidRPr="00111572">
        <w:rPr>
          <w:b/>
          <w:sz w:val="21"/>
          <w:szCs w:val="21"/>
        </w:rPr>
        <w:t xml:space="preserve"> (10.02.1953 г.р., место рождения: г. Ульяновск, адрес регистрации: 191015, г. Санкт-Петербург, ул. Таврическая, д. 19, кв. 9, ИНН 782580915556, СНИЛС 055-683-785 03)</w:t>
      </w:r>
      <w:r>
        <w:rPr>
          <w:sz w:val="21"/>
          <w:szCs w:val="21"/>
        </w:rPr>
        <w:t>, в лице Финансового</w:t>
      </w:r>
      <w:r w:rsidR="00350A68" w:rsidRPr="00350A68">
        <w:rPr>
          <w:sz w:val="21"/>
          <w:szCs w:val="21"/>
        </w:rPr>
        <w:t xml:space="preserve"> управляющего </w:t>
      </w:r>
      <w:r w:rsidR="00A25124" w:rsidRPr="00A25124">
        <w:rPr>
          <w:sz w:val="21"/>
          <w:szCs w:val="21"/>
        </w:rPr>
        <w:t xml:space="preserve">Зырянова Аркадия Валериевича, действующего на основании </w:t>
      </w:r>
      <w:r>
        <w:rPr>
          <w:sz w:val="21"/>
          <w:szCs w:val="21"/>
        </w:rPr>
        <w:t>Решения</w:t>
      </w:r>
      <w:r w:rsidRPr="00111572">
        <w:rPr>
          <w:sz w:val="21"/>
          <w:szCs w:val="21"/>
        </w:rPr>
        <w:t xml:space="preserve"> Арбитражного суда города Санкт-Петербурга и Ленинградской области от 10.08.2022 (резолютивная часть) по делу № А56-36477/2021</w:t>
      </w:r>
      <w:r w:rsidR="00350A68" w:rsidRPr="00111572">
        <w:rPr>
          <w:sz w:val="21"/>
          <w:szCs w:val="21"/>
        </w:rPr>
        <w:t>,</w:t>
      </w:r>
      <w:r>
        <w:rPr>
          <w:sz w:val="21"/>
          <w:szCs w:val="21"/>
        </w:rPr>
        <w:t xml:space="preserve"> именуемая</w:t>
      </w:r>
      <w:r w:rsidR="00350A68" w:rsidRPr="00350A68">
        <w:rPr>
          <w:sz w:val="21"/>
          <w:szCs w:val="21"/>
        </w:rPr>
        <w:t xml:space="preserve"> в дальнейшем </w:t>
      </w:r>
      <w:r w:rsidR="00350A68">
        <w:rPr>
          <w:sz w:val="21"/>
          <w:szCs w:val="21"/>
        </w:rPr>
        <w:t>«</w:t>
      </w:r>
      <w:r w:rsidR="00350A68" w:rsidRPr="00350A68">
        <w:rPr>
          <w:b/>
          <w:sz w:val="21"/>
          <w:szCs w:val="21"/>
        </w:rPr>
        <w:t>Продавец</w:t>
      </w:r>
      <w:r w:rsidR="00350A68">
        <w:rPr>
          <w:sz w:val="21"/>
          <w:szCs w:val="21"/>
        </w:rPr>
        <w:t>»</w:t>
      </w:r>
      <w:r w:rsidR="00F7726F" w:rsidRPr="004451B7">
        <w:rPr>
          <w:sz w:val="21"/>
          <w:szCs w:val="21"/>
        </w:rPr>
        <w:t>,</w:t>
      </w:r>
      <w:r w:rsidR="009F5D90" w:rsidRPr="004451B7">
        <w:rPr>
          <w:sz w:val="21"/>
          <w:szCs w:val="21"/>
        </w:rPr>
        <w:t xml:space="preserve"> с одной стороны, и</w:t>
      </w:r>
    </w:p>
    <w:p w:rsidR="00B63A4C" w:rsidRPr="004451B7" w:rsidRDefault="00350A68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350A68">
        <w:rPr>
          <w:b/>
          <w:sz w:val="21"/>
          <w:szCs w:val="21"/>
        </w:rPr>
        <w:t xml:space="preserve">, и </w:t>
      </w:r>
      <w:r w:rsidRPr="00350A68">
        <w:rPr>
          <w:sz w:val="21"/>
          <w:szCs w:val="21"/>
        </w:rPr>
        <w:t xml:space="preserve">_________________________________, в лице ___________________, действующего на основании Устава, именуемый в дальнейшем “Покупатель”, с другой стороны, на основании протокола № _____________ о результатах открытых торгов </w:t>
      </w:r>
      <w:r w:rsidR="00111572">
        <w:rPr>
          <w:sz w:val="21"/>
          <w:szCs w:val="21"/>
        </w:rPr>
        <w:t>в форме аукциона</w:t>
      </w:r>
      <w:r w:rsidRPr="00350A68">
        <w:rPr>
          <w:sz w:val="21"/>
          <w:szCs w:val="21"/>
        </w:rPr>
        <w:t xml:space="preserve"> по продаже имущества </w:t>
      </w:r>
      <w:r w:rsidR="00111572">
        <w:rPr>
          <w:sz w:val="21"/>
          <w:szCs w:val="21"/>
        </w:rPr>
        <w:t>Бажановой Т.В.</w:t>
      </w:r>
      <w:r w:rsidRPr="00350A68">
        <w:rPr>
          <w:sz w:val="21"/>
          <w:szCs w:val="21"/>
        </w:rPr>
        <w:t xml:space="preserve"> от «__» ________ 202</w:t>
      </w:r>
      <w:r w:rsidR="00B55830">
        <w:rPr>
          <w:sz w:val="21"/>
          <w:szCs w:val="21"/>
        </w:rPr>
        <w:t>3</w:t>
      </w:r>
      <w:r w:rsidRPr="00350A68">
        <w:rPr>
          <w:sz w:val="21"/>
          <w:szCs w:val="21"/>
        </w:rPr>
        <w:t>г., составили настоящий Договор о нижеследующем:</w:t>
      </w:r>
    </w:p>
    <w:p w:rsidR="00350A68" w:rsidRDefault="00350A68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</w:p>
    <w:p w:rsidR="005019C0" w:rsidRDefault="005019C0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1. ПРЕДМЕТ ДОГОВОРА</w:t>
      </w:r>
    </w:p>
    <w:p w:rsidR="00D7405C" w:rsidRPr="004451B7" w:rsidRDefault="00D7405C" w:rsidP="006113EB">
      <w:pPr>
        <w:autoSpaceDE/>
        <w:autoSpaceDN/>
        <w:ind w:firstLine="709"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1.1.  «ПРОДАВЕЦ» уступает за плату «ПОКУПАТЕЛЮ», а «ПОКУПАТЕЛЬ» принимает и оплачивает долю в уставном капитале Общества с ограниченной ответственностью «</w:t>
      </w:r>
      <w:r w:rsidR="00350A68">
        <w:rPr>
          <w:color w:val="000000"/>
          <w:sz w:val="21"/>
          <w:szCs w:val="21"/>
        </w:rPr>
        <w:t>________________</w:t>
      </w:r>
      <w:r w:rsidRPr="004451B7">
        <w:rPr>
          <w:color w:val="000000"/>
          <w:sz w:val="21"/>
          <w:szCs w:val="21"/>
        </w:rPr>
        <w:t xml:space="preserve">» в размере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__________________________</w:t>
      </w:r>
      <w:r w:rsidRPr="004451B7">
        <w:rPr>
          <w:color w:val="000000"/>
          <w:sz w:val="21"/>
          <w:szCs w:val="21"/>
        </w:rPr>
        <w:t>), на условиях, предусмотренных настоящим договором.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1.2. Общество с ограниченной о</w:t>
      </w:r>
      <w:r w:rsidR="00D7405C">
        <w:rPr>
          <w:color w:val="000000"/>
          <w:sz w:val="21"/>
          <w:szCs w:val="21"/>
        </w:rPr>
        <w:t>тветственностью «</w:t>
      </w:r>
      <w:r w:rsidR="00350A68">
        <w:rPr>
          <w:color w:val="000000"/>
          <w:sz w:val="21"/>
          <w:szCs w:val="21"/>
        </w:rPr>
        <w:t>________________</w:t>
      </w:r>
      <w:r w:rsidR="00D7405C">
        <w:rPr>
          <w:color w:val="000000"/>
          <w:sz w:val="21"/>
          <w:szCs w:val="21"/>
        </w:rPr>
        <w:t>» (</w:t>
      </w:r>
      <w:r w:rsidRPr="004451B7">
        <w:rPr>
          <w:color w:val="000000"/>
          <w:sz w:val="21"/>
          <w:szCs w:val="21"/>
        </w:rPr>
        <w:t>сокращенное на</w:t>
      </w:r>
      <w:r w:rsidR="00D7405C">
        <w:rPr>
          <w:color w:val="000000"/>
          <w:sz w:val="21"/>
          <w:szCs w:val="21"/>
        </w:rPr>
        <w:t>именование ООО «</w:t>
      </w:r>
      <w:r w:rsidR="00350A68">
        <w:rPr>
          <w:color w:val="000000"/>
          <w:sz w:val="21"/>
          <w:szCs w:val="21"/>
        </w:rPr>
        <w:t>__________________</w:t>
      </w:r>
      <w:r w:rsidR="00D7405C">
        <w:rPr>
          <w:color w:val="000000"/>
          <w:sz w:val="21"/>
          <w:szCs w:val="21"/>
        </w:rPr>
        <w:t xml:space="preserve">» </w:t>
      </w:r>
      <w:r w:rsidRPr="004451B7">
        <w:rPr>
          <w:color w:val="000000"/>
          <w:sz w:val="21"/>
          <w:szCs w:val="21"/>
        </w:rPr>
        <w:t>далее именуемое Общество);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основной государственный регистрационный номер (ОГРН): </w:t>
      </w:r>
      <w:r w:rsidR="00350A68">
        <w:rPr>
          <w:rFonts w:eastAsiaTheme="minorHAnsi"/>
          <w:sz w:val="21"/>
          <w:szCs w:val="21"/>
          <w:lang w:eastAsia="en-US"/>
        </w:rPr>
        <w:t>________________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идентификационный номер налогоплательщика (ИНН): </w:t>
      </w:r>
      <w:r w:rsidR="00350A68">
        <w:rPr>
          <w:color w:val="000000"/>
          <w:sz w:val="21"/>
          <w:szCs w:val="21"/>
        </w:rPr>
        <w:t>______________</w:t>
      </w:r>
    </w:p>
    <w:p w:rsidR="006113EB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код причины постановки на учет (КПП): </w:t>
      </w:r>
      <w:r w:rsidR="00350A68">
        <w:rPr>
          <w:color w:val="000000"/>
          <w:sz w:val="21"/>
          <w:szCs w:val="21"/>
        </w:rPr>
        <w:t>____________-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адрес (место нахождения общества): </w:t>
      </w:r>
      <w:r w:rsidR="00350A68">
        <w:rPr>
          <w:color w:val="000000"/>
          <w:sz w:val="21"/>
          <w:szCs w:val="21"/>
        </w:rPr>
        <w:t>_______________</w:t>
      </w:r>
    </w:p>
    <w:p w:rsidR="005019C0" w:rsidRPr="004451B7" w:rsidRDefault="005922ED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номинальная стоимость </w:t>
      </w:r>
      <w:r w:rsidR="00350A68">
        <w:rPr>
          <w:color w:val="000000"/>
          <w:sz w:val="21"/>
          <w:szCs w:val="21"/>
        </w:rPr>
        <w:t>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__________________</w:t>
      </w:r>
      <w:r w:rsidRPr="004451B7">
        <w:rPr>
          <w:color w:val="000000"/>
          <w:sz w:val="21"/>
          <w:szCs w:val="21"/>
        </w:rPr>
        <w:t xml:space="preserve">) доли уставного капитала Общества составляют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</w:t>
      </w:r>
      <w:r w:rsidRPr="004451B7">
        <w:rPr>
          <w:color w:val="000000"/>
          <w:sz w:val="21"/>
          <w:szCs w:val="21"/>
        </w:rPr>
        <w:t xml:space="preserve">) </w:t>
      </w:r>
      <w:r w:rsidR="00350A68">
        <w:rPr>
          <w:color w:val="000000"/>
          <w:sz w:val="21"/>
          <w:szCs w:val="21"/>
        </w:rPr>
        <w:t>__________</w:t>
      </w:r>
      <w:r w:rsidRPr="004451B7">
        <w:rPr>
          <w:color w:val="000000"/>
          <w:sz w:val="21"/>
          <w:szCs w:val="21"/>
        </w:rPr>
        <w:t xml:space="preserve"> коп.</w:t>
      </w:r>
      <w:r w:rsidR="005019C0" w:rsidRPr="004451B7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- д</w:t>
      </w:r>
      <w:r w:rsidR="005019C0" w:rsidRPr="004451B7">
        <w:rPr>
          <w:color w:val="000000"/>
          <w:sz w:val="21"/>
          <w:szCs w:val="21"/>
        </w:rPr>
        <w:t xml:space="preserve">окументы, свидетельствующие о принадлежности Доли Продавцу </w:t>
      </w:r>
      <w:r w:rsidR="00D94377" w:rsidRPr="004451B7">
        <w:rPr>
          <w:color w:val="000000"/>
          <w:sz w:val="21"/>
          <w:szCs w:val="21"/>
        </w:rPr>
        <w:t>–</w:t>
      </w:r>
      <w:r w:rsidR="005019C0" w:rsidRPr="004451B7">
        <w:rPr>
          <w:color w:val="000000"/>
          <w:sz w:val="21"/>
          <w:szCs w:val="21"/>
        </w:rPr>
        <w:t xml:space="preserve"> </w:t>
      </w:r>
      <w:r w:rsidR="00D94377" w:rsidRPr="004451B7">
        <w:rPr>
          <w:color w:val="000000"/>
          <w:sz w:val="21"/>
          <w:szCs w:val="21"/>
        </w:rPr>
        <w:t>Выписка из ЕГР</w:t>
      </w:r>
      <w:r w:rsidR="00D7405C">
        <w:rPr>
          <w:color w:val="000000"/>
          <w:sz w:val="21"/>
          <w:szCs w:val="21"/>
        </w:rPr>
        <w:t>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3</w:t>
      </w:r>
      <w:r w:rsidRPr="004451B7">
        <w:rPr>
          <w:color w:val="000000"/>
          <w:sz w:val="21"/>
          <w:szCs w:val="21"/>
        </w:rPr>
        <w:t xml:space="preserve">. Доля в уставном капитале Общества в размере </w:t>
      </w:r>
      <w:r w:rsidR="00350A68">
        <w:rPr>
          <w:color w:val="000000"/>
          <w:sz w:val="21"/>
          <w:szCs w:val="21"/>
        </w:rPr>
        <w:t>___________</w:t>
      </w:r>
      <w:r w:rsidRPr="004451B7">
        <w:rPr>
          <w:color w:val="000000"/>
          <w:sz w:val="21"/>
          <w:szCs w:val="21"/>
        </w:rPr>
        <w:t>% (</w:t>
      </w:r>
      <w:r w:rsidR="00350A68">
        <w:rPr>
          <w:color w:val="000000"/>
          <w:sz w:val="21"/>
          <w:szCs w:val="21"/>
        </w:rPr>
        <w:t>__________________</w:t>
      </w:r>
      <w:r w:rsidRPr="004451B7">
        <w:rPr>
          <w:color w:val="000000"/>
          <w:sz w:val="21"/>
          <w:szCs w:val="21"/>
        </w:rPr>
        <w:t xml:space="preserve">) уступается за цену </w:t>
      </w:r>
      <w:r w:rsidR="00350A68">
        <w:rPr>
          <w:color w:val="000000"/>
          <w:sz w:val="21"/>
          <w:szCs w:val="21"/>
        </w:rPr>
        <w:t>______________</w:t>
      </w:r>
      <w:r w:rsidRPr="004451B7">
        <w:rPr>
          <w:color w:val="000000"/>
          <w:sz w:val="21"/>
          <w:szCs w:val="21"/>
        </w:rPr>
        <w:t xml:space="preserve"> (</w:t>
      </w:r>
      <w:r w:rsidR="00350A68">
        <w:rPr>
          <w:color w:val="000000"/>
          <w:sz w:val="21"/>
          <w:szCs w:val="21"/>
        </w:rPr>
        <w:t>_______________</w:t>
      </w:r>
      <w:r w:rsidRPr="004451B7">
        <w:rPr>
          <w:color w:val="000000"/>
          <w:sz w:val="21"/>
          <w:szCs w:val="21"/>
        </w:rPr>
        <w:t xml:space="preserve">) рублей, которые будут оплачены «ПОКУПАТЕЛЕМ» «ПРОДАВЦУ» в течении </w:t>
      </w:r>
      <w:r w:rsidR="00350A68">
        <w:rPr>
          <w:color w:val="000000"/>
          <w:sz w:val="21"/>
          <w:szCs w:val="21"/>
        </w:rPr>
        <w:t xml:space="preserve">_________ </w:t>
      </w:r>
      <w:r w:rsidRPr="004451B7">
        <w:rPr>
          <w:color w:val="000000"/>
          <w:sz w:val="21"/>
          <w:szCs w:val="21"/>
        </w:rPr>
        <w:t>(</w:t>
      </w:r>
      <w:r w:rsidR="00350A68">
        <w:rPr>
          <w:color w:val="000000"/>
          <w:sz w:val="21"/>
          <w:szCs w:val="21"/>
        </w:rPr>
        <w:t>_____________</w:t>
      </w:r>
      <w:r w:rsidRPr="004451B7">
        <w:rPr>
          <w:color w:val="000000"/>
          <w:sz w:val="21"/>
          <w:szCs w:val="21"/>
        </w:rPr>
        <w:t>) банковских дней после подписания настоящего договора.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В соответствии с пунктом 5 статьи 488 Гражданского кодекса Российской Федерации Стороны пришли к соглашению, что у «ПРОДАВЦА» не возникает права залога на отчуждаемую долю уставного капитала.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4</w:t>
      </w:r>
      <w:r w:rsidRPr="004451B7">
        <w:rPr>
          <w:color w:val="000000"/>
          <w:sz w:val="21"/>
          <w:szCs w:val="21"/>
        </w:rPr>
        <w:t>. 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</w:t>
      </w:r>
      <w:r w:rsidR="005922ED" w:rsidRPr="004451B7">
        <w:rPr>
          <w:color w:val="000000"/>
          <w:sz w:val="21"/>
          <w:szCs w:val="21"/>
        </w:rPr>
        <w:t>вора никому другому не продана</w:t>
      </w:r>
      <w:r w:rsidRPr="004451B7">
        <w:rPr>
          <w:color w:val="000000"/>
          <w:sz w:val="21"/>
          <w:szCs w:val="21"/>
        </w:rPr>
        <w:t>, не подарена, в споре и под арестом не состоит</w:t>
      </w:r>
      <w:r w:rsidR="006358E3">
        <w:rPr>
          <w:color w:val="000000"/>
          <w:sz w:val="21"/>
          <w:szCs w:val="21"/>
        </w:rPr>
        <w:t>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5</w:t>
      </w:r>
      <w:r w:rsidRPr="004451B7">
        <w:rPr>
          <w:color w:val="000000"/>
          <w:sz w:val="21"/>
          <w:szCs w:val="21"/>
        </w:rPr>
        <w:t>. «ПРОДАВЕЦ» ставит в известность «ПОКУПАТЕЛЯ», что: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5019C0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отчуждаемая доля в уставном капитале Общества не обременена обещанием подарить ее в будущем и не передана в доверительное управление, с предварительного согласия Общества на заключение настоящего договора;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94377" w:rsidRDefault="00D94377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2.</w:t>
      </w:r>
      <w:r w:rsidRPr="004451B7">
        <w:rPr>
          <w:color w:val="000000"/>
          <w:sz w:val="21"/>
          <w:szCs w:val="21"/>
        </w:rPr>
        <w:t xml:space="preserve"> </w:t>
      </w:r>
      <w:r w:rsidRPr="004451B7">
        <w:rPr>
          <w:b/>
          <w:color w:val="000000"/>
          <w:sz w:val="21"/>
          <w:szCs w:val="21"/>
        </w:rPr>
        <w:t>ПРАВА И ОБЯЗАННОСТИ СТОРОН ПО ДОГОВОРУ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2.1. Обязанность «ПРОДАВЦА»: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передать «ПОКУПАТЕЛЮ» долю в уставном капитале Общества, свободной от прав и притязаний третьих лиц.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2.2. Обязанность «ПОКУПАТЕЛЯ»: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принять долю в уставном капитале Общества от «ПРОДАВЦА».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оплатить «ПРОДАВЦУ» до</w:t>
      </w:r>
      <w:r w:rsidR="00DF78B5">
        <w:rPr>
          <w:color w:val="000000"/>
          <w:sz w:val="21"/>
          <w:szCs w:val="21"/>
        </w:rPr>
        <w:t>лю в уставном капитале Общества</w:t>
      </w:r>
      <w:r w:rsidR="00C33B5A">
        <w:rPr>
          <w:color w:val="000000"/>
          <w:sz w:val="21"/>
          <w:szCs w:val="21"/>
        </w:rPr>
        <w:t>,</w:t>
      </w:r>
      <w:r w:rsidR="00DF78B5">
        <w:rPr>
          <w:color w:val="000000"/>
          <w:sz w:val="21"/>
          <w:szCs w:val="21"/>
        </w:rPr>
        <w:t xml:space="preserve"> в течение 30 дней</w:t>
      </w:r>
      <w:r w:rsidR="00C33B5A">
        <w:rPr>
          <w:color w:val="000000"/>
          <w:sz w:val="21"/>
          <w:szCs w:val="21"/>
        </w:rPr>
        <w:t>,</w:t>
      </w:r>
      <w:r w:rsidR="00DF78B5">
        <w:rPr>
          <w:color w:val="000000"/>
          <w:sz w:val="21"/>
          <w:szCs w:val="21"/>
        </w:rPr>
        <w:t xml:space="preserve"> по реквизитам указанным в Догов</w:t>
      </w:r>
      <w:r w:rsidR="00C33B5A">
        <w:rPr>
          <w:color w:val="000000"/>
          <w:sz w:val="21"/>
          <w:szCs w:val="21"/>
        </w:rPr>
        <w:t>о</w:t>
      </w:r>
      <w:r w:rsidR="00DF78B5">
        <w:rPr>
          <w:color w:val="000000"/>
          <w:sz w:val="21"/>
          <w:szCs w:val="21"/>
        </w:rPr>
        <w:t>ре.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1"/>
          <w:szCs w:val="21"/>
        </w:rPr>
      </w:pPr>
    </w:p>
    <w:p w:rsidR="005922ED" w:rsidRDefault="005922ED" w:rsidP="002170BE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3. ПОРЯДОК ПЕРЕДАЧИ ПРАВ.</w:t>
      </w:r>
    </w:p>
    <w:p w:rsidR="00D7405C" w:rsidRPr="004451B7" w:rsidRDefault="00D7405C" w:rsidP="002170BE">
      <w:pPr>
        <w:pStyle w:val="aa"/>
        <w:spacing w:before="0" w:beforeAutospacing="0" w:after="0" w:afterAutospacing="0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3.1.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4451B7">
        <w:rPr>
          <w:b/>
          <w:bCs/>
          <w:color w:val="000000"/>
          <w:sz w:val="21"/>
          <w:szCs w:val="21"/>
        </w:rPr>
        <w:t> </w:t>
      </w:r>
    </w:p>
    <w:p w:rsidR="005019C0" w:rsidRPr="004451B7" w:rsidRDefault="005019C0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4. ОТВЕТСТВЕННОСТЬ СТОРОН ПО ДОГОВОРУ.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4.3. Споры, возникающие из настоящего договора, разрешаются сторонами в судебном порядке.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5. ПРОЧИЕ УСЛОВИЯ И ЗАКЛЮЧИТЕЛЬНЫЕ ПОЛОЖЕНИЯ.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5.1. Содержание ст.ст. 8, 21 Федерального закона «Об обществах с ограниченной ответственностью», ст.ст.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О нотариате Сторонам разъяснено.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5.3. Расходы, связанные с заключением настоящего договора, оплачивает «ПОКУПАТЕЛЬ».</w:t>
      </w:r>
    </w:p>
    <w:p w:rsidR="00B55830" w:rsidRPr="004451B7" w:rsidRDefault="00B55830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5.4. </w:t>
      </w:r>
      <w:r w:rsidRPr="00B55830">
        <w:rPr>
          <w:color w:val="000000"/>
          <w:sz w:val="21"/>
          <w:szCs w:val="21"/>
        </w:rPr>
        <w:t>Настоящий договор составлен в 2-х экземплярах, имеющих одинаковую юридическую силу, по одному для каждой Стороны</w:t>
      </w:r>
      <w:r>
        <w:rPr>
          <w:color w:val="000000"/>
          <w:sz w:val="21"/>
          <w:szCs w:val="21"/>
        </w:rPr>
        <w:t>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6. </w:t>
      </w:r>
      <w:r w:rsidRPr="007146BD">
        <w:rPr>
          <w:b/>
          <w:bCs/>
          <w:sz w:val="21"/>
          <w:szCs w:val="21"/>
        </w:rPr>
        <w:t>АДРЕСА, ПЛАТЕЖНЫЕ РЕКВИЗИТЫ, ПОДПИСИ СТОРОН</w:t>
      </w: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350A68" w:rsidRPr="00350A68" w:rsidTr="003B5D86">
        <w:trPr>
          <w:trHeight w:val="707"/>
        </w:trPr>
        <w:tc>
          <w:tcPr>
            <w:tcW w:w="5273" w:type="dxa"/>
            <w:vAlign w:val="bottom"/>
          </w:tcPr>
          <w:p w:rsid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Продавец</w:t>
            </w:r>
          </w:p>
          <w:p w:rsidR="003B5D86" w:rsidRDefault="00C33B5A" w:rsidP="00350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 Татьяна Васильевна</w:t>
            </w:r>
          </w:p>
          <w:p w:rsidR="00C33B5A" w:rsidRPr="00350A68" w:rsidRDefault="00C33B5A" w:rsidP="00350A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33B5A">
              <w:rPr>
                <w:sz w:val="24"/>
                <w:szCs w:val="24"/>
              </w:rPr>
              <w:t>782580915556</w:t>
            </w:r>
          </w:p>
        </w:tc>
        <w:tc>
          <w:tcPr>
            <w:tcW w:w="4930" w:type="dxa"/>
            <w:vAlign w:val="bottom"/>
          </w:tcPr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Покупатель</w:t>
            </w:r>
          </w:p>
        </w:tc>
      </w:tr>
      <w:tr w:rsidR="00350A68" w:rsidRPr="00350A68" w:rsidTr="0054424A">
        <w:trPr>
          <w:trHeight w:val="2106"/>
        </w:trPr>
        <w:tc>
          <w:tcPr>
            <w:tcW w:w="5273" w:type="dxa"/>
          </w:tcPr>
          <w:p w:rsidR="00C33B5A" w:rsidRPr="00C33B5A" w:rsidRDefault="00C33B5A" w:rsidP="00C33B5A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C33B5A">
              <w:rPr>
                <w:sz w:val="24"/>
                <w:szCs w:val="24"/>
              </w:rPr>
              <w:t>Счет: 40817810350161637472</w:t>
            </w:r>
          </w:p>
          <w:p w:rsidR="00C33B5A" w:rsidRPr="00C33B5A" w:rsidRDefault="00C33B5A" w:rsidP="00C33B5A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C33B5A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350A68" w:rsidRPr="00350A68" w:rsidRDefault="00C33B5A" w:rsidP="00C33B5A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C33B5A">
              <w:rPr>
                <w:sz w:val="24"/>
                <w:szCs w:val="24"/>
              </w:rPr>
              <w:t>к/с 30101</w:t>
            </w:r>
            <w:r>
              <w:rPr>
                <w:sz w:val="24"/>
                <w:szCs w:val="24"/>
              </w:rPr>
              <w:t>810150040000763, БИК 045004763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C33B5A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bookmarkStart w:id="0" w:name="_GoBack"/>
            <w:bookmarkEnd w:id="0"/>
            <w:r w:rsidR="00350A68" w:rsidRPr="00350A68">
              <w:rPr>
                <w:sz w:val="24"/>
                <w:szCs w:val="24"/>
              </w:rPr>
              <w:t xml:space="preserve"> управляющий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</w:t>
            </w:r>
            <w:r w:rsidR="00A25124">
              <w:rPr>
                <w:sz w:val="24"/>
                <w:szCs w:val="24"/>
              </w:rPr>
              <w:t>_________________ /А.В. Зырянов</w:t>
            </w:r>
            <w:r w:rsidRPr="00350A68">
              <w:rPr>
                <w:sz w:val="24"/>
                <w:szCs w:val="24"/>
              </w:rPr>
              <w:t>/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:rsidR="00350A68" w:rsidRPr="00350A68" w:rsidRDefault="00350A68" w:rsidP="00350A68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Юридический адрес: </w:t>
            </w: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ИНН </w:t>
            </w:r>
          </w:p>
          <w:p w:rsidR="00350A68" w:rsidRPr="00350A68" w:rsidRDefault="00350A68" w:rsidP="00350A68">
            <w:pPr>
              <w:jc w:val="both"/>
              <w:rPr>
                <w:spacing w:val="1"/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ОГРН </w:t>
            </w:r>
          </w:p>
          <w:p w:rsidR="00350A68" w:rsidRPr="00350A68" w:rsidRDefault="00350A68" w:rsidP="00350A68">
            <w:pPr>
              <w:rPr>
                <w:spacing w:val="1"/>
                <w:sz w:val="24"/>
                <w:szCs w:val="24"/>
              </w:rPr>
            </w:pPr>
            <w:r w:rsidRPr="00350A68">
              <w:rPr>
                <w:spacing w:val="1"/>
                <w:sz w:val="24"/>
                <w:szCs w:val="24"/>
              </w:rPr>
              <w:t xml:space="preserve">р/с </w:t>
            </w:r>
          </w:p>
          <w:p w:rsidR="00350A68" w:rsidRPr="00350A68" w:rsidRDefault="00350A68" w:rsidP="00350A68">
            <w:pPr>
              <w:rPr>
                <w:sz w:val="24"/>
                <w:szCs w:val="24"/>
              </w:rPr>
            </w:pPr>
            <w:r w:rsidRPr="00350A68">
              <w:rPr>
                <w:spacing w:val="1"/>
                <w:sz w:val="24"/>
                <w:szCs w:val="24"/>
              </w:rPr>
              <w:t xml:space="preserve">в </w:t>
            </w:r>
          </w:p>
          <w:p w:rsidR="00350A68" w:rsidRPr="00350A68" w:rsidRDefault="00350A68" w:rsidP="00350A68">
            <w:pPr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БИК </w:t>
            </w:r>
          </w:p>
          <w:p w:rsid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 xml:space="preserve">к/с </w:t>
            </w:r>
          </w:p>
          <w:p w:rsidR="003B5D86" w:rsidRPr="00350A68" w:rsidRDefault="003B5D86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_________________________/_____________/</w:t>
            </w:r>
          </w:p>
        </w:tc>
      </w:tr>
    </w:tbl>
    <w:p w:rsidR="000C0722" w:rsidRPr="006113EB" w:rsidRDefault="000C0722" w:rsidP="00D7405C">
      <w:pPr>
        <w:pStyle w:val="a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0C0722" w:rsidRPr="006113EB" w:rsidSect="00D7405C">
      <w:type w:val="continuous"/>
      <w:pgSz w:w="11906" w:h="16838"/>
      <w:pgMar w:top="1134" w:right="850" w:bottom="56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E1" w:rsidRDefault="002A5AE1" w:rsidP="002A5AE1">
      <w:r>
        <w:separator/>
      </w:r>
    </w:p>
  </w:endnote>
  <w:endnote w:type="continuationSeparator" w:id="0">
    <w:p w:rsidR="002A5AE1" w:rsidRDefault="002A5AE1" w:rsidP="002A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374043"/>
      <w:docPartObj>
        <w:docPartGallery w:val="Page Numbers (Bottom of Page)"/>
        <w:docPartUnique/>
      </w:docPartObj>
    </w:sdtPr>
    <w:sdtEndPr/>
    <w:sdtContent>
      <w:p w:rsidR="002A5AE1" w:rsidRPr="002A5AE1" w:rsidRDefault="002A5AE1" w:rsidP="00D7405C">
        <w:pPr>
          <w:pStyle w:val="a5"/>
          <w:jc w:val="center"/>
        </w:pPr>
        <w:r w:rsidRPr="002A5AE1">
          <w:fldChar w:fldCharType="begin"/>
        </w:r>
        <w:r w:rsidRPr="002A5AE1">
          <w:instrText>PAGE   \* MERGEFORMAT</w:instrText>
        </w:r>
        <w:r w:rsidRPr="002A5AE1">
          <w:fldChar w:fldCharType="separate"/>
        </w:r>
        <w:r w:rsidR="00C33B5A">
          <w:rPr>
            <w:noProof/>
          </w:rPr>
          <w:t>1</w:t>
        </w:r>
        <w:r w:rsidRPr="002A5AE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E1" w:rsidRDefault="002A5AE1" w:rsidP="002A5AE1">
      <w:r>
        <w:separator/>
      </w:r>
    </w:p>
  </w:footnote>
  <w:footnote w:type="continuationSeparator" w:id="0">
    <w:p w:rsidR="002A5AE1" w:rsidRDefault="002A5AE1" w:rsidP="002A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FC"/>
    <w:rsid w:val="00055115"/>
    <w:rsid w:val="0006334C"/>
    <w:rsid w:val="000C0722"/>
    <w:rsid w:val="00106183"/>
    <w:rsid w:val="001114F2"/>
    <w:rsid w:val="00111572"/>
    <w:rsid w:val="0012232D"/>
    <w:rsid w:val="001A7D9B"/>
    <w:rsid w:val="001C7408"/>
    <w:rsid w:val="001C794D"/>
    <w:rsid w:val="001D7209"/>
    <w:rsid w:val="00201D6E"/>
    <w:rsid w:val="002170BE"/>
    <w:rsid w:val="00247549"/>
    <w:rsid w:val="002A5AE1"/>
    <w:rsid w:val="00315847"/>
    <w:rsid w:val="00350A68"/>
    <w:rsid w:val="003A4915"/>
    <w:rsid w:val="003A4D28"/>
    <w:rsid w:val="003B5D86"/>
    <w:rsid w:val="003D34C8"/>
    <w:rsid w:val="003E0557"/>
    <w:rsid w:val="003E1405"/>
    <w:rsid w:val="003F209B"/>
    <w:rsid w:val="004104EE"/>
    <w:rsid w:val="004244DB"/>
    <w:rsid w:val="004451B7"/>
    <w:rsid w:val="00497719"/>
    <w:rsid w:val="005019C0"/>
    <w:rsid w:val="005769A4"/>
    <w:rsid w:val="005922ED"/>
    <w:rsid w:val="006113EB"/>
    <w:rsid w:val="006358E3"/>
    <w:rsid w:val="00690FEC"/>
    <w:rsid w:val="006975AC"/>
    <w:rsid w:val="00712C8D"/>
    <w:rsid w:val="007146BD"/>
    <w:rsid w:val="0076529F"/>
    <w:rsid w:val="007760F4"/>
    <w:rsid w:val="00791FFC"/>
    <w:rsid w:val="00896A36"/>
    <w:rsid w:val="008C55E8"/>
    <w:rsid w:val="0092684C"/>
    <w:rsid w:val="00987C33"/>
    <w:rsid w:val="009A4D56"/>
    <w:rsid w:val="009B0159"/>
    <w:rsid w:val="009C3A9D"/>
    <w:rsid w:val="009F5D90"/>
    <w:rsid w:val="00A02AF8"/>
    <w:rsid w:val="00A25124"/>
    <w:rsid w:val="00A31C14"/>
    <w:rsid w:val="00A67B24"/>
    <w:rsid w:val="00B24D1B"/>
    <w:rsid w:val="00B55830"/>
    <w:rsid w:val="00B63A4C"/>
    <w:rsid w:val="00BE4B03"/>
    <w:rsid w:val="00BE72A5"/>
    <w:rsid w:val="00C07B95"/>
    <w:rsid w:val="00C21D71"/>
    <w:rsid w:val="00C33B5A"/>
    <w:rsid w:val="00C813B1"/>
    <w:rsid w:val="00CB0203"/>
    <w:rsid w:val="00CC4E7A"/>
    <w:rsid w:val="00D72ADF"/>
    <w:rsid w:val="00D7405C"/>
    <w:rsid w:val="00D91B71"/>
    <w:rsid w:val="00D94377"/>
    <w:rsid w:val="00DB2CAF"/>
    <w:rsid w:val="00DE5293"/>
    <w:rsid w:val="00DF78B5"/>
    <w:rsid w:val="00E33422"/>
    <w:rsid w:val="00E74C57"/>
    <w:rsid w:val="00E929E0"/>
    <w:rsid w:val="00EB1B73"/>
    <w:rsid w:val="00ED73FC"/>
    <w:rsid w:val="00F7726F"/>
    <w:rsid w:val="00F947FD"/>
    <w:rsid w:val="00FA7C35"/>
    <w:rsid w:val="00F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69D038"/>
  <w15:docId w15:val="{BF088AE4-BA0E-48FF-B8B8-77B30E8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5AE1"/>
  </w:style>
  <w:style w:type="paragraph" w:styleId="a5">
    <w:name w:val="footer"/>
    <w:basedOn w:val="a"/>
    <w:link w:val="a6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AE1"/>
  </w:style>
  <w:style w:type="table" w:styleId="a7">
    <w:name w:val="Table Grid"/>
    <w:basedOn w:val="a1"/>
    <w:uiPriority w:val="39"/>
    <w:rsid w:val="00E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33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34C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201D6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F5D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D7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7049-D2F4-455B-8239-E0CC0BE8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Тараканов Роман</cp:lastModifiedBy>
  <cp:revision>43</cp:revision>
  <cp:lastPrinted>2021-01-27T03:55:00Z</cp:lastPrinted>
  <dcterms:created xsi:type="dcterms:W3CDTF">2018-10-08T18:26:00Z</dcterms:created>
  <dcterms:modified xsi:type="dcterms:W3CDTF">2023-11-07T06:20:00Z</dcterms:modified>
</cp:coreProperties>
</file>