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10BE4A3B" w:rsidR="00777765" w:rsidRPr="00811556" w:rsidRDefault="00D329D5" w:rsidP="00607DC4">
      <w:pPr>
        <w:spacing w:after="0" w:line="240" w:lineRule="auto"/>
        <w:ind w:firstLine="567"/>
        <w:jc w:val="both"/>
      </w:pPr>
      <w:r w:rsidRPr="00D329D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29D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29D5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Московско-Уральским акционерным коммерческим банком (акционерное общество) (АКБ «</w:t>
      </w:r>
      <w:proofErr w:type="spellStart"/>
      <w:r w:rsidRPr="00D329D5">
        <w:rPr>
          <w:rFonts w:ascii="Times New Roman" w:hAnsi="Times New Roman" w:cs="Times New Roman"/>
          <w:color w:val="000000"/>
          <w:sz w:val="24"/>
          <w:szCs w:val="24"/>
        </w:rPr>
        <w:t>Мосуралбанк</w:t>
      </w:r>
      <w:proofErr w:type="spellEnd"/>
      <w:r w:rsidRPr="00D329D5">
        <w:rPr>
          <w:rFonts w:ascii="Times New Roman" w:hAnsi="Times New Roman" w:cs="Times New Roman"/>
          <w:color w:val="000000"/>
          <w:sz w:val="24"/>
          <w:szCs w:val="24"/>
        </w:rPr>
        <w:t>» (АО), адрес регистрации: 115035, г. Москва, Раушская наб., д. 22, стр. 2, ИНН 7707083011, ОГРН 1027700429855) (далее – финансовая организация), конкурсным управляющим (ликвидатором) которого на основании решения Арбитражного суда Арбитражного суда г. Москвы от 12 сентября 2018 г. по делу №А40-163705/18-174-216,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329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7F0BF450" w14:textId="71DBF402" w:rsidR="00B368B1" w:rsidRPr="00D329D5" w:rsidRDefault="00D329D5" w:rsidP="00D329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9D5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D329D5">
        <w:rPr>
          <w:rFonts w:ascii="Times New Roman" w:hAnsi="Times New Roman" w:cs="Times New Roman"/>
          <w:color w:val="000000"/>
          <w:sz w:val="24"/>
          <w:szCs w:val="24"/>
        </w:rPr>
        <w:t>Машиноместо 108 - 18,5 кв. м, адрес: г. Москва, ул. Авиационная, д. 79, пом. 1, кадастровый номер 77:08:0009004:6600</w:t>
      </w:r>
      <w:r w:rsidRPr="00D32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32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29D5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29D5">
        <w:rPr>
          <w:rFonts w:ascii="Times New Roman" w:hAnsi="Times New Roman" w:cs="Times New Roman"/>
          <w:color w:val="000000"/>
          <w:sz w:val="24"/>
          <w:szCs w:val="24"/>
        </w:rPr>
        <w:t>502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29D5">
        <w:rPr>
          <w:rFonts w:ascii="Times New Roman" w:hAnsi="Times New Roman" w:cs="Times New Roman"/>
          <w:color w:val="000000"/>
          <w:sz w:val="24"/>
          <w:szCs w:val="24"/>
        </w:rPr>
        <w:t>135,3</w:t>
      </w:r>
      <w:r w:rsidRPr="00D329D5">
        <w:rPr>
          <w:rFonts w:ascii="Times New Roman" w:hAnsi="Times New Roman" w:cs="Times New Roman"/>
          <w:color w:val="000000"/>
          <w:sz w:val="24"/>
          <w:szCs w:val="24"/>
        </w:rPr>
        <w:t>0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F80A9F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5972D89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80A9F" w:rsidRPr="00F80A9F">
        <w:rPr>
          <w:rFonts w:ascii="Times New Roman CYR" w:hAnsi="Times New Roman CYR" w:cs="Times New Roman CYR"/>
          <w:b/>
          <w:bCs/>
          <w:color w:val="000000"/>
        </w:rPr>
        <w:t>15 января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F80A9F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E985A6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80A9F" w:rsidRPr="00F80A9F">
        <w:rPr>
          <w:b/>
          <w:bCs/>
          <w:color w:val="000000"/>
        </w:rPr>
        <w:t>15 января 2024</w:t>
      </w:r>
      <w:r w:rsidR="00F80A9F" w:rsidRPr="00F80A9F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F80A9F" w:rsidRPr="00F80A9F">
        <w:rPr>
          <w:b/>
          <w:bCs/>
          <w:color w:val="000000"/>
        </w:rPr>
        <w:t>04 марта 2024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F80A9F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F80A9F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F80A9F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4F7AE426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3004E" w:rsidRPr="0033004E">
        <w:rPr>
          <w:b/>
          <w:bCs/>
          <w:color w:val="000000"/>
        </w:rPr>
        <w:t xml:space="preserve">21 ноября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33004E" w:rsidRPr="0033004E">
        <w:rPr>
          <w:b/>
          <w:bCs/>
          <w:color w:val="000000"/>
        </w:rPr>
        <w:t>22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33004E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33004E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64F4599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33004E">
        <w:rPr>
          <w:b/>
          <w:bCs/>
          <w:color w:val="000000"/>
        </w:rPr>
        <w:t xml:space="preserve">07 марта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33004E">
        <w:rPr>
          <w:b/>
          <w:bCs/>
          <w:color w:val="000000"/>
        </w:rPr>
        <w:t xml:space="preserve">22 мая </w:t>
      </w:r>
      <w:r w:rsidRPr="005246E8">
        <w:rPr>
          <w:b/>
          <w:bCs/>
          <w:color w:val="000000"/>
        </w:rPr>
        <w:t>202</w:t>
      </w:r>
      <w:r w:rsidR="00282BFA" w:rsidRPr="00D329D5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26D11309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33004E" w:rsidRPr="00330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07 марта 2024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33004E" w:rsidRPr="0033004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30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3004E" w:rsidRPr="0033004E">
        <w:rPr>
          <w:rFonts w:ascii="Times New Roman" w:eastAsia="Times New Roman" w:hAnsi="Times New Roman" w:cs="Times New Roman"/>
          <w:color w:val="000000"/>
          <w:sz w:val="24"/>
          <w:szCs w:val="24"/>
        </w:rPr>
        <w:t>Пять</w:t>
      </w:r>
      <w:r w:rsidRPr="0033004E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33004E" w:rsidRPr="0033004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30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33004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3004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A73D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6AE234BE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811556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A73D0C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A73D0C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3480F06F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A73D0C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A73D0C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20B9A7D2" w14:textId="77777777" w:rsidR="00306E9E" w:rsidRPr="00306E9E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>с 07 марта 2024 г. по 13 марта 2024 г. - в размере начальной цены продажи лота;</w:t>
      </w:r>
    </w:p>
    <w:p w14:paraId="0D67E30E" w14:textId="2D0444ED" w:rsidR="00306E9E" w:rsidRPr="00306E9E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>с 14 марта 2024 г. по 20 марта 2024 г. - в размере 90,60% от начальной цены продажи лота;</w:t>
      </w:r>
    </w:p>
    <w:p w14:paraId="657E59AA" w14:textId="63BC3A41" w:rsidR="00306E9E" w:rsidRPr="00306E9E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>с 21 марта 2024 г. по 27 марта 2024 г. - в размере 81,20% от начальной цены продажи лота;</w:t>
      </w:r>
    </w:p>
    <w:p w14:paraId="3B42B6D5" w14:textId="5C076E64" w:rsidR="00306E9E" w:rsidRPr="00306E9E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>с 28 марта 2024 г. по 03 апреля 2024 г. - в размере 71,80% от начальной цены продажи лота;</w:t>
      </w:r>
    </w:p>
    <w:p w14:paraId="096CEEB0" w14:textId="6A54ED5F" w:rsidR="00306E9E" w:rsidRPr="00306E9E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>с 04 апреля 2024 г. по 10 апреля 2024 г. - в размере 62,40% от начальной цены продажи лота;</w:t>
      </w:r>
    </w:p>
    <w:p w14:paraId="330D793B" w14:textId="77777777" w:rsidR="00306E9E" w:rsidRPr="00306E9E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>с 11 апреля 2024 г. по 17 апреля 2024 г. - в размере 53,00% от начальной цены продажи лота;</w:t>
      </w:r>
    </w:p>
    <w:p w14:paraId="26F0951E" w14:textId="7EDEBEB4" w:rsidR="00306E9E" w:rsidRPr="00306E9E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>с 18 апреля 2024 г. по 24 апреля 2024 г. - в размере 43,60% от начальной цены продажи лота;</w:t>
      </w:r>
    </w:p>
    <w:p w14:paraId="76955AB7" w14:textId="39ED6EC6" w:rsidR="00306E9E" w:rsidRPr="00306E9E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>с 25 апреля 2024 г. по 01 мая 2024 г. - в размере 34,20% от начальной цены продажи лота;</w:t>
      </w:r>
    </w:p>
    <w:p w14:paraId="5AC60EDF" w14:textId="22355825" w:rsidR="00306E9E" w:rsidRPr="00306E9E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>с 02 мая 2024 г. по 08 мая 2024 г. - в размере 24,80% от начальной цены продажи лота;</w:t>
      </w:r>
    </w:p>
    <w:p w14:paraId="7B356C88" w14:textId="0D79B48E" w:rsidR="00306E9E" w:rsidRPr="00306E9E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>с 09 мая 2024 г. по 15 мая 2024 г. - в размере 15,40% от начальной цены продажи лота;</w:t>
      </w:r>
    </w:p>
    <w:p w14:paraId="45D02C04" w14:textId="39F9930F" w:rsidR="00B368B1" w:rsidRDefault="00306E9E" w:rsidP="004D6D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6E9E">
        <w:rPr>
          <w:color w:val="000000"/>
        </w:rPr>
        <w:t xml:space="preserve">с 16 мая 2024 г. по 22 мая 2024 г. - в размере </w:t>
      </w:r>
      <w:r>
        <w:rPr>
          <w:color w:val="000000"/>
        </w:rPr>
        <w:t>6</w:t>
      </w:r>
      <w:r w:rsidRPr="00306E9E">
        <w:rPr>
          <w:color w:val="000000"/>
        </w:rPr>
        <w:t>,00%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0B09D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9D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0B09D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9D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0B09D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9D2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</w:t>
      </w:r>
      <w:r w:rsidRPr="000B09D2">
        <w:rPr>
          <w:rFonts w:ascii="Times New Roman" w:hAnsi="Times New Roman" w:cs="Times New Roman"/>
          <w:sz w:val="24"/>
          <w:szCs w:val="24"/>
        </w:rPr>
        <w:lastRenderedPageBreak/>
        <w:t>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9D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9D2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0B09D2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FE6AFA5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0E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B340E2" w:rsidRPr="00B340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16:00 по адресу: г. Москва, Павелецкая наб., д.8, тел. 8(800)505-80-32; у ОТ: Тел. 8 (499) 395-00-20 (с 9.00 до 18.00 по Московскому времени в рабочие дни, 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09D2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06E9E"/>
    <w:rsid w:val="0033004E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D6D91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6C10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73D0C"/>
    <w:rsid w:val="00A81E4E"/>
    <w:rsid w:val="00AA3877"/>
    <w:rsid w:val="00AC0623"/>
    <w:rsid w:val="00AC7039"/>
    <w:rsid w:val="00B340E2"/>
    <w:rsid w:val="00B368B1"/>
    <w:rsid w:val="00B4711E"/>
    <w:rsid w:val="00B83E9D"/>
    <w:rsid w:val="00BE0BF1"/>
    <w:rsid w:val="00BE1559"/>
    <w:rsid w:val="00C11EFF"/>
    <w:rsid w:val="00C9585C"/>
    <w:rsid w:val="00CE0CC1"/>
    <w:rsid w:val="00D329D5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80A9F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2137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15</cp:revision>
  <cp:lastPrinted>2023-07-06T09:26:00Z</cp:lastPrinted>
  <dcterms:created xsi:type="dcterms:W3CDTF">2023-07-06T09:54:00Z</dcterms:created>
  <dcterms:modified xsi:type="dcterms:W3CDTF">2023-11-09T12:35:00Z</dcterms:modified>
</cp:coreProperties>
</file>