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F70183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6B83446" w:rsidR="00777765" w:rsidRPr="00F70183" w:rsidRDefault="00A25331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018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F70183">
        <w:rPr>
          <w:rFonts w:ascii="Times New Roman" w:hAnsi="Times New Roman" w:cs="Times New Roman"/>
          <w:color w:val="000000" w:themeColor="text1"/>
          <w:sz w:val="24"/>
          <w:szCs w:val="24"/>
        </w:rPr>
        <w:t>o.ivanova@auction-house.ru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F70183">
        <w:rPr>
          <w:rFonts w:ascii="Times New Roman" w:hAnsi="Times New Roman" w:cs="Times New Roman"/>
          <w:color w:val="000000" w:themeColor="text1"/>
          <w:sz w:val="24"/>
          <w:szCs w:val="24"/>
        </w:rPr>
        <w:t>Обществом с ограниченной ответственностью «Внешнеэкономический промышленный банк» (ООО «</w:t>
      </w:r>
      <w:proofErr w:type="spellStart"/>
      <w:r w:rsidRPr="00F70183">
        <w:rPr>
          <w:rFonts w:ascii="Times New Roman" w:hAnsi="Times New Roman" w:cs="Times New Roman"/>
          <w:color w:val="000000" w:themeColor="text1"/>
          <w:sz w:val="24"/>
          <w:szCs w:val="24"/>
        </w:rPr>
        <w:t>Внешпромбанк</w:t>
      </w:r>
      <w:proofErr w:type="spellEnd"/>
      <w:r w:rsidRPr="00F70183">
        <w:rPr>
          <w:rFonts w:ascii="Times New Roman" w:hAnsi="Times New Roman" w:cs="Times New Roman"/>
          <w:color w:val="000000" w:themeColor="text1"/>
          <w:sz w:val="24"/>
          <w:szCs w:val="24"/>
        </w:rPr>
        <w:t>») (адрес регистрации: 119991, г. Москва, Комсомольский проспект, д. 42, строение 1, ИНН 7705038550, ОГРН 1027700514049)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F70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Москвы от 14.03.2016 г. по делу №А40-17434/16 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F7018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F70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F70183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45A685C0" w14:textId="333E6E50" w:rsidR="00A25331" w:rsidRPr="00F70183" w:rsidRDefault="00A25331" w:rsidP="00D96C6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D96C64" w:rsidRPr="00F70183">
        <w:rPr>
          <w:rFonts w:ascii="Times New Roman" w:eastAsia="Times New Roman" w:hAnsi="Times New Roman" w:cs="Times New Roman"/>
          <w:sz w:val="24"/>
          <w:szCs w:val="24"/>
        </w:rPr>
        <w:t>Земельный участок - 45 431 кв. м, адрес: Ростовская обл., г. Новошахтинск, ул. Пушкина, 2-б, кадастровый номер 61:56:0000000:54, земли населенных пунктов - под строительство многофункционального торгового комплекса, ограничения и обременения: ограничения прав на земельный участок, предусмотренные статьей 56 Земельного кодекса РФ, срок действия: c 30.08.2019</w:t>
      </w:r>
      <w:r w:rsidRPr="00F70183">
        <w:rPr>
          <w:rFonts w:ascii="Times New Roman" w:hAnsi="Times New Roman" w:cs="Times New Roman"/>
          <w:sz w:val="24"/>
          <w:szCs w:val="24"/>
        </w:rPr>
        <w:t xml:space="preserve">– </w:t>
      </w:r>
      <w:r w:rsidR="00D96C64"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26 895 515,45</w:t>
      </w:r>
      <w:r w:rsidR="00D96C64"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0183"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1FD071E6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С подробной информацией о составе лот</w:t>
      </w:r>
      <w:r w:rsidR="000C0C06" w:rsidRPr="00F70183">
        <w:rPr>
          <w:color w:val="000000"/>
        </w:rPr>
        <w:t>а</w:t>
      </w:r>
      <w:r w:rsidRPr="00F70183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F70183">
          <w:rPr>
            <w:rStyle w:val="a4"/>
          </w:rPr>
          <w:t>www.asv.org.ru</w:t>
        </w:r>
      </w:hyperlink>
      <w:r w:rsidRPr="00F70183">
        <w:rPr>
          <w:color w:val="000000"/>
        </w:rPr>
        <w:t xml:space="preserve">, </w:t>
      </w:r>
      <w:hyperlink r:id="rId5" w:history="1">
        <w:r w:rsidRPr="00F7018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70183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70183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CAF07C2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b/>
          <w:bCs/>
          <w:color w:val="000000"/>
        </w:rPr>
        <w:t>Торги</w:t>
      </w:r>
      <w:r w:rsidRPr="00F70183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F70183" w:rsidRPr="00F70183">
        <w:rPr>
          <w:b/>
          <w:bCs/>
          <w:color w:val="000000"/>
        </w:rPr>
        <w:t>14 ноября</w:t>
      </w:r>
      <w:r w:rsidRPr="00F70183">
        <w:rPr>
          <w:b/>
        </w:rPr>
        <w:t xml:space="preserve"> 2023 г.</w:t>
      </w:r>
      <w:r w:rsidRPr="00F70183">
        <w:t xml:space="preserve"> </w:t>
      </w:r>
      <w:r w:rsidRPr="00F70183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F70183">
          <w:rPr>
            <w:rStyle w:val="a4"/>
          </w:rPr>
          <w:t>http://lot-online.ru</w:t>
        </w:r>
      </w:hyperlink>
      <w:r w:rsidRPr="00F70183">
        <w:rPr>
          <w:color w:val="000000"/>
        </w:rPr>
        <w:t xml:space="preserve"> (далее – ЭТП).</w:t>
      </w:r>
    </w:p>
    <w:p w14:paraId="50FBD816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Время окончания Торгов:</w:t>
      </w:r>
    </w:p>
    <w:p w14:paraId="689DA998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5A28B48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 xml:space="preserve">В случае, если по итогам Торгов, назначенных на </w:t>
      </w:r>
      <w:r w:rsidR="00F70183" w:rsidRPr="00F70183">
        <w:rPr>
          <w:b/>
          <w:bCs/>
          <w:color w:val="000000"/>
        </w:rPr>
        <w:t>14 ноября</w:t>
      </w:r>
      <w:r w:rsidRPr="00F70183">
        <w:rPr>
          <w:color w:val="000000"/>
        </w:rPr>
        <w:t xml:space="preserve"> </w:t>
      </w:r>
      <w:r w:rsidRPr="00F70183">
        <w:rPr>
          <w:b/>
          <w:bCs/>
          <w:color w:val="000000"/>
        </w:rPr>
        <w:t>2023 г.,</w:t>
      </w:r>
      <w:r w:rsidRPr="00F70183">
        <w:rPr>
          <w:color w:val="000000"/>
        </w:rPr>
        <w:t xml:space="preserve"> лот не реализован, то в 14:00 часов по московскому времени</w:t>
      </w:r>
      <w:r w:rsidR="00F70183" w:rsidRPr="00F70183">
        <w:rPr>
          <w:color w:val="000000"/>
        </w:rPr>
        <w:t xml:space="preserve"> </w:t>
      </w:r>
      <w:r w:rsidR="00F70183" w:rsidRPr="00F70183">
        <w:rPr>
          <w:b/>
          <w:bCs/>
          <w:color w:val="000000"/>
        </w:rPr>
        <w:t>15 января</w:t>
      </w:r>
      <w:r w:rsidRPr="00F70183">
        <w:rPr>
          <w:b/>
          <w:bCs/>
          <w:color w:val="000000"/>
        </w:rPr>
        <w:t xml:space="preserve"> 202</w:t>
      </w:r>
      <w:r w:rsidR="00F70183" w:rsidRPr="00F70183">
        <w:rPr>
          <w:b/>
          <w:bCs/>
          <w:color w:val="000000"/>
        </w:rPr>
        <w:t>4</w:t>
      </w:r>
      <w:r w:rsidRPr="00F70183">
        <w:rPr>
          <w:b/>
        </w:rPr>
        <w:t xml:space="preserve"> г.</w:t>
      </w:r>
      <w:r w:rsidRPr="00F70183">
        <w:t xml:space="preserve"> </w:t>
      </w:r>
      <w:r w:rsidRPr="00F70183">
        <w:rPr>
          <w:color w:val="000000"/>
        </w:rPr>
        <w:t>на ЭТП</w:t>
      </w:r>
      <w:r w:rsidRPr="00F70183">
        <w:t xml:space="preserve"> </w:t>
      </w:r>
      <w:r w:rsidRPr="00F70183">
        <w:rPr>
          <w:color w:val="000000"/>
        </w:rPr>
        <w:t>будут проведены</w:t>
      </w:r>
      <w:r w:rsidRPr="00F70183">
        <w:rPr>
          <w:b/>
          <w:bCs/>
          <w:color w:val="000000"/>
        </w:rPr>
        <w:t xml:space="preserve"> повторные Торги </w:t>
      </w:r>
      <w:r w:rsidRPr="00F70183">
        <w:rPr>
          <w:color w:val="000000"/>
        </w:rPr>
        <w:t>со снижением начальной цены лот</w:t>
      </w:r>
      <w:r w:rsidR="000C0C06" w:rsidRPr="00F70183">
        <w:rPr>
          <w:color w:val="000000"/>
        </w:rPr>
        <w:t>а</w:t>
      </w:r>
      <w:r w:rsidRPr="00F70183">
        <w:rPr>
          <w:color w:val="000000"/>
        </w:rPr>
        <w:t xml:space="preserve"> на 10 (Десять) процентов.</w:t>
      </w:r>
    </w:p>
    <w:p w14:paraId="1CEBE899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Оператор ЭТП (далее – Оператор) обеспечивает проведение Торгов.</w:t>
      </w:r>
    </w:p>
    <w:p w14:paraId="2146F187" w14:textId="78DD8475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70183" w:rsidRPr="00553B28">
        <w:rPr>
          <w:b/>
          <w:bCs/>
          <w:color w:val="000000"/>
        </w:rPr>
        <w:t>03 октября</w:t>
      </w:r>
      <w:r w:rsidRPr="00553B28">
        <w:rPr>
          <w:b/>
          <w:bCs/>
          <w:color w:val="000000"/>
        </w:rPr>
        <w:t xml:space="preserve"> </w:t>
      </w:r>
      <w:r w:rsidRPr="00F70183">
        <w:rPr>
          <w:b/>
          <w:bCs/>
          <w:color w:val="000000"/>
        </w:rPr>
        <w:t>2023 г.,</w:t>
      </w:r>
      <w:r w:rsidRPr="00F70183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70183" w:rsidRPr="00F70183">
        <w:rPr>
          <w:b/>
          <w:bCs/>
          <w:color w:val="000000"/>
        </w:rPr>
        <w:t>20 ноября</w:t>
      </w:r>
      <w:r w:rsidRPr="00F70183">
        <w:rPr>
          <w:color w:val="000000"/>
        </w:rPr>
        <w:t xml:space="preserve"> </w:t>
      </w:r>
      <w:r w:rsidRPr="00F70183">
        <w:rPr>
          <w:b/>
          <w:bCs/>
          <w:color w:val="000000"/>
        </w:rPr>
        <w:t>2023</w:t>
      </w:r>
      <w:r w:rsidRPr="00F70183">
        <w:rPr>
          <w:b/>
          <w:bCs/>
        </w:rPr>
        <w:t xml:space="preserve"> г.</w:t>
      </w:r>
      <w:r w:rsidRPr="00F7018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7018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600E87F" w:rsidR="00B368B1" w:rsidRPr="00F7018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70183">
        <w:rPr>
          <w:b/>
          <w:bCs/>
          <w:color w:val="000000"/>
        </w:rPr>
        <w:t>Торги ППП</w:t>
      </w:r>
      <w:r w:rsidRPr="00F70183">
        <w:rPr>
          <w:color w:val="000000"/>
          <w:shd w:val="clear" w:color="auto" w:fill="FFFFFF"/>
        </w:rPr>
        <w:t xml:space="preserve"> будут проведены на ЭТП: </w:t>
      </w:r>
      <w:r w:rsidRPr="00F70183">
        <w:rPr>
          <w:b/>
          <w:bCs/>
          <w:color w:val="000000"/>
        </w:rPr>
        <w:t xml:space="preserve">с </w:t>
      </w:r>
      <w:r w:rsidR="00FD6F5D" w:rsidRPr="00FD6F5D">
        <w:rPr>
          <w:rFonts w:eastAsia="Times New Roman"/>
          <w:b/>
          <w:bCs/>
          <w:color w:val="000000"/>
        </w:rPr>
        <w:t xml:space="preserve">18 января 2024 </w:t>
      </w:r>
      <w:r w:rsidRPr="00F70183">
        <w:rPr>
          <w:b/>
          <w:bCs/>
          <w:color w:val="000000"/>
        </w:rPr>
        <w:t xml:space="preserve">г. по </w:t>
      </w:r>
      <w:r w:rsidR="00FD6F5D" w:rsidRPr="00FD6F5D">
        <w:rPr>
          <w:rFonts w:eastAsia="Times New Roman"/>
          <w:b/>
          <w:bCs/>
          <w:color w:val="000000"/>
        </w:rPr>
        <w:t xml:space="preserve">26 февраля 2024 </w:t>
      </w:r>
      <w:r w:rsidRPr="00F70183">
        <w:rPr>
          <w:b/>
          <w:bCs/>
          <w:color w:val="000000"/>
        </w:rPr>
        <w:t>г.</w:t>
      </w:r>
    </w:p>
    <w:p w14:paraId="154FF146" w14:textId="4BFE783F" w:rsidR="00777765" w:rsidRPr="00F70183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D6F5D" w:rsidRPr="00FD6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января 2024 </w:t>
      </w:r>
      <w:r w:rsidRPr="00F7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F70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553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E804F1"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в 14:00 часов по московскому времени.</w:t>
      </w:r>
    </w:p>
    <w:p w14:paraId="5A2E6EEE" w14:textId="1F84CB4D" w:rsidR="00515CBE" w:rsidRPr="00F70183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804F1" w:rsidRPr="00F70183">
        <w:rPr>
          <w:color w:val="000000"/>
        </w:rPr>
        <w:t>а</w:t>
      </w:r>
      <w:r w:rsidRPr="00F70183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804F1" w:rsidRPr="00F70183">
        <w:rPr>
          <w:color w:val="000000"/>
        </w:rPr>
        <w:t>а</w:t>
      </w:r>
      <w:r w:rsidRPr="00F70183">
        <w:rPr>
          <w:color w:val="000000"/>
        </w:rPr>
        <w:t>.</w:t>
      </w:r>
    </w:p>
    <w:p w14:paraId="2858EAB5" w14:textId="7D1CEFF4" w:rsidR="00EA7238" w:rsidRPr="00F70183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70183">
        <w:rPr>
          <w:color w:val="000000"/>
        </w:rPr>
        <w:t>Оператор обеспечивает проведение Торгов ППП.</w:t>
      </w:r>
    </w:p>
    <w:p w14:paraId="588E0DD7" w14:textId="7C5B5D7C" w:rsidR="000C0C06" w:rsidRPr="00F70183" w:rsidRDefault="00515CBE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>продажи лот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0C0C06" w:rsidRPr="00F7018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0C0C06"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55048F" w14:textId="38AF2EF8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27 января 2024 г. - в размере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9CD929" w14:textId="11FB4FBD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30 января 2024 г. - в размере 90,60%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43D35C" w14:textId="2BA06170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02 февраля 2024 г. - в размере 81,20%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10459D" w14:textId="5D7249A7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03 февраля 2024 г. по 05 февраля 2024 г. - в размере 71,80%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4B8608" w14:textId="4D69B666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 - в размере 62,40%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61AD43" w14:textId="3D6CF2E6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11 февраля 2024 г. - в размере 53,00%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409A56" w14:textId="3A524EAC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12 февраля 2024 г. по 14 февраля 2024 г. - в размере 43,60%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6DBB85" w14:textId="72F16D03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15 февраля 2024 г. по 17 февраля 2024 г. - в размере 34,20%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BFB4E8" w14:textId="3DC4058B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18 февраля 2024 г. по 20 февраля 2024 г. - в размере 24,80%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8C0F15" w14:textId="666147D2" w:rsidR="000C0C06" w:rsidRPr="00F70183" w:rsidRDefault="000C0C06" w:rsidP="000C0C0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2024 г. по 23 февраля 2024 г. - в размере 15,40% от начальной цены продажи лот</w:t>
      </w:r>
      <w:r w:rsidRPr="00F701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D6F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3C4B5F57" w:rsidR="00515CBE" w:rsidRPr="00F70183" w:rsidRDefault="000C0C06" w:rsidP="000C0C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6F5D">
        <w:rPr>
          <w:rFonts w:eastAsia="Times New Roman"/>
          <w:color w:val="000000"/>
        </w:rPr>
        <w:t>с 24 февраля 2024 г. по 26 февраля 2024 г. - в размере 6,00% от начальной цены продажи лот</w:t>
      </w:r>
      <w:r w:rsidRPr="00F70183">
        <w:rPr>
          <w:rFonts w:eastAsia="Times New Roman"/>
          <w:color w:val="000000"/>
        </w:rPr>
        <w:t>а</w:t>
      </w:r>
      <w:r w:rsidRPr="00F70183">
        <w:rPr>
          <w:rFonts w:eastAsia="Times New Roman"/>
          <w:color w:val="000000"/>
        </w:rPr>
        <w:t>.</w:t>
      </w:r>
    </w:p>
    <w:p w14:paraId="577CA642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F70183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23E57D8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F7018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F701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F7018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18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F7018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1D436CA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70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70183">
        <w:rPr>
          <w:rFonts w:ascii="Times New Roman" w:hAnsi="Times New Roman" w:cs="Times New Roman"/>
          <w:sz w:val="24"/>
          <w:szCs w:val="24"/>
        </w:rPr>
        <w:t xml:space="preserve"> д</w:t>
      </w:r>
      <w:r w:rsidRPr="00F70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70183">
        <w:rPr>
          <w:rFonts w:ascii="Times New Roman" w:hAnsi="Times New Roman" w:cs="Times New Roman"/>
          <w:sz w:val="24"/>
          <w:szCs w:val="24"/>
        </w:rPr>
        <w:t xml:space="preserve"> 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58186C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58186C" w:rsidRPr="00F70183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58186C"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8 (812) 777-57-57 (доб.523)</w:t>
      </w:r>
      <w:r w:rsidRPr="00F7018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F7018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687FACB4" w:rsidR="007765D6" w:rsidRPr="00F70183" w:rsidRDefault="00B368B1" w:rsidP="00F701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18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7765D6" w:rsidRPr="00F7018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C0C06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3B28"/>
    <w:rsid w:val="00564010"/>
    <w:rsid w:val="0058186C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1E2C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25331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96C64"/>
    <w:rsid w:val="00DB0166"/>
    <w:rsid w:val="00E12685"/>
    <w:rsid w:val="00E454A6"/>
    <w:rsid w:val="00E614D3"/>
    <w:rsid w:val="00E63959"/>
    <w:rsid w:val="00E804F1"/>
    <w:rsid w:val="00EA7238"/>
    <w:rsid w:val="00EC6937"/>
    <w:rsid w:val="00ED65D3"/>
    <w:rsid w:val="00F00D1A"/>
    <w:rsid w:val="00F05E04"/>
    <w:rsid w:val="00F26DD3"/>
    <w:rsid w:val="00F354A2"/>
    <w:rsid w:val="00F70183"/>
    <w:rsid w:val="00F72902"/>
    <w:rsid w:val="00FA3DE1"/>
    <w:rsid w:val="00FD1D33"/>
    <w:rsid w:val="00F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2156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12</cp:revision>
  <cp:lastPrinted>2023-07-06T09:26:00Z</cp:lastPrinted>
  <dcterms:created xsi:type="dcterms:W3CDTF">2023-07-06T09:54:00Z</dcterms:created>
  <dcterms:modified xsi:type="dcterms:W3CDTF">2023-09-22T08:16:00Z</dcterms:modified>
</cp:coreProperties>
</file>