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02.10.2023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Скородумова Мария Вячеславовна (14.03.1987г.р., место рожд: город Москва, адрес рег: 105066, Москва г, Новорязанская ул, дом № 31/7, строение 5, квартира 101, СНИЛС15254062842, ИНН 770174421882, паспорт РФ серия 4509, номер 041273, выдан 18.05.2007, кем выдан Отделением по району Басманный ОУФМС России по гор. Москве в ЦАО, код подразделения 770-004),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16.05.2023г. по делу №А40-39418/2023,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09.11.2023г. по продаже имущества Скородумовой Марии Вячеславовны,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№1 - Участие в коммерческих организациях,  ООО "ДОКБАР", доля 50%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09.11.2023г. на сайте https://lot-online.ru/, и указана в Протоколе  от 09.11.2023г.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Скородумова Мария Вячеславовна (14.03.1987г.р., место рожд: город Москва, адрес рег: 105066, Москва г, Новорязанская ул, дом № 31/7, строение 5, квартира 101, СНИЛС15254062842, ИНН 770174421882, паспорт РФ серия 4509, номер 041273, выдан 18.05.2007, кем выдан Отделением по району Басманный ОУФМС России по гор. Москве в ЦАО, код подразделения 770-004)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Скородумовой Марии Вячеславовны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