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A5CA" w14:textId="243F5EF3" w:rsidR="00B078A0" w:rsidRPr="002C0373" w:rsidRDefault="00C229D8" w:rsidP="00C229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</w:t>
      </w:r>
      <w:r w:rsidRPr="002C0373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КОММЕРЧЕСКИМ БАНКОМ «ЧУВАШКРЕДИТПРОМБАНК» (Публичное акционерное общество) (АКБ «ЧУВАШКРЕДИТПРОМБАНК» ПАО)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428018, Чувашская Республика, г. Чебоксары, Проспект Московский, 3, ИНН 2129007126, ОГРН 1022100000064) </w:t>
      </w:r>
      <w:r w:rsidRPr="002C0373">
        <w:rPr>
          <w:rFonts w:ascii="Times New Roman" w:hAnsi="Times New Roman" w:cs="Times New Roman"/>
          <w:sz w:val="24"/>
          <w:szCs w:val="24"/>
        </w:rPr>
        <w:t>(далее – финансовая организация), конкурсным управляющим (ликвидатором) которого на основании решения Арбитражного суда Чувашской Республики-Чувашии от 28 февраля 2020 г. по делу № А79-14350/2019 является государственная корпорация «Агентство по страхованию вкладов» (109240, г. Москва, ул. Высоцкого, д. 4)</w:t>
      </w:r>
      <w:r w:rsidRPr="002C0373">
        <w:rPr>
          <w:rFonts w:ascii="Times New Roman" w:hAnsi="Times New Roman" w:cs="Times New Roman"/>
          <w:sz w:val="24"/>
          <w:szCs w:val="24"/>
        </w:rPr>
        <w:t xml:space="preserve"> </w:t>
      </w:r>
      <w:r w:rsidR="00B078A0" w:rsidRPr="002C0373">
        <w:rPr>
          <w:rFonts w:ascii="Times New Roman" w:hAnsi="Times New Roman" w:cs="Times New Roman"/>
          <w:color w:val="000000"/>
          <w:sz w:val="24"/>
          <w:szCs w:val="24"/>
        </w:rPr>
        <w:t>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4252E889" w14:textId="77777777" w:rsidR="00B078A0" w:rsidRPr="002C0373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1AF98D4" w14:textId="422A13A6" w:rsidR="00B078A0" w:rsidRPr="002C0373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</w:t>
      </w:r>
      <w:r w:rsidR="00C229D8"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лицам ((в скобках указана в т.ч. сумма долга) – начальная цена продажи лота):</w:t>
      </w:r>
    </w:p>
    <w:p w14:paraId="29F541D6" w14:textId="2E6E18DF" w:rsidR="00586C35" w:rsidRPr="002C0373" w:rsidRDefault="00586C35" w:rsidP="00586C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Лот 1 - ООО «ЭКОПЛАСТ+», ИНН 2106007994, Афанасьев Артем Александрович (наследник Афанасьева Александра Александровича), поручители Григорьев Михаил Иванович, Еремеев Александр Михайлович, Афанасьев Артем Александрович, КД К435-2018 от 15.05.2018, решение Московского районного суда г. Чебоксары от 15.02.2022 по делу 2-164/2022, КД 0398/ЛПХ-2018-(1) от 10.07.2018, определение АС ЧР от 05.05.2022 по делу А79-11318/2021 о включении в РТК третьей очереди, Афанасьев А. А. находится в процедуре банкротства (1 198 891,30 руб.) - 964 513,18 руб.;</w:t>
      </w:r>
    </w:p>
    <w:p w14:paraId="4886B450" w14:textId="50BCF967" w:rsidR="00B078A0" w:rsidRPr="002C0373" w:rsidRDefault="00586C35" w:rsidP="00586C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Лот 2 - ООО «Строительная компания «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Стройсфера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>», ИНН 2124030322, залогодатели  ООО «Строительная компания «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Стройсфера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», ИНН 2124030322, ООО «Новые технологии», ИНН 2130175573, поручители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Ханеданян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Мигран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Арутюнович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Закеян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Ваник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Айкович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Ханеданян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Жерайр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Арутюнович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Ханеданян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Аваг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Арутюнович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Закян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Грант Самсонович,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Хвандеев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Сергей Витальевич, ООО «ВИПСТРОЙ», ИНН 2130206870,  залогодатель ООО «Новые технологии», ИНН 2130175573, поручитель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Ханеданян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Анна Сергеевна, ООО «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ВолгаЦемент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», ИНН 2130139078, залогодатели ООО «Новые технологии», ИНН 2130175573,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Михатайкин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Юрий Владимирович, поручители Храмов Павел Анатольевич,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Ханеданян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Аваг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Арутюнович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Ханеданян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Мигран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Арутюнович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, ООО «ГОСТ-Бетон», ИНН 2130206302, залогодатели ООО «Новые технологии», ИНН 2130175573,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Закян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Грант Самсонович,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Ханеданян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Жерайр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Арутюнович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Закян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Грант Самсонович,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Закеян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Ваник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Айкович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Михатайкин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Юрий Владимирович, поручители ООО «Строительная компания «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Стройсфера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», ИНН 2124030322,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Закян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Грант Самсонович,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Закеян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Ваник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Айкович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Ханеданян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Жерайр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Арутюнович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Ханеданян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Аваг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Арутюнович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Михатайкин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Юрий Владимирович,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Ханеданян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Ануш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Гришаевна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, КД №0007-2018 от 28.02.2018, № 0016-2018 от 19.03.2018, решение Московского районного суда от 13.10.2021 по делу №2-3266/2021, решение Московского районного суда от 07.12.2021 по делу №2-4867/2021, КД №0027-2019 от 08.07.2019, решение Московского районного суда г. Чебоксары Чувашской Республики от 23.10.2020 по делу 2-3820/2020, КД №0018-2018 от 02.04.2018, КД №0007-2019 от 07.03.2019, №0020-2019 от 05.06.2019, №0032-2019 от 02.08.2019, решение Московского районного суда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г.Чебоксары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от 01.06.2021, определение АС ЧР о включении в РТК от 23.03.2022 по делу №А79-5149/2021, №3714-2018 от 10.12.2018, КД №3724-2019 от 11.02.2019, №3794-2019 от 23.08.2019, решение Московского районного суда г. Чебоксары Чувашской Республики от 14.12.2020 по делу №2-4186/2020, решение Московского районного суда г. Чебоксары Чувашской Республики от 08.12.2020 по делу №2-5222/2020, ООО "ГОСТ-Бетон", ООО "Строительная компания "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Стройсфера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", ООО "Новые технологии",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Ханеданян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Аваг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Арутюнович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Закян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Грант Самсонович, </w:t>
      </w:r>
      <w:proofErr w:type="spellStart"/>
      <w:r w:rsidRPr="002C0373">
        <w:rPr>
          <w:rFonts w:ascii="Times New Roman" w:hAnsi="Times New Roman" w:cs="Times New Roman"/>
          <w:color w:val="000000"/>
          <w:sz w:val="24"/>
          <w:szCs w:val="24"/>
        </w:rPr>
        <w:t>Хвандеев</w:t>
      </w:r>
      <w:proofErr w:type="spellEnd"/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 Сергей Витальевич находятся в процедуре банкротства (101 438 172,92 руб.) - 81 226 865,31 руб.</w:t>
      </w:r>
      <w:r w:rsidR="00B078A0"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14:paraId="14351655" w14:textId="2DCC537F" w:rsidR="00555595" w:rsidRPr="002C0373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подробной информацией о составе лот</w:t>
      </w:r>
      <w:r w:rsidR="007F641B" w:rsidRPr="002C037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07F77DF6" w:rsidR="0003404B" w:rsidRPr="002C0373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2C0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2C0373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586C35"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 ноября 2023</w:t>
      </w:r>
      <w:r w:rsidR="00B078A0"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86C35"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 января 2024 </w:t>
      </w:r>
      <w:r w:rsidR="00B078A0"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2C0373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7F045BB" w:rsidR="0003404B" w:rsidRPr="002C0373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2C0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2C0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6C35"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 ноября 2023 г.</w:t>
      </w:r>
      <w:r w:rsidR="00B078A0"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586C35"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9804F8"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86C35" w:rsidRPr="002C0373">
        <w:rPr>
          <w:rFonts w:ascii="Times New Roman" w:hAnsi="Times New Roman" w:cs="Times New Roman"/>
          <w:color w:val="000000"/>
          <w:sz w:val="24"/>
          <w:szCs w:val="24"/>
        </w:rPr>
        <w:t>Восемь</w:t>
      </w:r>
      <w:r w:rsidR="009804F8" w:rsidRPr="002C037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C0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586C35" w:rsidRPr="002C0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2C0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586C35" w:rsidRPr="002C0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</w:t>
      </w:r>
      <w:r w:rsidRPr="002C037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2C037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2C0373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2C037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2C037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2C0373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2C037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70D3271C" w14:textId="32F5506D" w:rsidR="00B078A0" w:rsidRPr="002C0373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</w:t>
      </w:r>
      <w:r w:rsidR="00586C35"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1</w:t>
      </w:r>
      <w:r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3B6F246" w14:textId="192E6BE7" w:rsidR="00A95B0D" w:rsidRPr="002C0373" w:rsidRDefault="00A95B0D" w:rsidP="00A95B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с 14 ноября 2023 г. по 28 декабря 2023 г. - в размере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964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513,18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1C792553" w14:textId="469190D2" w:rsidR="00A95B0D" w:rsidRPr="002C0373" w:rsidRDefault="00A95B0D" w:rsidP="00A95B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с 29 декабря 2023 г. по 07 января 2024 г. - в размере 963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969,79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14022F8A" w14:textId="5EF47FFC" w:rsidR="00586C35" w:rsidRPr="002C0373" w:rsidRDefault="00A95B0D" w:rsidP="00A95B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с 08 января 2024 г. по 17 января 2024 г. - в размере 963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426,41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F906397" w14:textId="79390F6F" w:rsidR="00B078A0" w:rsidRPr="002C0373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</w:t>
      </w:r>
      <w:r w:rsidR="00586C35"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2</w:t>
      </w:r>
      <w:r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6CAFDEBF" w14:textId="4D736555" w:rsidR="00A95B0D" w:rsidRPr="002C0373" w:rsidRDefault="00A95B0D" w:rsidP="00A95B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с 14 ноября 2023 г. по 28 декабря 2023 г. - в размере 81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226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865,31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3201363B" w14:textId="31D81FC4" w:rsidR="00A95B0D" w:rsidRPr="002C0373" w:rsidRDefault="00A95B0D" w:rsidP="00A95B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с 29 декабря 2023 г. по 07 января 2024 г. - в размере 81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181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103,7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706B058A" w14:textId="29C00260" w:rsidR="00B078A0" w:rsidRPr="002C0373" w:rsidRDefault="00A95B0D" w:rsidP="00A95B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с 08 января 2024 г. по 17 января 2024 г. - в размере 81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135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342,08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6FF98F4" w14:textId="19EE9230" w:rsidR="008F1609" w:rsidRPr="002C0373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2C0373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0373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2C037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4D328F32" w:rsidR="008F1609" w:rsidRPr="002C0373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2C037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2C037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 w:rsidRPr="002C037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 w:rsidRPr="002C037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2C0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2C0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2C0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2C0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37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2C0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2C0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2C0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2C0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2C0373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1F06269" w14:textId="77777777" w:rsidR="00B078A0" w:rsidRPr="002C0373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1C2D945" w14:textId="77777777" w:rsidR="00B078A0" w:rsidRPr="002C0373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исключением Победителя торгов. Сумма внесенного Победителем задатка засчитывается в счет цены приобретенного лота. </w:t>
      </w:r>
    </w:p>
    <w:p w14:paraId="2B15E3D1" w14:textId="77777777" w:rsidR="00B078A0" w:rsidRPr="002C0373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1D181CE" w14:textId="77777777" w:rsidR="00B078A0" w:rsidRPr="002C0373" w:rsidRDefault="00B078A0" w:rsidP="00B078A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5D6D5AC8" w14:textId="3A20A12A" w:rsidR="00B078A0" w:rsidRPr="002C0373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2C0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2C0373">
        <w:rPr>
          <w:rFonts w:ascii="Times New Roman" w:hAnsi="Times New Roman" w:cs="Times New Roman"/>
          <w:sz w:val="24"/>
          <w:szCs w:val="24"/>
        </w:rPr>
        <w:t xml:space="preserve"> д</w:t>
      </w:r>
      <w:r w:rsidRPr="002C03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2C0373">
        <w:rPr>
          <w:rFonts w:ascii="Times New Roman" w:hAnsi="Times New Roman" w:cs="Times New Roman"/>
          <w:sz w:val="24"/>
          <w:szCs w:val="24"/>
        </w:rPr>
        <w:t xml:space="preserve"> 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030A9D" w:rsidRPr="002C0373">
        <w:rPr>
          <w:rFonts w:ascii="Times New Roman" w:hAnsi="Times New Roman" w:cs="Times New Roman"/>
          <w:color w:val="000000"/>
          <w:sz w:val="24"/>
          <w:szCs w:val="24"/>
        </w:rPr>
        <w:t>Агеева Ирина, Шеронова Татьяна, тел. 8(831)419-81-83, 8(831)419-81-84, nn@auction-house.ru</w:t>
      </w:r>
      <w:r w:rsidRPr="002C037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4740852C" w14:textId="77777777" w:rsidR="00B078A0" w:rsidRPr="002C0373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141C3A7" w14:textId="77777777" w:rsidR="00B078A0" w:rsidRPr="00B141BB" w:rsidRDefault="00B078A0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0373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0A9D"/>
    <w:rsid w:val="0003404B"/>
    <w:rsid w:val="000707F6"/>
    <w:rsid w:val="00083B44"/>
    <w:rsid w:val="000C0BCC"/>
    <w:rsid w:val="000F64CF"/>
    <w:rsid w:val="00101AB0"/>
    <w:rsid w:val="001122F4"/>
    <w:rsid w:val="001726D6"/>
    <w:rsid w:val="00203862"/>
    <w:rsid w:val="0027680F"/>
    <w:rsid w:val="002B2239"/>
    <w:rsid w:val="002C0373"/>
    <w:rsid w:val="002C3A2C"/>
    <w:rsid w:val="00360DC6"/>
    <w:rsid w:val="003E6C81"/>
    <w:rsid w:val="0043622C"/>
    <w:rsid w:val="00495D59"/>
    <w:rsid w:val="004B74A7"/>
    <w:rsid w:val="00555595"/>
    <w:rsid w:val="005742CC"/>
    <w:rsid w:val="0058046C"/>
    <w:rsid w:val="00586C35"/>
    <w:rsid w:val="005A7B49"/>
    <w:rsid w:val="005F1F68"/>
    <w:rsid w:val="00621553"/>
    <w:rsid w:val="00655998"/>
    <w:rsid w:val="007058CC"/>
    <w:rsid w:val="00762232"/>
    <w:rsid w:val="00775C5B"/>
    <w:rsid w:val="007840A2"/>
    <w:rsid w:val="007A10EE"/>
    <w:rsid w:val="007E3D68"/>
    <w:rsid w:val="007F641B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A95B0D"/>
    <w:rsid w:val="00B078A0"/>
    <w:rsid w:val="00B749D3"/>
    <w:rsid w:val="00B97A00"/>
    <w:rsid w:val="00C15400"/>
    <w:rsid w:val="00C229D8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B31472D-628C-4C2D-9985-541894D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45</cp:revision>
  <cp:lastPrinted>2023-11-08T06:21:00Z</cp:lastPrinted>
  <dcterms:created xsi:type="dcterms:W3CDTF">2019-07-23T07:53:00Z</dcterms:created>
  <dcterms:modified xsi:type="dcterms:W3CDTF">2023-11-08T06:25:00Z</dcterms:modified>
</cp:coreProperties>
</file>