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9380" w14:textId="4FFF83B4" w:rsidR="00DC3B84" w:rsidRPr="00C94BD9" w:rsidRDefault="00804C8A" w:rsidP="00DC3B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514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AA5514" w:rsidRPr="00F154A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A5514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A5514" w:rsidRPr="00F154A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AA5514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AA5514" w:rsidRPr="00F154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AA5514" w:rsidRPr="00F154AF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="00AA5514" w:rsidRPr="00F154AF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4)</w:t>
      </w:r>
      <w:r w:rsidR="00643A6A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</w:t>
      </w:r>
      <w:r w:rsidR="0080749D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</w:t>
      </w:r>
      <w:r w:rsidR="0080749D" w:rsidRPr="00C94BD9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</w:t>
      </w:r>
      <w:r w:rsidR="00DC3B84" w:rsidRPr="00C94B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торги </w:t>
      </w:r>
      <w:r w:rsidR="00DC3B84" w:rsidRPr="00C94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лотам 2, 3 (далее - Торги); посредством публичного предложения по лотам 1-3 (далее - Торги ППП).</w:t>
      </w:r>
    </w:p>
    <w:p w14:paraId="5A34DA2C" w14:textId="77777777" w:rsidR="00804C8A" w:rsidRPr="00F154AF" w:rsidRDefault="00804C8A" w:rsidP="00FE7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BD9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  <w:r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9AA482" w14:textId="77777777" w:rsidR="00296AEA" w:rsidRPr="00F154AF" w:rsidRDefault="00296AEA" w:rsidP="00FE7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2416EDD4" w14:textId="77777777" w:rsidR="00FE7623" w:rsidRPr="00F154AF" w:rsidRDefault="00FE7623" w:rsidP="00FE76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154AF">
        <w:t>Лот 1 - ООО «</w:t>
      </w:r>
      <w:proofErr w:type="spellStart"/>
      <w:r w:rsidRPr="00F154AF">
        <w:t>Немесис</w:t>
      </w:r>
      <w:proofErr w:type="spellEnd"/>
      <w:r w:rsidRPr="00F154AF">
        <w:t>», ИНН 7710869976, КД 220/13-КВ от 18.10.2013, КД 82/12-К от 27.09.2012, определение АС Московской области от 13.08.2018 по делу А41-104731/15 о включении в третью очередь РТК, банкротство прекращено (304 507 201,77 руб.) - 150 731 064,88 руб.;</w:t>
      </w:r>
    </w:p>
    <w:p w14:paraId="1EAEB2D6" w14:textId="77777777" w:rsidR="00FE7623" w:rsidRPr="00F154AF" w:rsidRDefault="00FE7623" w:rsidP="00FE76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154AF">
        <w:t>Лот 2 - НАО «ОМФО», ИНН 7705948559, КД 86/15-КП от 24.11.2015, КД 98/15-К от 11.12.2015, КД 88/15-КЛ от 27.11.2015, решение Чеховского городского суда Московской области по делу 2-1826/2017 от 09.08.2017, КД 09/15-Ц от 03.07.2015, КД 09/15-Ц - пропущен срок для получения ИЛ на основании прекращенного банкротства, ранее не просужен (158 076 458,08 руб.) - 158 076 458,08 руб.;</w:t>
      </w:r>
    </w:p>
    <w:p w14:paraId="38D36B2F" w14:textId="01B6E027" w:rsidR="00296AEA" w:rsidRPr="00F154AF" w:rsidRDefault="00FE7623" w:rsidP="00FE76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154AF">
        <w:t xml:space="preserve">Лот 3 - </w:t>
      </w:r>
      <w:proofErr w:type="spellStart"/>
      <w:r w:rsidRPr="00F154AF">
        <w:t>Кисельман</w:t>
      </w:r>
      <w:proofErr w:type="spellEnd"/>
      <w:r w:rsidRPr="00F154AF">
        <w:t xml:space="preserve"> Герман Адамович, солидарно с Манн Андрей Юрьевич, Козлов Николай Егорович, Османов Юсуп Магомедович, КД 15/12-ФЛВ от 27.03.2012, решение Бабушкинского районного суда г. Москвы от 18.06.2018 по делу 2-12/18, апелляционное определение Московского городского суда от 08.11.2018 по делу 33-48174/18, КД 118/12-ФЛ от 13.12.2012, решение Бабушкинского районного суда г. Москвы от 20.11.2017 по делу 2-2114/2017, решение Бабушкинского районного суда г. Москвы от 01.11.2018 по делу 2-3815/18, КД 78/14-ФЛ от 22.04.2014, КД 73/15-ФЛП от 24.09.2015, определение АС г. Москвы от 11.02.2020 по делу А40-301015/19-38-370 «Ф» о включении в РТК третьей очереди как обеспеченные залогом имущества должника, Османов Юсуп Магомедович находится в процедуре банкротства (593 511 082,40 руб.) - 593 511 082,40 руб.</w:t>
      </w:r>
    </w:p>
    <w:p w14:paraId="5476302D" w14:textId="77777777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154A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154A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154A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154A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154A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522FEF8" w14:textId="3E182612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154AF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A3D09" w:rsidRPr="00F154AF">
        <w:t xml:space="preserve">5 (пять) </w:t>
      </w:r>
      <w:r w:rsidRPr="00F154AF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A9C5B04" w14:textId="3E034208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154A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FE7623" w:rsidRPr="00F154AF">
        <w:rPr>
          <w:color w:val="000000"/>
        </w:rPr>
        <w:t xml:space="preserve"> </w:t>
      </w:r>
      <w:r w:rsidR="00FE7623" w:rsidRPr="00F154AF">
        <w:rPr>
          <w:b/>
          <w:bCs/>
          <w:color w:val="000000"/>
        </w:rPr>
        <w:t>30 октября</w:t>
      </w:r>
      <w:r w:rsidRPr="00F154AF">
        <w:rPr>
          <w:b/>
        </w:rPr>
        <w:t xml:space="preserve"> </w:t>
      </w:r>
      <w:r w:rsidR="0025773E" w:rsidRPr="00F154AF">
        <w:rPr>
          <w:b/>
        </w:rPr>
        <w:t>202</w:t>
      </w:r>
      <w:r w:rsidR="00FE7623" w:rsidRPr="00F154AF">
        <w:rPr>
          <w:b/>
        </w:rPr>
        <w:t>3</w:t>
      </w:r>
      <w:r w:rsidRPr="00F154AF">
        <w:rPr>
          <w:b/>
        </w:rPr>
        <w:t xml:space="preserve"> г.</w:t>
      </w:r>
      <w:r w:rsidRPr="00F154AF">
        <w:t xml:space="preserve"> </w:t>
      </w:r>
      <w:r w:rsidRPr="00F154A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154AF">
        <w:rPr>
          <w:color w:val="000000"/>
        </w:rPr>
        <w:t xml:space="preserve">АО «Российский аукционный дом» по адресу: </w:t>
      </w:r>
      <w:hyperlink r:id="rId6" w:history="1">
        <w:r w:rsidRPr="00F154AF">
          <w:rPr>
            <w:rStyle w:val="a4"/>
          </w:rPr>
          <w:t>http://lot-online.ru</w:t>
        </w:r>
      </w:hyperlink>
      <w:r w:rsidRPr="00F154AF">
        <w:rPr>
          <w:color w:val="000000"/>
        </w:rPr>
        <w:t xml:space="preserve"> (далее – ЭТП)</w:t>
      </w:r>
      <w:r w:rsidRPr="00F154AF">
        <w:rPr>
          <w:rFonts w:ascii="Times New Roman CYR" w:hAnsi="Times New Roman CYR" w:cs="Times New Roman CYR"/>
          <w:color w:val="000000"/>
        </w:rPr>
        <w:t>.</w:t>
      </w:r>
    </w:p>
    <w:p w14:paraId="1B5C8A03" w14:textId="77777777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>Время окончания Торгов:</w:t>
      </w:r>
    </w:p>
    <w:p w14:paraId="48275B99" w14:textId="77777777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8F1D380" w14:textId="77777777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04BA3F3" w14:textId="223D0C4F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 xml:space="preserve">В случае, если по итогам Торгов, назначенных на </w:t>
      </w:r>
      <w:r w:rsidR="00FE7623" w:rsidRPr="00F154AF">
        <w:rPr>
          <w:color w:val="000000"/>
        </w:rPr>
        <w:t>30 октября 2023 г.</w:t>
      </w:r>
      <w:r w:rsidR="003A3D09" w:rsidRPr="00F154AF">
        <w:t xml:space="preserve">, </w:t>
      </w:r>
      <w:r w:rsidRPr="00F154AF">
        <w:rPr>
          <w:color w:val="000000"/>
        </w:rPr>
        <w:t xml:space="preserve">лоты не реализованы, то в 14:00 часов по московскому времени </w:t>
      </w:r>
      <w:r w:rsidR="00FE7623" w:rsidRPr="00F154AF">
        <w:rPr>
          <w:b/>
          <w:bCs/>
          <w:color w:val="000000"/>
        </w:rPr>
        <w:t>18 декабря</w:t>
      </w:r>
      <w:r w:rsidR="003A3D09" w:rsidRPr="00F154AF">
        <w:rPr>
          <w:b/>
        </w:rPr>
        <w:t xml:space="preserve"> 202</w:t>
      </w:r>
      <w:r w:rsidR="00FE7623" w:rsidRPr="00F154AF">
        <w:rPr>
          <w:b/>
        </w:rPr>
        <w:t>3</w:t>
      </w:r>
      <w:r w:rsidR="003A3D09" w:rsidRPr="00F154AF">
        <w:rPr>
          <w:b/>
        </w:rPr>
        <w:t xml:space="preserve"> г.</w:t>
      </w:r>
      <w:r w:rsidR="003A3D09" w:rsidRPr="00F154AF">
        <w:t xml:space="preserve"> </w:t>
      </w:r>
      <w:r w:rsidRPr="00F154AF">
        <w:rPr>
          <w:color w:val="000000"/>
        </w:rPr>
        <w:t>на ЭТП</w:t>
      </w:r>
      <w:r w:rsidRPr="00F154AF">
        <w:t xml:space="preserve"> </w:t>
      </w:r>
      <w:r w:rsidRPr="00F154AF">
        <w:rPr>
          <w:color w:val="000000"/>
        </w:rPr>
        <w:t>будут проведены</w:t>
      </w:r>
      <w:r w:rsidRPr="00F154AF">
        <w:rPr>
          <w:b/>
          <w:bCs/>
          <w:color w:val="000000"/>
        </w:rPr>
        <w:t xml:space="preserve"> повторные Торги </w:t>
      </w:r>
      <w:r w:rsidRPr="00F154A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0DD81EF" w14:textId="77777777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lastRenderedPageBreak/>
        <w:t>Оператор ЭТП (далее – Оператор) обеспечивает проведение Торгов.</w:t>
      </w:r>
    </w:p>
    <w:p w14:paraId="5CCE93CD" w14:textId="45BFFDAE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417F2" w:rsidRPr="00F154AF">
        <w:rPr>
          <w:color w:val="000000"/>
        </w:rPr>
        <w:t>первых Торгах начинается в 00:00</w:t>
      </w:r>
      <w:r w:rsidRPr="00F154AF">
        <w:rPr>
          <w:color w:val="000000"/>
        </w:rPr>
        <w:t xml:space="preserve"> часов по московскому времени </w:t>
      </w:r>
      <w:r w:rsidR="00FE7623" w:rsidRPr="00F154AF">
        <w:rPr>
          <w:b/>
          <w:bCs/>
          <w:color w:val="000000"/>
        </w:rPr>
        <w:t>19 сентября</w:t>
      </w:r>
      <w:r w:rsidR="003A3D09" w:rsidRPr="00F154AF">
        <w:rPr>
          <w:b/>
        </w:rPr>
        <w:t xml:space="preserve"> 202</w:t>
      </w:r>
      <w:r w:rsidR="00FE7623" w:rsidRPr="00F154AF">
        <w:rPr>
          <w:b/>
        </w:rPr>
        <w:t>3</w:t>
      </w:r>
      <w:r w:rsidR="003A3D09" w:rsidRPr="00F154AF">
        <w:rPr>
          <w:b/>
        </w:rPr>
        <w:t xml:space="preserve"> г.</w:t>
      </w:r>
      <w:r w:rsidRPr="00F154AF">
        <w:rPr>
          <w:color w:val="000000"/>
        </w:rPr>
        <w:t>, а на участие в пов</w:t>
      </w:r>
      <w:r w:rsidR="00A417F2" w:rsidRPr="00F154AF">
        <w:rPr>
          <w:color w:val="000000"/>
        </w:rPr>
        <w:t>торных Торгах начинается в 00:00</w:t>
      </w:r>
      <w:r w:rsidRPr="00F154AF">
        <w:rPr>
          <w:color w:val="000000"/>
        </w:rPr>
        <w:t xml:space="preserve"> часов по московскому времени </w:t>
      </w:r>
      <w:r w:rsidR="00FE7623" w:rsidRPr="00F154AF">
        <w:rPr>
          <w:b/>
          <w:bCs/>
          <w:color w:val="000000"/>
        </w:rPr>
        <w:t>07 ноября</w:t>
      </w:r>
      <w:r w:rsidR="003A3D09" w:rsidRPr="00F154AF">
        <w:rPr>
          <w:b/>
        </w:rPr>
        <w:t xml:space="preserve"> 202</w:t>
      </w:r>
      <w:r w:rsidR="00FE7623" w:rsidRPr="00F154AF">
        <w:rPr>
          <w:b/>
        </w:rPr>
        <w:t>3</w:t>
      </w:r>
      <w:r w:rsidR="003A3D09" w:rsidRPr="00F154AF">
        <w:rPr>
          <w:b/>
        </w:rPr>
        <w:t xml:space="preserve"> г.</w:t>
      </w:r>
      <w:r w:rsidR="003A3D09" w:rsidRPr="00F154AF">
        <w:t xml:space="preserve"> </w:t>
      </w:r>
      <w:r w:rsidRPr="00F154AF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C09017A" w14:textId="6EDEC7A1" w:rsidR="00804C8A" w:rsidRPr="00F154AF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54AF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C664E4" w:rsidRPr="00F154AF">
        <w:rPr>
          <w:b/>
          <w:color w:val="000000"/>
        </w:rPr>
        <w:t xml:space="preserve"> лоты</w:t>
      </w:r>
      <w:r w:rsidR="00FE7623" w:rsidRPr="00F154AF">
        <w:rPr>
          <w:b/>
          <w:color w:val="000000"/>
        </w:rPr>
        <w:t xml:space="preserve"> 2, 3</w:t>
      </w:r>
      <w:r w:rsidR="00C664E4" w:rsidRPr="00F154AF">
        <w:rPr>
          <w:b/>
          <w:color w:val="000000"/>
        </w:rPr>
        <w:t>,</w:t>
      </w:r>
      <w:r w:rsidRPr="00F154AF">
        <w:rPr>
          <w:color w:val="000000"/>
        </w:rPr>
        <w:t xml:space="preserve"> не реализованные на повторных Торгах,</w:t>
      </w:r>
      <w:r w:rsidR="00FE7623" w:rsidRPr="00F154AF">
        <w:rPr>
          <w:color w:val="000000"/>
        </w:rPr>
        <w:t xml:space="preserve"> а также лот </w:t>
      </w:r>
      <w:r w:rsidR="00FE7623" w:rsidRPr="00F154AF">
        <w:rPr>
          <w:b/>
          <w:bCs/>
          <w:color w:val="000000"/>
        </w:rPr>
        <w:t>1</w:t>
      </w:r>
      <w:r w:rsidRPr="00F154AF">
        <w:rPr>
          <w:color w:val="000000"/>
        </w:rPr>
        <w:t xml:space="preserve"> выставляются на торги в электронной форме посредством публичного предложения (далее - Торги ППП).</w:t>
      </w:r>
    </w:p>
    <w:p w14:paraId="008A95A4" w14:textId="77777777" w:rsidR="00804C8A" w:rsidRPr="00F154AF" w:rsidRDefault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54AF">
        <w:rPr>
          <w:b/>
          <w:bCs/>
          <w:color w:val="000000"/>
        </w:rPr>
        <w:t>Торги ППП</w:t>
      </w:r>
      <w:r w:rsidRPr="00F154AF">
        <w:rPr>
          <w:color w:val="000000"/>
          <w:shd w:val="clear" w:color="auto" w:fill="FFFFFF"/>
        </w:rPr>
        <w:t xml:space="preserve"> будут проведены на ЭТП</w:t>
      </w:r>
      <w:r w:rsidR="00804C8A" w:rsidRPr="00F154AF">
        <w:rPr>
          <w:color w:val="000000"/>
          <w:shd w:val="clear" w:color="auto" w:fill="FFFFFF"/>
        </w:rPr>
        <w:t>:</w:t>
      </w:r>
    </w:p>
    <w:p w14:paraId="5F9B72D8" w14:textId="72202D72" w:rsidR="00804C8A" w:rsidRPr="00F154AF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54AF">
        <w:rPr>
          <w:b/>
          <w:bCs/>
          <w:color w:val="000000"/>
        </w:rPr>
        <w:t>по лот</w:t>
      </w:r>
      <w:r w:rsidR="00FE7623" w:rsidRPr="00F154AF">
        <w:rPr>
          <w:b/>
          <w:bCs/>
          <w:color w:val="000000"/>
        </w:rPr>
        <w:t xml:space="preserve">у 1: </w:t>
      </w:r>
      <w:r w:rsidRPr="00F154AF">
        <w:rPr>
          <w:b/>
          <w:bCs/>
          <w:color w:val="000000"/>
        </w:rPr>
        <w:t xml:space="preserve">с </w:t>
      </w:r>
      <w:r w:rsidR="00FE7623" w:rsidRPr="00F154AF">
        <w:rPr>
          <w:b/>
          <w:bCs/>
          <w:color w:val="000000"/>
        </w:rPr>
        <w:t>21 декабря 2023 г.</w:t>
      </w:r>
      <w:r w:rsidRPr="00F154AF">
        <w:rPr>
          <w:b/>
          <w:bCs/>
          <w:color w:val="000000"/>
        </w:rPr>
        <w:t xml:space="preserve"> по </w:t>
      </w:r>
      <w:r w:rsidR="00FE7623" w:rsidRPr="00F154AF">
        <w:rPr>
          <w:b/>
          <w:bCs/>
          <w:color w:val="000000"/>
        </w:rPr>
        <w:t>12 февраля</w:t>
      </w:r>
      <w:r w:rsidRPr="00F154AF">
        <w:rPr>
          <w:b/>
          <w:bCs/>
          <w:color w:val="000000"/>
        </w:rPr>
        <w:t xml:space="preserve"> </w:t>
      </w:r>
      <w:r w:rsidR="0025773E" w:rsidRPr="00F154AF">
        <w:rPr>
          <w:b/>
          <w:bCs/>
          <w:color w:val="000000"/>
        </w:rPr>
        <w:t>202</w:t>
      </w:r>
      <w:r w:rsidR="00FE7623" w:rsidRPr="00F154AF">
        <w:rPr>
          <w:b/>
          <w:bCs/>
          <w:color w:val="000000"/>
        </w:rPr>
        <w:t>4</w:t>
      </w:r>
      <w:r w:rsidRPr="00F154AF">
        <w:rPr>
          <w:b/>
          <w:bCs/>
          <w:color w:val="000000"/>
        </w:rPr>
        <w:t xml:space="preserve"> г.;</w:t>
      </w:r>
    </w:p>
    <w:p w14:paraId="73B964F1" w14:textId="4EF3D754" w:rsidR="00FE7623" w:rsidRPr="00F154AF" w:rsidRDefault="00FE7623" w:rsidP="00FE76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54AF">
        <w:rPr>
          <w:b/>
          <w:bCs/>
          <w:color w:val="000000"/>
        </w:rPr>
        <w:t>по лоту 2: с 21 декабря 2023 г. по 18 февраля 2024 г.;</w:t>
      </w:r>
    </w:p>
    <w:p w14:paraId="45B727A8" w14:textId="6DFACF7C" w:rsidR="00FE7623" w:rsidRPr="00F154AF" w:rsidRDefault="00FE7623" w:rsidP="00FE76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54AF">
        <w:rPr>
          <w:b/>
          <w:bCs/>
          <w:color w:val="000000"/>
        </w:rPr>
        <w:t>по лоту 3: с 21 декабря 2023 г. по 06 февраля 2024 г.</w:t>
      </w:r>
    </w:p>
    <w:p w14:paraId="12B93197" w14:textId="53AB832D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>Заявки на участие в Торгах ППП принима</w:t>
      </w:r>
      <w:r w:rsidR="00A417F2" w:rsidRPr="00F154AF">
        <w:rPr>
          <w:color w:val="000000"/>
        </w:rPr>
        <w:t>ются Оператором, начиная с 00:00</w:t>
      </w:r>
      <w:r w:rsidRPr="00F154AF">
        <w:rPr>
          <w:color w:val="000000"/>
        </w:rPr>
        <w:t xml:space="preserve"> часов по московскому времени </w:t>
      </w:r>
      <w:r w:rsidR="00391D5B" w:rsidRPr="00F154AF">
        <w:rPr>
          <w:b/>
          <w:bCs/>
          <w:color w:val="000000"/>
        </w:rPr>
        <w:t>21 декабря</w:t>
      </w:r>
      <w:r w:rsidR="003A3D09" w:rsidRPr="00F154AF">
        <w:rPr>
          <w:b/>
        </w:rPr>
        <w:t xml:space="preserve"> 202</w:t>
      </w:r>
      <w:r w:rsidR="00391D5B" w:rsidRPr="00F154AF">
        <w:rPr>
          <w:b/>
        </w:rPr>
        <w:t>3</w:t>
      </w:r>
      <w:r w:rsidR="003A3D09" w:rsidRPr="00F154AF">
        <w:rPr>
          <w:b/>
        </w:rPr>
        <w:t xml:space="preserve"> г.</w:t>
      </w:r>
      <w:r w:rsidRPr="00F154AF">
        <w:rPr>
          <w:color w:val="000000"/>
        </w:rPr>
        <w:t xml:space="preserve"> Прием заявок на участие в Торгах ППП и задатков прекращается за </w:t>
      </w:r>
      <w:r w:rsidR="00AC4210" w:rsidRPr="00F154AF">
        <w:rPr>
          <w:color w:val="000000"/>
        </w:rPr>
        <w:t>1</w:t>
      </w:r>
      <w:r w:rsidRPr="00F154AF">
        <w:rPr>
          <w:color w:val="000000"/>
        </w:rPr>
        <w:t xml:space="preserve"> (</w:t>
      </w:r>
      <w:r w:rsidR="00AC4210" w:rsidRPr="00F154AF">
        <w:rPr>
          <w:color w:val="000000"/>
        </w:rPr>
        <w:t>Один</w:t>
      </w:r>
      <w:r w:rsidRPr="00F154AF">
        <w:rPr>
          <w:color w:val="000000"/>
        </w:rPr>
        <w:t>) календарны</w:t>
      </w:r>
      <w:r w:rsidR="00AC4210" w:rsidRPr="00F154AF">
        <w:rPr>
          <w:color w:val="000000"/>
        </w:rPr>
        <w:t>й</w:t>
      </w:r>
      <w:r w:rsidRPr="00F154AF">
        <w:rPr>
          <w:color w:val="000000"/>
        </w:rPr>
        <w:t xml:space="preserve"> д</w:t>
      </w:r>
      <w:r w:rsidR="00AC4210" w:rsidRPr="00F154AF">
        <w:rPr>
          <w:color w:val="000000"/>
        </w:rPr>
        <w:t>ень</w:t>
      </w:r>
      <w:r w:rsidRPr="00F154A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65B01D48" w14:textId="77777777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30605289" w14:textId="77777777" w:rsidR="0080749D" w:rsidRPr="00F154AF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color w:val="000000"/>
        </w:rPr>
        <w:t>Оператор обеспечивает проведение Торгов ППП.</w:t>
      </w:r>
    </w:p>
    <w:p w14:paraId="7A4B2383" w14:textId="0229E76D" w:rsidR="00C664E4" w:rsidRPr="00F154AF" w:rsidRDefault="00FE64CF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154A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804C8A" w:rsidRPr="00F154AF">
        <w:rPr>
          <w:color w:val="000000"/>
        </w:rPr>
        <w:t>:</w:t>
      </w:r>
    </w:p>
    <w:p w14:paraId="2F9E5F50" w14:textId="6640FD2C" w:rsidR="00804C8A" w:rsidRPr="00F154AF" w:rsidRDefault="00C664E4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b/>
          <w:color w:val="000000"/>
        </w:rPr>
        <w:t>Для лот</w:t>
      </w:r>
      <w:r w:rsidR="0087697E" w:rsidRPr="00F154AF">
        <w:rPr>
          <w:b/>
          <w:color w:val="000000"/>
        </w:rPr>
        <w:t>а 1</w:t>
      </w:r>
      <w:r w:rsidRPr="00F154AF">
        <w:rPr>
          <w:b/>
          <w:color w:val="000000"/>
        </w:rPr>
        <w:t>:</w:t>
      </w:r>
    </w:p>
    <w:p w14:paraId="4A3DA4B8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21 декабря 2023 г. по 30 декабря 2023 г. - в размере начальной цены продажи лота;</w:t>
      </w:r>
    </w:p>
    <w:p w14:paraId="39E513A4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31 декабря 2023 г. по 09 января 2024 г. - в размере 94,40% от начальной цены продажи лота;</w:t>
      </w:r>
    </w:p>
    <w:p w14:paraId="242F4A87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10 января 2024 г. по 16 января 2024 г. - в размере 88,80% от начальной цены продажи лота;</w:t>
      </w:r>
    </w:p>
    <w:p w14:paraId="454AEF9D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17 января 2024 г. по 23 января 2024 г. - в размере 83,20% от начальной цены продажи лота;</w:t>
      </w:r>
    </w:p>
    <w:p w14:paraId="66D73A51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24 января 2024 г. по 30 января 2024 г. - в размере 77,60% от начальной цены продажи лота;</w:t>
      </w:r>
    </w:p>
    <w:p w14:paraId="69E51EEC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31 января 2024 г. по 06 февраля 2024 г. - в размере 72,00% от начальной цены продажи лота;</w:t>
      </w:r>
    </w:p>
    <w:p w14:paraId="15E03A59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07 февраля 2024 г. по 09 февраля 2024 г. - в размере 66,40% от начальной цены продажи лота;</w:t>
      </w:r>
    </w:p>
    <w:p w14:paraId="0F2511C2" w14:textId="562B3069" w:rsidR="003A3D09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10 февраля 2024 г. по 12 февраля 2024 г. - в размере 60,80% от начальной цены продажи лота;</w:t>
      </w:r>
    </w:p>
    <w:p w14:paraId="44BF7752" w14:textId="745C5303" w:rsidR="00804C8A" w:rsidRPr="00F154AF" w:rsidRDefault="00C664E4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154AF">
        <w:rPr>
          <w:b/>
          <w:color w:val="000000"/>
        </w:rPr>
        <w:t>Для лот</w:t>
      </w:r>
      <w:r w:rsidR="0087697E" w:rsidRPr="00F154AF">
        <w:rPr>
          <w:b/>
          <w:color w:val="000000"/>
        </w:rPr>
        <w:t>а 2</w:t>
      </w:r>
      <w:r w:rsidRPr="00F154AF">
        <w:rPr>
          <w:b/>
          <w:color w:val="000000"/>
        </w:rPr>
        <w:t>:</w:t>
      </w:r>
    </w:p>
    <w:p w14:paraId="4E2F4DB4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21 декабря 2023 г. по 30 декабря 2023 г. - в размере начальной цены продажи лота;</w:t>
      </w:r>
    </w:p>
    <w:p w14:paraId="07C4CACF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31 декабря 2023 г. по 09 января 2024 г. - в размере 92,60% от начальной цены продажи лота;</w:t>
      </w:r>
    </w:p>
    <w:p w14:paraId="23A52791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10 января 2024 г. по 16 января 2024 г. - в размере 85,20% от начальной цены продажи лота;</w:t>
      </w:r>
    </w:p>
    <w:p w14:paraId="11EB9A47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17 января 2024 г. по 23 января 2024 г. - в размере 77,80% от начальной цены продажи лота;</w:t>
      </w:r>
    </w:p>
    <w:p w14:paraId="168A5CE7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24 января 2024 г. по 30 января 2024 г. - в размере 70,40% от начальной цены продажи лота;</w:t>
      </w:r>
    </w:p>
    <w:p w14:paraId="551ACBDB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31 января 2024 г. по 06 февраля 2024 г. - в размере 63,00% от начальной цены продажи лота;</w:t>
      </w:r>
    </w:p>
    <w:p w14:paraId="000B6468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07 февраля 2024 г. по 09 февраля 2024 г. - в размере 55,60% от начальной цены продажи лота;</w:t>
      </w:r>
    </w:p>
    <w:p w14:paraId="5017A712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10 февраля 2024 г. по 12 февраля 2024 г. - в размере 48,20% от начальной цены продажи лота;</w:t>
      </w:r>
    </w:p>
    <w:p w14:paraId="36714DB6" w14:textId="77777777" w:rsidR="00AC4210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13 февраля 2024 г. по 15 февраля 2024 г. - в размере 40,80% от начальной цены продажи лота;</w:t>
      </w:r>
    </w:p>
    <w:p w14:paraId="5F5B51CE" w14:textId="33BEFD02" w:rsidR="0087697E" w:rsidRPr="00F154AF" w:rsidRDefault="00AC4210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54AF">
        <w:rPr>
          <w:bCs/>
          <w:color w:val="000000"/>
        </w:rPr>
        <w:t>с 16 февраля 2024 г. по 18 февраля 2024 г. - в размере 33,40% от начальной цены продажи лота;</w:t>
      </w:r>
    </w:p>
    <w:p w14:paraId="309E8699" w14:textId="64B6458A" w:rsidR="0087697E" w:rsidRPr="00F154AF" w:rsidRDefault="0087697E" w:rsidP="00AC42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54AF">
        <w:rPr>
          <w:b/>
          <w:color w:val="000000"/>
        </w:rPr>
        <w:t>Для лота 3:</w:t>
      </w:r>
    </w:p>
    <w:p w14:paraId="01450F21" w14:textId="77777777" w:rsidR="00AC4210" w:rsidRPr="00F154AF" w:rsidRDefault="00AC4210" w:rsidP="00AC4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с 21 декабря 2023 г. по 30 декабря 2023 г. - в размере начальной цены продажи лота;</w:t>
      </w:r>
    </w:p>
    <w:p w14:paraId="516226C6" w14:textId="77777777" w:rsidR="00AC4210" w:rsidRPr="00F154AF" w:rsidRDefault="00AC4210" w:rsidP="00AC4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с 31 декабря 2023 г. по 09 января 2024 г. - в размере 91,75% от начальной цены продажи лота;</w:t>
      </w:r>
    </w:p>
    <w:p w14:paraId="3D766634" w14:textId="77777777" w:rsidR="00AC4210" w:rsidRPr="00F154AF" w:rsidRDefault="00AC4210" w:rsidP="00AC4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с 10 января 2024 г. по 16 января 2024 г. - в размере 83,50% от начальной цены продажи лота;</w:t>
      </w:r>
    </w:p>
    <w:p w14:paraId="023BA9E4" w14:textId="77777777" w:rsidR="00AC4210" w:rsidRPr="00F154AF" w:rsidRDefault="00AC4210" w:rsidP="00AC4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с 17 января 2024 г. по 23 января 2024 г. - в размере 75,25% от начальной цены продажи лота;</w:t>
      </w:r>
    </w:p>
    <w:p w14:paraId="45F150DE" w14:textId="77777777" w:rsidR="00AC4210" w:rsidRPr="00F154AF" w:rsidRDefault="00AC4210" w:rsidP="00AC4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с 24 января 2024 г. по 30 января 2024 г. - в размере 67,00% от начальной цены продажи лота;</w:t>
      </w:r>
    </w:p>
    <w:p w14:paraId="28086513" w14:textId="2A29A91F" w:rsidR="003A3D09" w:rsidRPr="00F154AF" w:rsidRDefault="00AC4210" w:rsidP="00AC4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31 января 2024 г. по 06 февраля 2024 г. - в размере 58,75% от начальной цены продажи лота.</w:t>
      </w:r>
    </w:p>
    <w:p w14:paraId="30663BCA" w14:textId="78C13B2F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D108D9F" w14:textId="77777777" w:rsidR="0080749D" w:rsidRPr="00F154AF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4A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15F369" w14:textId="00A1C97C" w:rsidR="0080749D" w:rsidRPr="00F154AF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907536" w:rsidRPr="00F154A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DDD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97DDD" w:rsidRPr="00F154A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97DDD" w:rsidRPr="00F154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97DDD" w:rsidRPr="00F154A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2A2CDF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4AF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827FD80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1350917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AAA9F48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EAD6487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4A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CF63A94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D3207B2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35E1FE5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F154A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4CFA3AC7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6ADD30A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585EBF1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DB95711" w14:textId="77777777" w:rsidR="0080749D" w:rsidRPr="00F154AF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5455F3" w14:textId="77777777" w:rsidR="00887E48" w:rsidRPr="00F154AF" w:rsidRDefault="00887E48" w:rsidP="00887E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9049E3C" w14:textId="47553529" w:rsidR="003A3D09" w:rsidRPr="00F154AF" w:rsidRDefault="0080749D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3A3D09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proofErr w:type="gramStart"/>
      <w:r w:rsidR="002E2C4A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3A3D09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 торгов</w:t>
      </w:r>
      <w:proofErr w:type="gramEnd"/>
      <w:r w:rsidR="003A3D09"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A36EE67" w14:textId="130FCF43" w:rsidR="0080749D" w:rsidRPr="00F154AF" w:rsidRDefault="005B42CC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864DD61" w14:textId="77777777" w:rsidR="0080749D" w:rsidRPr="00F154AF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AD14FE3" w14:textId="4855A806" w:rsidR="006D11F8" w:rsidRPr="00F154AF" w:rsidRDefault="006D11F8" w:rsidP="003D12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F15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154AF">
        <w:rPr>
          <w:rFonts w:ascii="Times New Roman" w:hAnsi="Times New Roman" w:cs="Times New Roman"/>
          <w:sz w:val="24"/>
          <w:szCs w:val="24"/>
        </w:rPr>
        <w:t xml:space="preserve"> д</w:t>
      </w:r>
      <w:r w:rsidRPr="00F15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F154AF">
        <w:rPr>
          <w:rFonts w:ascii="Times New Roman" w:hAnsi="Times New Roman" w:cs="Times New Roman"/>
          <w:sz w:val="24"/>
          <w:szCs w:val="24"/>
        </w:rPr>
        <w:t xml:space="preserve"> </w:t>
      </w:r>
      <w:r w:rsidRPr="00F154A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3D12AB" w:rsidRPr="00F154AF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="001044C5" w:rsidRPr="00F154A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19402875" w14:textId="69D6DCAF" w:rsidR="003C7CF5" w:rsidRPr="00F154AF" w:rsidRDefault="008C169B" w:rsidP="003C7C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1AF9666" w14:textId="77777777" w:rsidR="00907536" w:rsidRPr="00E37C5A" w:rsidRDefault="00907536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4A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4F2B9BE" w14:textId="659CF6A9" w:rsidR="00804C8A" w:rsidRPr="00E37C5A" w:rsidRDefault="00804C8A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04C8A" w:rsidRPr="00E37C5A" w:rsidSect="00AF1476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E4"/>
    <w:rsid w:val="000A07B6"/>
    <w:rsid w:val="001044C5"/>
    <w:rsid w:val="0015099D"/>
    <w:rsid w:val="001F039D"/>
    <w:rsid w:val="0025773E"/>
    <w:rsid w:val="00296AEA"/>
    <w:rsid w:val="002A2CDF"/>
    <w:rsid w:val="002E2C4A"/>
    <w:rsid w:val="00391D5B"/>
    <w:rsid w:val="003A3D09"/>
    <w:rsid w:val="003C7CF5"/>
    <w:rsid w:val="003D12AB"/>
    <w:rsid w:val="00467D6B"/>
    <w:rsid w:val="005B42CC"/>
    <w:rsid w:val="005F1F68"/>
    <w:rsid w:val="00643A6A"/>
    <w:rsid w:val="00662676"/>
    <w:rsid w:val="00670170"/>
    <w:rsid w:val="006D11F8"/>
    <w:rsid w:val="00714343"/>
    <w:rsid w:val="007229EA"/>
    <w:rsid w:val="007D51DC"/>
    <w:rsid w:val="00804C8A"/>
    <w:rsid w:val="0080749D"/>
    <w:rsid w:val="00842139"/>
    <w:rsid w:val="00865FD7"/>
    <w:rsid w:val="0087697E"/>
    <w:rsid w:val="00887E48"/>
    <w:rsid w:val="008B27BD"/>
    <w:rsid w:val="008C169B"/>
    <w:rsid w:val="00907536"/>
    <w:rsid w:val="00982A0F"/>
    <w:rsid w:val="00A417F2"/>
    <w:rsid w:val="00A87AA3"/>
    <w:rsid w:val="00AA5514"/>
    <w:rsid w:val="00AC4210"/>
    <w:rsid w:val="00AF1476"/>
    <w:rsid w:val="00B14B13"/>
    <w:rsid w:val="00C11EFF"/>
    <w:rsid w:val="00C664E4"/>
    <w:rsid w:val="00C94BD9"/>
    <w:rsid w:val="00C97DDD"/>
    <w:rsid w:val="00D62667"/>
    <w:rsid w:val="00DC3B84"/>
    <w:rsid w:val="00E3094B"/>
    <w:rsid w:val="00E37C5A"/>
    <w:rsid w:val="00E614D3"/>
    <w:rsid w:val="00F154AF"/>
    <w:rsid w:val="00FE64CF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A33EA"/>
  <w14:defaultImageDpi w14:val="96"/>
  <w15:docId w15:val="{AA0729DA-942C-411D-AE73-F4EFA8B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A07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07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07B6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Керимова Галина Никифоровна</cp:lastModifiedBy>
  <cp:revision>2</cp:revision>
  <cp:lastPrinted>2023-09-11T12:01:00Z</cp:lastPrinted>
  <dcterms:created xsi:type="dcterms:W3CDTF">2023-10-30T14:39:00Z</dcterms:created>
  <dcterms:modified xsi:type="dcterms:W3CDTF">2023-10-30T14:39:00Z</dcterms:modified>
</cp:coreProperties>
</file>