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54FCCAAD" w:rsidR="00777765" w:rsidRPr="00811556" w:rsidRDefault="00023AB1" w:rsidP="00607DC4">
      <w:pPr>
        <w:spacing w:after="0" w:line="240" w:lineRule="auto"/>
        <w:ind w:firstLine="567"/>
        <w:jc w:val="both"/>
      </w:pPr>
      <w:proofErr w:type="gramStart"/>
      <w:r w:rsidRPr="00023AB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23AB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23AB1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023AB1">
        <w:rPr>
          <w:rFonts w:ascii="Times New Roman" w:hAnsi="Times New Roman" w:cs="Times New Roman"/>
          <w:color w:val="000000"/>
          <w:sz w:val="24"/>
          <w:szCs w:val="24"/>
        </w:rPr>
        <w:t xml:space="preserve"> В, (812)334-26-04, 8(800) 777-57-57, vyrtosu@auction-house.ru) (далее - Организатор торгов, ОТ), действующее на основании договора с Акционерным коммерческим банком «</w:t>
      </w:r>
      <w:proofErr w:type="spellStart"/>
      <w:r w:rsidRPr="00023AB1">
        <w:rPr>
          <w:rFonts w:ascii="Times New Roman" w:hAnsi="Times New Roman" w:cs="Times New Roman"/>
          <w:color w:val="000000"/>
          <w:sz w:val="24"/>
          <w:szCs w:val="24"/>
        </w:rPr>
        <w:t>Капиталбанк</w:t>
      </w:r>
      <w:proofErr w:type="spellEnd"/>
      <w:r w:rsidRPr="00023AB1">
        <w:rPr>
          <w:rFonts w:ascii="Times New Roman" w:hAnsi="Times New Roman" w:cs="Times New Roman"/>
          <w:color w:val="000000"/>
          <w:sz w:val="24"/>
          <w:szCs w:val="24"/>
        </w:rPr>
        <w:t>» (публичное акционерное общество) (АКБ «</w:t>
      </w:r>
      <w:proofErr w:type="spellStart"/>
      <w:r w:rsidRPr="00023AB1">
        <w:rPr>
          <w:rFonts w:ascii="Times New Roman" w:hAnsi="Times New Roman" w:cs="Times New Roman"/>
          <w:color w:val="000000"/>
          <w:sz w:val="24"/>
          <w:szCs w:val="24"/>
        </w:rPr>
        <w:t>Капиталбанк</w:t>
      </w:r>
      <w:proofErr w:type="spellEnd"/>
      <w:r w:rsidRPr="00023AB1">
        <w:rPr>
          <w:rFonts w:ascii="Times New Roman" w:hAnsi="Times New Roman" w:cs="Times New Roman"/>
          <w:color w:val="000000"/>
          <w:sz w:val="24"/>
          <w:szCs w:val="24"/>
        </w:rPr>
        <w:t xml:space="preserve">» (ПАО), адрес регистрации: 344011, Ростовская область, г. Ростов-на-Дону, переулок </w:t>
      </w:r>
      <w:proofErr w:type="spellStart"/>
      <w:r w:rsidRPr="00023AB1">
        <w:rPr>
          <w:rFonts w:ascii="Times New Roman" w:hAnsi="Times New Roman" w:cs="Times New Roman"/>
          <w:color w:val="000000"/>
          <w:sz w:val="24"/>
          <w:szCs w:val="24"/>
        </w:rPr>
        <w:t>Доломановский</w:t>
      </w:r>
      <w:proofErr w:type="spellEnd"/>
      <w:r w:rsidRPr="00023AB1">
        <w:rPr>
          <w:rFonts w:ascii="Times New Roman" w:hAnsi="Times New Roman" w:cs="Times New Roman"/>
          <w:color w:val="000000"/>
          <w:sz w:val="24"/>
          <w:szCs w:val="24"/>
        </w:rPr>
        <w:t>, д.70, корпус</w:t>
      </w:r>
      <w:proofErr w:type="gramStart"/>
      <w:r w:rsidRPr="00023AB1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 w:rsidRPr="00023AB1">
        <w:rPr>
          <w:rFonts w:ascii="Times New Roman" w:hAnsi="Times New Roman" w:cs="Times New Roman"/>
          <w:color w:val="000000"/>
          <w:sz w:val="24"/>
          <w:szCs w:val="24"/>
        </w:rPr>
        <w:t>, ИНН 6164102933, ОГРН 1026103270214 КПП 616401001) (далее – финансовая организация), конкурсным управляющим (ликвидатором) которого на основании решения Арбитражного суда Ростовской области от 06 апреля 2016 г. по делу № А53-2832/2016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68B1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B368B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B368B1" w:rsidRPr="00803558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="00F00D1A" w:rsidRPr="00811556">
        <w:t xml:space="preserve">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F0BF450" w14:textId="3E4AA907" w:rsidR="00B368B1" w:rsidRDefault="00023A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1 - </w:t>
      </w:r>
      <w:r w:rsidRPr="00023AB1">
        <w:t>Здание ремонтной мастерской (1-этажное) - 1 314,6 кв. м, здание ремонтной мастерской (1-этажное) - 1 105,1 кв. м, цех сборки (1-этажное) - 864,7 кв. м, здание СТОЖ (2-этажное) - 683,8 кв. м, часть здания конторы (3-этажное) - 380,4 кв. м, столовая (1-этажное) - 268,9 кв. м, земельный участок - 1 114 кв. м, адрес:</w:t>
      </w:r>
      <w:proofErr w:type="gramEnd"/>
      <w:r w:rsidRPr="00023AB1">
        <w:t xml:space="preserve"> Белгородская область, р-н </w:t>
      </w:r>
      <w:proofErr w:type="spellStart"/>
      <w:r w:rsidRPr="00023AB1">
        <w:t>Прохоровский</w:t>
      </w:r>
      <w:proofErr w:type="spellEnd"/>
      <w:r w:rsidRPr="00023AB1">
        <w:t>, пос. Прохоровка, ул. Чкалова, 19, кадастровые номера 31:02:1001002:298, 31:02:1002025:148, 31:02:1002025:147, 31:02:1001002:1068, 31:02:1002025:146, 31:02:1001002:590, 31:02:1002025:14, земли населенных пунктов - для производственной деятельности</w:t>
      </w:r>
      <w:r>
        <w:t xml:space="preserve"> – </w:t>
      </w:r>
      <w:r w:rsidRPr="00023AB1">
        <w:t>52</w:t>
      </w:r>
      <w:r>
        <w:t xml:space="preserve"> </w:t>
      </w:r>
      <w:r w:rsidRPr="00023AB1">
        <w:t>441</w:t>
      </w:r>
      <w:r>
        <w:t xml:space="preserve"> </w:t>
      </w:r>
      <w:r w:rsidRPr="00023AB1">
        <w:t>600</w:t>
      </w:r>
      <w:r>
        <w:t>,00 руб.</w:t>
      </w:r>
    </w:p>
    <w:p w14:paraId="08A89069" w14:textId="5D9E80AA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704100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9E7E5E">
        <w:rPr>
          <w:rFonts w:ascii="Times New Roman CYR" w:hAnsi="Times New Roman CYR" w:cs="Times New Roman CYR"/>
          <w:color w:val="000000"/>
          <w:highlight w:val="lightGray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5B290D9B" w14:textId="31B36901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704100" w:rsidRPr="00704100">
        <w:rPr>
          <w:rFonts w:ascii="Times New Roman CYR" w:hAnsi="Times New Roman CYR" w:cs="Times New Roman CYR"/>
          <w:b/>
          <w:color w:val="000000"/>
        </w:rPr>
        <w:t>24 октября</w:t>
      </w:r>
      <w:r w:rsidR="00704100">
        <w:rPr>
          <w:rFonts w:ascii="Times New Roman CYR" w:hAnsi="Times New Roman CYR" w:cs="Times New Roman CYR"/>
          <w:b/>
          <w:color w:val="000000"/>
        </w:rPr>
        <w:t xml:space="preserve"> </w:t>
      </w:r>
      <w:r w:rsidRPr="0037642D">
        <w:rPr>
          <w:b/>
        </w:rPr>
        <w:t>202</w:t>
      </w:r>
      <w:r w:rsidRPr="000125E2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5185CC4D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704100" w:rsidRPr="00704100">
        <w:rPr>
          <w:b/>
          <w:color w:val="000000"/>
        </w:rPr>
        <w:t>24 октября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704100" w:rsidRPr="00704100">
        <w:rPr>
          <w:b/>
          <w:color w:val="000000"/>
        </w:rPr>
        <w:t>11 декабря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704100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704100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2E90B8A1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704100" w:rsidRPr="00704100">
        <w:rPr>
          <w:b/>
          <w:color w:val="000000"/>
        </w:rPr>
        <w:t>12 сентября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704100" w:rsidRPr="00704100">
        <w:rPr>
          <w:b/>
          <w:color w:val="000000"/>
        </w:rPr>
        <w:t>30 октября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московскому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времени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за</w:t>
      </w:r>
      <w:proofErr w:type="gramEnd"/>
      <w:r w:rsidRPr="0037642D">
        <w:rPr>
          <w:color w:val="000000"/>
        </w:rPr>
        <w:t xml:space="preserve"> </w:t>
      </w:r>
      <w:proofErr w:type="gramStart"/>
      <w:r w:rsidRPr="009E7E5E">
        <w:rPr>
          <w:color w:val="000000"/>
          <w:highlight w:val="lightGray"/>
        </w:rPr>
        <w:t>5</w:t>
      </w:r>
      <w:proofErr w:type="gramEnd"/>
      <w:r w:rsidRPr="009E7E5E">
        <w:rPr>
          <w:color w:val="000000"/>
          <w:highlight w:val="lightGray"/>
        </w:rPr>
        <w:t xml:space="preserve"> (</w:t>
      </w:r>
      <w:proofErr w:type="gramStart"/>
      <w:r w:rsidRPr="009E7E5E">
        <w:rPr>
          <w:color w:val="000000"/>
          <w:highlight w:val="lightGray"/>
        </w:rPr>
        <w:t>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  <w:proofErr w:type="gramEnd"/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proofErr w:type="gramStart"/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</w:t>
      </w:r>
      <w:proofErr w:type="gramEnd"/>
      <w:r w:rsidRPr="0037642D">
        <w:rPr>
          <w:color w:val="000000"/>
        </w:rPr>
        <w:t xml:space="preserve"> - </w:t>
      </w:r>
      <w:proofErr w:type="gramStart"/>
      <w:r w:rsidRPr="0037642D">
        <w:rPr>
          <w:color w:val="000000"/>
        </w:rPr>
        <w:t>Торги ППП).</w:t>
      </w:r>
      <w:proofErr w:type="gramEnd"/>
    </w:p>
    <w:p w14:paraId="22AFE7CF" w14:textId="289054BC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 xml:space="preserve">с </w:t>
      </w:r>
      <w:r w:rsidR="00704100">
        <w:rPr>
          <w:b/>
          <w:bCs/>
          <w:color w:val="000000"/>
        </w:rPr>
        <w:t>14 декабря</w:t>
      </w:r>
      <w:r w:rsidRPr="005246E8">
        <w:rPr>
          <w:b/>
          <w:bCs/>
          <w:color w:val="000000"/>
        </w:rPr>
        <w:t xml:space="preserve"> 202</w:t>
      </w:r>
      <w:r w:rsidRPr="0024147A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704100">
        <w:rPr>
          <w:b/>
          <w:bCs/>
          <w:color w:val="000000"/>
        </w:rPr>
        <w:t>29 января</w:t>
      </w:r>
      <w:r>
        <w:rPr>
          <w:b/>
          <w:bCs/>
          <w:color w:val="000000"/>
        </w:rPr>
        <w:t xml:space="preserve"> </w:t>
      </w:r>
      <w:r w:rsidRPr="005246E8">
        <w:rPr>
          <w:b/>
          <w:bCs/>
          <w:color w:val="000000"/>
        </w:rPr>
        <w:t>202</w:t>
      </w:r>
      <w:r w:rsidR="00704100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</w:t>
      </w:r>
    </w:p>
    <w:p w14:paraId="154FF146" w14:textId="22EF1384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704100" w:rsidRPr="007041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 декабря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прекращается </w:t>
      </w:r>
      <w:r w:rsidRPr="00E46F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D95560" w:rsidRPr="00E46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E46F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E46F78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E46F78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E46F7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46F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E46F7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E46F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5A2E6EEE" w14:textId="1066D6EA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81155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E46F78">
        <w:rPr>
          <w:color w:val="000000"/>
        </w:rPr>
        <w:t>а</w:t>
      </w:r>
      <w:r w:rsidRPr="00811556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E46F78">
        <w:rPr>
          <w:color w:val="000000"/>
        </w:rPr>
        <w:t>а</w:t>
      </w:r>
      <w:r w:rsidRPr="00811556">
        <w:rPr>
          <w:color w:val="000000"/>
        </w:rPr>
        <w:t>.</w:t>
      </w:r>
      <w:proofErr w:type="gramEnd"/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6B022E93" w:rsidR="00515CBE" w:rsidRPr="00811556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</w:t>
      </w:r>
      <w:r w:rsidR="00E46F78">
        <w:rPr>
          <w:color w:val="000000"/>
        </w:rPr>
        <w:t>а</w:t>
      </w:r>
      <w:r w:rsidRPr="00811556">
        <w:rPr>
          <w:color w:val="000000"/>
        </w:rPr>
        <w:t xml:space="preserve"> на Торгах ППП устанавливаются равными начальным ценам продажи лот</w:t>
      </w:r>
      <w:r w:rsidR="00E46F78">
        <w:rPr>
          <w:color w:val="000000"/>
        </w:rPr>
        <w:t>а</w:t>
      </w:r>
      <w:r w:rsidRPr="00811556">
        <w:rPr>
          <w:color w:val="000000"/>
        </w:rPr>
        <w:t xml:space="preserve"> на повторных Торгах:</w:t>
      </w:r>
    </w:p>
    <w:p w14:paraId="51D29434" w14:textId="64C35B37" w:rsidR="00EE6485" w:rsidRPr="00EE6485" w:rsidRDefault="00EE6485" w:rsidP="00EE64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EE6485">
        <w:rPr>
          <w:color w:val="000000"/>
        </w:rPr>
        <w:t>с 14 декабря 2023 г. по 18 декабря 2023 г. - в размере начальной цены продажи лот</w:t>
      </w:r>
      <w:r>
        <w:rPr>
          <w:color w:val="000000"/>
        </w:rPr>
        <w:t>а</w:t>
      </w:r>
      <w:r w:rsidRPr="00EE6485">
        <w:rPr>
          <w:color w:val="000000"/>
        </w:rPr>
        <w:t>;</w:t>
      </w:r>
    </w:p>
    <w:p w14:paraId="168C5FAB" w14:textId="5697457A" w:rsidR="00EE6485" w:rsidRPr="00EE6485" w:rsidRDefault="00EE6485" w:rsidP="00EE64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EE6485">
        <w:rPr>
          <w:color w:val="000000"/>
        </w:rPr>
        <w:t xml:space="preserve">с 19 декабря 2023 г. по 21 декабря 2023 г. - в размере 90,60% от начальной цены продажи </w:t>
      </w:r>
      <w:r w:rsidRPr="00EE6485">
        <w:rPr>
          <w:color w:val="000000"/>
        </w:rPr>
        <w:t>лота</w:t>
      </w:r>
      <w:r w:rsidRPr="00EE6485">
        <w:rPr>
          <w:color w:val="000000"/>
        </w:rPr>
        <w:t>;</w:t>
      </w:r>
    </w:p>
    <w:p w14:paraId="223ECF42" w14:textId="12208861" w:rsidR="00EE6485" w:rsidRPr="00EE6485" w:rsidRDefault="00EE6485" w:rsidP="00EE64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EE6485">
        <w:rPr>
          <w:color w:val="000000"/>
        </w:rPr>
        <w:t xml:space="preserve">с 22 декабря 2023 г. по 25 декабря 2023 г. - в размере 81,20% от начальной цены продажи </w:t>
      </w:r>
      <w:r w:rsidRPr="00EE6485">
        <w:rPr>
          <w:color w:val="000000"/>
        </w:rPr>
        <w:t>лота</w:t>
      </w:r>
      <w:r w:rsidRPr="00EE6485">
        <w:rPr>
          <w:color w:val="000000"/>
        </w:rPr>
        <w:t>;</w:t>
      </w:r>
    </w:p>
    <w:p w14:paraId="5EA1C9ED" w14:textId="7DCD838F" w:rsidR="00EE6485" w:rsidRPr="00EE6485" w:rsidRDefault="00EE6485" w:rsidP="00EE64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EE6485">
        <w:rPr>
          <w:color w:val="000000"/>
        </w:rPr>
        <w:t xml:space="preserve">с 26 декабря 2023 г. по 28 декабря 2023 г. - в размере 71,80% от начальной цены продажи </w:t>
      </w:r>
      <w:r w:rsidRPr="00EE6485">
        <w:rPr>
          <w:color w:val="000000"/>
        </w:rPr>
        <w:t>лота</w:t>
      </w:r>
      <w:r w:rsidRPr="00EE6485">
        <w:rPr>
          <w:color w:val="000000"/>
        </w:rPr>
        <w:t>;</w:t>
      </w:r>
    </w:p>
    <w:p w14:paraId="7FCC76B7" w14:textId="724D47B5" w:rsidR="00EE6485" w:rsidRPr="00EE6485" w:rsidRDefault="00EE6485" w:rsidP="00EE64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EE6485">
        <w:rPr>
          <w:color w:val="000000"/>
        </w:rPr>
        <w:t xml:space="preserve">с 29 декабря 2023 г. по 09 января 2024 г. - в размере 62,40% от начальной цены продажи </w:t>
      </w:r>
      <w:r w:rsidRPr="00EE6485">
        <w:rPr>
          <w:color w:val="000000"/>
        </w:rPr>
        <w:t>лота</w:t>
      </w:r>
      <w:r w:rsidRPr="00EE6485">
        <w:rPr>
          <w:color w:val="000000"/>
        </w:rPr>
        <w:t>;</w:t>
      </w:r>
    </w:p>
    <w:p w14:paraId="61F340B7" w14:textId="13DF7709" w:rsidR="00EE6485" w:rsidRPr="00EE6485" w:rsidRDefault="00EE6485" w:rsidP="00EE64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EE6485">
        <w:rPr>
          <w:color w:val="000000"/>
        </w:rPr>
        <w:t xml:space="preserve">с 10 января 2024 г. по 12 января 2024 г. - в размере 53,00% от начальной цены продажи </w:t>
      </w:r>
      <w:r w:rsidRPr="00EE6485">
        <w:rPr>
          <w:color w:val="000000"/>
        </w:rPr>
        <w:t>лота</w:t>
      </w:r>
      <w:r w:rsidRPr="00EE6485">
        <w:rPr>
          <w:color w:val="000000"/>
        </w:rPr>
        <w:t>;</w:t>
      </w:r>
    </w:p>
    <w:p w14:paraId="4C069E99" w14:textId="1926D6AA" w:rsidR="00EE6485" w:rsidRPr="00EE6485" w:rsidRDefault="00EE6485" w:rsidP="00EE64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EE6485">
        <w:rPr>
          <w:color w:val="000000"/>
        </w:rPr>
        <w:t xml:space="preserve">с 13 января 2024 г. по 15 января 2024 г. - в размере 43,60% от начальной цены продажи </w:t>
      </w:r>
      <w:r w:rsidRPr="00EE6485">
        <w:rPr>
          <w:color w:val="000000"/>
        </w:rPr>
        <w:t>лота</w:t>
      </w:r>
      <w:r w:rsidRPr="00EE6485">
        <w:rPr>
          <w:color w:val="000000"/>
        </w:rPr>
        <w:t>;</w:t>
      </w:r>
    </w:p>
    <w:p w14:paraId="34FF1F8F" w14:textId="0A731576" w:rsidR="00EE6485" w:rsidRPr="00EE6485" w:rsidRDefault="00EE6485" w:rsidP="00EE64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EE6485">
        <w:rPr>
          <w:color w:val="000000"/>
        </w:rPr>
        <w:t xml:space="preserve">с 16 января 2024 г. по 18 января 2024 г. - в размере 34,20% от начальной цены продажи </w:t>
      </w:r>
      <w:r w:rsidRPr="00EE6485">
        <w:rPr>
          <w:color w:val="000000"/>
        </w:rPr>
        <w:t>лота</w:t>
      </w:r>
      <w:r w:rsidRPr="00EE6485">
        <w:rPr>
          <w:color w:val="000000"/>
        </w:rPr>
        <w:t>;</w:t>
      </w:r>
    </w:p>
    <w:p w14:paraId="3A6A91D5" w14:textId="0F06CA8D" w:rsidR="00EE6485" w:rsidRPr="00EE6485" w:rsidRDefault="00EE6485" w:rsidP="00EE64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EE6485">
        <w:rPr>
          <w:color w:val="000000"/>
        </w:rPr>
        <w:t xml:space="preserve">с 19 января 2024 г. по 22 января 2024 г. - в размере 24,80% от начальной цены продажи </w:t>
      </w:r>
      <w:r w:rsidRPr="00EE6485">
        <w:rPr>
          <w:color w:val="000000"/>
        </w:rPr>
        <w:t>лота</w:t>
      </w:r>
      <w:r w:rsidRPr="00EE6485">
        <w:rPr>
          <w:color w:val="000000"/>
        </w:rPr>
        <w:t>;</w:t>
      </w:r>
    </w:p>
    <w:p w14:paraId="25696CE6" w14:textId="6260DF7E" w:rsidR="00EE6485" w:rsidRPr="00EE6485" w:rsidRDefault="00EE6485" w:rsidP="00EE64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EE6485">
        <w:rPr>
          <w:color w:val="000000"/>
        </w:rPr>
        <w:t xml:space="preserve">с 23 января 2024 г. по 25 января 2024 г. - в размере 15,40% от начальной цены продажи </w:t>
      </w:r>
      <w:r w:rsidRPr="00EE6485">
        <w:rPr>
          <w:color w:val="000000"/>
        </w:rPr>
        <w:t>лота</w:t>
      </w:r>
      <w:r w:rsidRPr="00EE6485">
        <w:rPr>
          <w:color w:val="000000"/>
        </w:rPr>
        <w:t>;</w:t>
      </w:r>
    </w:p>
    <w:p w14:paraId="45D02C04" w14:textId="6ECD1C84" w:rsidR="00B368B1" w:rsidRDefault="00EE6485" w:rsidP="00EE64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EE6485">
        <w:rPr>
          <w:color w:val="000000"/>
        </w:rPr>
        <w:t xml:space="preserve">с 26 января 2024 г. по 29 января 2024 г. - в размере 6,00% от начальной цены продажи </w:t>
      </w:r>
      <w:r w:rsidRPr="00EE6485">
        <w:rPr>
          <w:color w:val="000000"/>
        </w:rPr>
        <w:t>лота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proofErr w:type="gramStart"/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</w:t>
      </w:r>
      <w:proofErr w:type="gramEnd"/>
      <w:r w:rsidRPr="007A1F5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7A1F5D">
        <w:rPr>
          <w:rFonts w:ascii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</w:t>
      </w:r>
      <w:proofErr w:type="gramEnd"/>
      <w:r w:rsidRPr="007A1F5D">
        <w:rPr>
          <w:rFonts w:ascii="Times New Roman" w:hAnsi="Times New Roman" w:cs="Times New Roman"/>
          <w:color w:val="000000"/>
          <w:sz w:val="24"/>
          <w:szCs w:val="24"/>
        </w:rPr>
        <w:t xml:space="preserve">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F65AAD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5AAD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73B718C6" w14:textId="77777777" w:rsidR="00B368B1" w:rsidRPr="00F65AAD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5AAD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F65A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5AAD">
        <w:rPr>
          <w:rFonts w:ascii="Times New Roman" w:hAnsi="Times New Roman" w:cs="Times New Roman"/>
          <w:sz w:val="24"/>
          <w:szCs w:val="24"/>
        </w:rPr>
        <w:t xml:space="preserve"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</w:t>
      </w:r>
      <w:r w:rsidRPr="00F65AAD">
        <w:rPr>
          <w:rFonts w:ascii="Times New Roman" w:hAnsi="Times New Roman" w:cs="Times New Roman"/>
          <w:sz w:val="24"/>
          <w:szCs w:val="24"/>
        </w:rPr>
        <w:lastRenderedPageBreak/>
        <w:t>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F65AAD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523E57D8" w14:textId="77777777" w:rsidR="00B368B1" w:rsidRPr="00F65AAD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5AAD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F65AAD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F65AAD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5AAD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F65AA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65AAD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6F46E5A8" w14:textId="77777777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011253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</w:t>
      </w:r>
      <w:r w:rsidRPr="00011253">
        <w:rPr>
          <w:rFonts w:ascii="Times New Roman" w:hAnsi="Times New Roman" w:cs="Times New Roman"/>
          <w:color w:val="000000"/>
          <w:sz w:val="24"/>
          <w:szCs w:val="24"/>
        </w:rPr>
        <w:t xml:space="preserve">немедленно уведомить КУ. </w:t>
      </w:r>
      <w:proofErr w:type="spellStart"/>
      <w:r w:rsidRPr="0001125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01125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01125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011253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011253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1125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011253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01125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011253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011253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1125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1125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01125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1125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27894474" w14:textId="0818317A" w:rsidR="00B368B1" w:rsidRPr="00011253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25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B06BEB" w:rsidRPr="000112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16:00 часов по адресу: 344082, Ростовская обл., г. Ростов-на-Дону, ул. Шаумяна, д.3/31/18, тел. 8(800)505-80-32; </w:t>
      </w:r>
      <w:proofErr w:type="gramStart"/>
      <w:r w:rsidR="00B06BEB" w:rsidRPr="000112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B06BEB" w:rsidRPr="000112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</w:t>
      </w:r>
      <w:r w:rsidR="00011253" w:rsidRPr="000112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Чараева Ирма Дмитриевна +7 (985) 836 13 34, +7(916)992-36-69  voronezh@auction-house.ru</w:t>
      </w:r>
      <w:r w:rsidRPr="00011253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25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</w:t>
      </w:r>
      <w:bookmarkStart w:id="0" w:name="_GoBack"/>
      <w:bookmarkEnd w:id="0"/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ru, или на сайте https://www.torgiasv.ru/ в 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ED9F686" w15:done="0"/>
  <w15:commentEx w15:paraId="6AD35FF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D9F686" w16cid:durableId="26B7774B"/>
  <w16cid:commentId w16cid:paraId="6AD35FFF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11253"/>
    <w:rsid w:val="00023AB1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62996"/>
    <w:rsid w:val="002651E2"/>
    <w:rsid w:val="00272D27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64010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04100"/>
    <w:rsid w:val="007229EA"/>
    <w:rsid w:val="00722ECA"/>
    <w:rsid w:val="007742EE"/>
    <w:rsid w:val="007765D6"/>
    <w:rsid w:val="00777765"/>
    <w:rsid w:val="007C537C"/>
    <w:rsid w:val="00811556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06BEB"/>
    <w:rsid w:val="00B368B1"/>
    <w:rsid w:val="00B4711E"/>
    <w:rsid w:val="00B83E9D"/>
    <w:rsid w:val="00BE0BF1"/>
    <w:rsid w:val="00BE1559"/>
    <w:rsid w:val="00C11EFF"/>
    <w:rsid w:val="00C9585C"/>
    <w:rsid w:val="00CE0CC1"/>
    <w:rsid w:val="00D539BE"/>
    <w:rsid w:val="00D57DB3"/>
    <w:rsid w:val="00D62667"/>
    <w:rsid w:val="00D95560"/>
    <w:rsid w:val="00DB0166"/>
    <w:rsid w:val="00E12685"/>
    <w:rsid w:val="00E454A6"/>
    <w:rsid w:val="00E46F78"/>
    <w:rsid w:val="00E614D3"/>
    <w:rsid w:val="00E63959"/>
    <w:rsid w:val="00EA7238"/>
    <w:rsid w:val="00EC6937"/>
    <w:rsid w:val="00ED65D3"/>
    <w:rsid w:val="00EE6485"/>
    <w:rsid w:val="00F00D1A"/>
    <w:rsid w:val="00F05E04"/>
    <w:rsid w:val="00F26DD3"/>
    <w:rsid w:val="00F354A2"/>
    <w:rsid w:val="00F65AAD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2200</Words>
  <Characters>13934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11</cp:revision>
  <cp:lastPrinted>2023-07-06T09:26:00Z</cp:lastPrinted>
  <dcterms:created xsi:type="dcterms:W3CDTF">2023-07-06T09:54:00Z</dcterms:created>
  <dcterms:modified xsi:type="dcterms:W3CDTF">2023-09-05T09:30:00Z</dcterms:modified>
</cp:coreProperties>
</file>