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8304CB" w:rsidP="008304CB">
      <w:pPr>
        <w:jc w:val="both"/>
      </w:pPr>
      <w:r w:rsidRPr="008304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АО «Российский аукционный дом»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(ИНН 7838430413, адрес: 190000, Санкт-Петербург,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пер.Гривцова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д.5,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лит.В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8(800)777-57-57, </w:t>
      </w:r>
      <w:hyperlink r:id="rId4" w:history="1">
        <w:r w:rsidRPr="008304C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a.stepina@auction-house.ru</w:t>
        </w:r>
      </w:hyperlink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далее – Организатор торгов, ОТ), действующее на основании договора поручения с </w:t>
      </w:r>
      <w:r w:rsidRPr="008304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ЗАО «ПАССИМ»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(ИНН 7710439684, далее – Должник) в лице конкурсного управляющего </w:t>
      </w:r>
      <w:r w:rsidRPr="008304CB">
        <w:rPr>
          <w:rFonts w:ascii="Calibri" w:eastAsia="Calibri" w:hAnsi="Calibri" w:cs="Times New Roman"/>
          <w:sz w:val="21"/>
          <w:szCs w:val="21"/>
        </w:rPr>
        <w:t xml:space="preserve"> </w:t>
      </w:r>
      <w:r w:rsidRPr="008304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Домино И.Н.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(ИНН 501305891639, член НП СРО АУ «Развитие»), далее – КУ, действующего на основании решения АС</w:t>
      </w:r>
      <w:r w:rsidRPr="008304CB">
        <w:rPr>
          <w:rFonts w:ascii="Calibri" w:eastAsia="Calibri" w:hAnsi="Calibri" w:cs="Times New Roman"/>
          <w:sz w:val="21"/>
          <w:szCs w:val="21"/>
        </w:rPr>
        <w:t xml:space="preserve"> </w:t>
      </w:r>
      <w:r w:rsidRPr="008304CB">
        <w:rPr>
          <w:rFonts w:ascii="Times New Roman" w:eastAsia="Calibri" w:hAnsi="Times New Roman" w:cs="Times New Roman"/>
          <w:bCs/>
          <w:sz w:val="21"/>
          <w:szCs w:val="21"/>
        </w:rPr>
        <w:t>г. Москвы от 01.06.2017 по делу № А40-185113/16-124-313Б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сообщает о проведении на электронной торговой площадке АО «Российский аукционный дом» по адресу в сети интернет: http://www.lot-online.ru (далее – ЭП) электронных торгов посредством публичного предложения (далее – Торги). Продаже на Торгах </w:t>
      </w:r>
      <w:r w:rsidRPr="008304CB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единым лотом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подлежит следующее имущество (далее – Лот): </w:t>
      </w:r>
      <w:r w:rsidRPr="008304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Лот 1: 1)</w:t>
      </w:r>
      <w:r w:rsidRPr="008304CB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304CB">
        <w:rPr>
          <w:rFonts w:ascii="Times New Roman" w:eastAsia="Calibri" w:hAnsi="Times New Roman" w:cs="Times New Roman"/>
          <w:b/>
          <w:sz w:val="21"/>
          <w:szCs w:val="21"/>
        </w:rPr>
        <w:t>имуще</w:t>
      </w:r>
      <w:r w:rsidR="00DD2D79">
        <w:rPr>
          <w:rFonts w:ascii="Times New Roman" w:eastAsia="Calibri" w:hAnsi="Times New Roman" w:cs="Times New Roman"/>
          <w:b/>
          <w:sz w:val="21"/>
          <w:szCs w:val="21"/>
        </w:rPr>
        <w:t xml:space="preserve">ство, принадлежащее ЗАО </w:t>
      </w:r>
      <w:r w:rsidR="00DD2D79" w:rsidRPr="00DD2D79">
        <w:rPr>
          <w:rFonts w:ascii="Times New Roman" w:eastAsia="Calibri" w:hAnsi="Times New Roman" w:cs="Times New Roman"/>
          <w:b/>
          <w:sz w:val="21"/>
          <w:szCs w:val="21"/>
        </w:rPr>
        <w:t>«ПАССИМ»</w:t>
      </w:r>
      <w:bookmarkStart w:id="0" w:name="_GoBack"/>
      <w:bookmarkEnd w:id="0"/>
      <w:r w:rsidRPr="008304CB">
        <w:rPr>
          <w:rFonts w:ascii="Times New Roman" w:eastAsia="Calibri" w:hAnsi="Times New Roman" w:cs="Times New Roman"/>
          <w:b/>
          <w:sz w:val="21"/>
          <w:szCs w:val="21"/>
        </w:rPr>
        <w:t>:</w:t>
      </w:r>
      <w:r w:rsidRPr="008304CB">
        <w:rPr>
          <w:rFonts w:ascii="Times New Roman" w:eastAsia="Calibri" w:hAnsi="Times New Roman" w:cs="Times New Roman"/>
          <w:sz w:val="21"/>
          <w:szCs w:val="21"/>
        </w:rPr>
        <w:t xml:space="preserve"> объекты недвижимого имущества, расположенные по адресу: Московская обл., Красногорский р-н, вблизи дер. </w:t>
      </w:r>
      <w:proofErr w:type="spellStart"/>
      <w:r w:rsidRPr="008304CB">
        <w:rPr>
          <w:rFonts w:ascii="Times New Roman" w:eastAsia="Calibri" w:hAnsi="Times New Roman" w:cs="Times New Roman"/>
          <w:sz w:val="21"/>
          <w:szCs w:val="21"/>
        </w:rPr>
        <w:t>Бузланово</w:t>
      </w:r>
      <w:proofErr w:type="spellEnd"/>
      <w:r w:rsidRPr="008304CB">
        <w:rPr>
          <w:rFonts w:ascii="Times New Roman" w:eastAsia="Calibri" w:hAnsi="Times New Roman" w:cs="Times New Roman"/>
          <w:sz w:val="21"/>
          <w:szCs w:val="21"/>
        </w:rPr>
        <w:t xml:space="preserve">: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земельные участки (далее – з/у), категория земель: земли населенных пунктов, виды разрешенного использования: для индивидуального жилищного строительства со строительством объектов дорожного сервиса: к.н.: 50:11:0050210:297 площадь (далее – пл.) 4 543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. (для сведения: в пределах з/у расположено сооружени</w:t>
      </w:r>
      <w:r w:rsidR="003D5E3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 с к.н.: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50:11:0000000:168139, не принадлежащее Должнику); к.н. 50:11:0050210:137 пл. 4 861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.; к.н.: 50:11:0050210:136 пл. 4 985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.; 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к.н.:50:11:0050210:139 пл. 4 974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.;</w:t>
      </w:r>
      <w:r w:rsidRPr="008304CB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Calibri" w:hAnsi="Times New Roman" w:cs="Times New Roman"/>
          <w:sz w:val="21"/>
          <w:szCs w:val="21"/>
        </w:rPr>
        <w:t xml:space="preserve">к.н.:50:11:0050210:140,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пл. 4 985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.; 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к.н.: 50:11:0050210:141 пл. 4 904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. (для сведения: в пределах з/у</w:t>
      </w:r>
      <w:r w:rsidR="003D5E3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расположены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сооружения к.н.:50:11:0000000:165144,50:11:0050210:601, не принадлежащие Должнику)</w:t>
      </w:r>
      <w:r w:rsidR="003D5E3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к.н.:50:11:0050210:168, пл. 4 989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.; объект незавершенного строительства пл. 33 020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к.н.: 50:11:0050210:599. </w:t>
      </w:r>
      <w:r w:rsidRPr="008304CB">
        <w:rPr>
          <w:rFonts w:ascii="Times New Roman" w:eastAsia="Times New Roman" w:hAnsi="Times New Roman" w:cs="Times New Roman"/>
          <w:b/>
          <w:bCs/>
          <w:lang w:eastAsia="ru-RU"/>
        </w:rPr>
        <w:t>2)</w:t>
      </w:r>
      <w:r w:rsidRPr="008304CB">
        <w:rPr>
          <w:rFonts w:ascii="Times New Roman" w:eastAsia="Calibri" w:hAnsi="Times New Roman" w:cs="Times New Roman"/>
          <w:b/>
          <w:bCs/>
          <w:color w:val="000000"/>
        </w:rPr>
        <w:t xml:space="preserve"> указанное </w:t>
      </w:r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п.1 имущество продается единым лотом совместно с имуществом, принадлежащим ООО «НИ И ПИ «ГЕНПЛАН» (ИНН 7722619040)</w:t>
      </w:r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расположенном по адресу: Московская обл., Красногорский р-н, вблизи дер. </w:t>
      </w:r>
      <w:proofErr w:type="spellStart"/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>Бузланово</w:t>
      </w:r>
      <w:proofErr w:type="spellEnd"/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нежилое здание (въездная группа), к.н. 50:11:0050210:604, пл. 499,80 </w:t>
      </w:r>
      <w:proofErr w:type="spellStart"/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., количество этажей, в </w:t>
      </w:r>
      <w:proofErr w:type="spellStart"/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>т.ч</w:t>
      </w:r>
      <w:proofErr w:type="spellEnd"/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подземных: 2; объект незавершенного строительства, к.н.50:11:0050210:605, пл. 213,60 </w:t>
      </w:r>
      <w:proofErr w:type="spellStart"/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>кв.м</w:t>
      </w:r>
      <w:proofErr w:type="spellEnd"/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>.; очистные сооружения «ЭкоВодБио-Б-30»; очистные сооружения «ЭкоВодБио-Б-200»; наружные сети ливневой канализации НК-2.</w:t>
      </w:r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Сообщение о продаже: № </w:t>
      </w:r>
      <w:r w:rsidR="00D30061" w:rsidRPr="00D300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02030243532</w:t>
      </w:r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газете «Коммерсантъ» №202(7647) от 28.10.2023, № 12708834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Calibri" w:hAnsi="Times New Roman" w:cs="Times New Roman"/>
          <w:b/>
        </w:rPr>
        <w:t xml:space="preserve">в </w:t>
      </w:r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ЕФРСБ по адресу </w:t>
      </w:r>
      <w:hyperlink r:id="rId5" w:history="1">
        <w:r w:rsidRPr="008304C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http://fedresurs.ru/</w:t>
        </w:r>
      </w:hyperlink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Начальная цена: 637 393 625,64 руб. 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Обременение (ограничение) Лота: </w:t>
      </w:r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>залог в пользу Государственной корпорации «Агентство по страхованию вкладов»; Красногорским городским судом Московской обл. рассматриваются судебные споры об установлении сервитута – права ограниченного пользования в отношении з/у с к.н. №№: 50:11:0050210:141, 50:11:0050210:137 (дела №№ 2-24/2023 (2-493/2022; 2-6326/2021)~М-3674/2021 и № 2-558/2023 (2-8181/2022); ограничения прав на з/у с к.н.№№:50:11:0050210:140, 50:11:0050210:137, 50:11:0050210:297, предусмотренные статьей 56 ЗК РФ, в соответствии с выписками ЕГРН №№ КУВИ-001/2023-235124551 от 16.10.2023, КУВИ-001/2023-232637084 от 12.10.2023, КУВИ-001/2023-235124558 от 16.10.2023;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Calibri" w:hAnsi="Times New Roman" w:cs="Times New Roman"/>
        </w:rPr>
        <w:t>запрещение регистрации в отношении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Calibri" w:hAnsi="Times New Roman" w:cs="Times New Roman"/>
        </w:rPr>
        <w:t xml:space="preserve">нежилого здания с к.н.: 50:11:0050210:604 (№ гос.рег.:50:11:0050210:604-50/001/2018-4 от 01.03.2018) в соответствии с выпиской ЕГРН № КУВИ-001/2023-218227463 от 25.09.2023, 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Calibri" w:hAnsi="Times New Roman" w:cs="Times New Roman"/>
        </w:rPr>
        <w:t>ООО «НИ И ПИ «ГЕНПЛАН»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осуществляются мероприятия по снятию данного ограничения. </w:t>
      </w:r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сведения:</w:t>
      </w:r>
      <w:r w:rsidRPr="008304C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304CB">
        <w:rPr>
          <w:rFonts w:ascii="Times New Roman" w:eastAsia="Calibri" w:hAnsi="Times New Roman" w:cs="Times New Roman"/>
          <w:b/>
        </w:rPr>
        <w:t xml:space="preserve">в настоящее время между ЗАО «ПАССИМ» и ООО «НИ И ПИ «ГЕНПЛАН» идет судебный спор (дела №А41-19890/2022 и А41-83490/2022) о признании права собственности на имущество, принадлежащее ООО «НИ И ПИ «ГЕНПЛАН», за ЗАО «ПАССИМ». </w:t>
      </w:r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случае разрешения судебных споров в рамках дел №А41-19890/2022 и А41-83490/2022 между ЗАО «ПАССИМ» и ООО «НИ И ПИ «ГЕНПЛАН» и выбытия спорного имущества из конкурсной массы ООО «НИ И ПИ «ГЕНПЛАН» в конкурсную массу</w:t>
      </w:r>
      <w:r w:rsidRPr="008304CB">
        <w:rPr>
          <w:rFonts w:ascii="Calibri" w:eastAsia="Calibri" w:hAnsi="Calibri" w:cs="Times New Roman"/>
        </w:rPr>
        <w:t xml:space="preserve"> </w:t>
      </w:r>
      <w:r w:rsidRPr="008304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ЗАО «ПАССИМ» до завершения реализации имущества, оплата спорного имущества осуществляется тому лицу, в чью пользу приняты судебные акты по делам №А41-19890/2022 и А41-83490/2022, вступившие в законную силу на дату заключения договора купли-продажи с покупателем. Регистрация перехода прав собственности осуществляется после разрешения споров и вступления судебных актов по делам №А41-19890/2022 и А41-83490/2022 в законную силу.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Ознакомление с Лотом производится КУ по адресу местонахождения по предварительной договоренности </w:t>
      </w:r>
      <w:r w:rsidRPr="008304CB">
        <w:rPr>
          <w:rFonts w:ascii="Times New Roman" w:eastAsia="Calibri" w:hAnsi="Times New Roman" w:cs="Times New Roman"/>
          <w:iCs/>
          <w:sz w:val="21"/>
          <w:szCs w:val="21"/>
        </w:rPr>
        <w:t>в раб. дни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10.00 до 18.00, тел. 8 (999) 555-77-00, эл. почта: </w:t>
      </w:r>
      <w:hyperlink r:id="rId6" w:history="1">
        <w:r w:rsidRPr="008304C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dominomimino@mail.ru</w:t>
        </w:r>
      </w:hyperlink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hyperlink r:id="rId7" w:history="1">
        <w:proofErr w:type="gramStart"/>
        <w:r w:rsidRPr="008304C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genplan.osmanova@sross.ru</w:t>
        </w:r>
      </w:hyperlink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,  а</w:t>
      </w:r>
      <w:proofErr w:type="gram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также ОТ</w:t>
      </w:r>
      <w:r w:rsidRPr="008304CB">
        <w:rPr>
          <w:rFonts w:ascii="helvetica neue" w:eastAsia="Calibri" w:hAnsi="helvetica neue" w:cs="Times New Roman"/>
          <w:color w:val="777777"/>
          <w:sz w:val="21"/>
          <w:szCs w:val="21"/>
          <w:shd w:val="clear" w:color="auto" w:fill="FFFFFF"/>
        </w:rPr>
        <w:t xml:space="preserve"> </w:t>
      </w:r>
      <w:r w:rsidRPr="008304CB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в раб. дни с 9.00 до 18.00, тел. 8 (499) 395-00-20, </w:t>
      </w:r>
      <w:hyperlink r:id="rId8" w:history="1">
        <w:r w:rsidRPr="008304CB">
          <w:rPr>
            <w:rFonts w:ascii="Times New Roman" w:eastAsia="Calibri" w:hAnsi="Times New Roman" w:cs="Times New Roman"/>
            <w:color w:val="0000FF"/>
            <w:sz w:val="21"/>
            <w:szCs w:val="21"/>
            <w:u w:val="single"/>
            <w:shd w:val="clear" w:color="auto" w:fill="FFFFFF"/>
          </w:rPr>
          <w:t>informmsk@auction-house.ru</w:t>
        </w:r>
      </w:hyperlink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8304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Дата начала приема заявок – 30.10.2023 с 17 час.00 мин. (</w:t>
      </w:r>
      <w:proofErr w:type="spellStart"/>
      <w:r w:rsidRPr="008304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мск</w:t>
      </w:r>
      <w:proofErr w:type="spellEnd"/>
      <w:r w:rsidRPr="008304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).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Сокращение: рабочий день – р/день. Прием заявок составляет: в 1-ом периоде – 5 р/ дней с даты начала приёма заявок, без изменения начальной цены, со 2-го по 21-й периоды – 5 р/дней, величина снижения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–3 % от начальной цены лота, установленной на первом периоде Торгов, 22-й период –5 р/дней, величина снижения – 17 957 450,26 руб. </w:t>
      </w:r>
      <w:r w:rsidRPr="008304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Минимальная цена - 237 000 000,00 руб.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Pr="008304C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Задаток - 10 %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начальной цены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Pr="008304CB">
        <w:rPr>
          <w:rFonts w:ascii="Calibri" w:eastAsia="Calibri" w:hAnsi="Calibri" w:cs="Times New Roman"/>
          <w:sz w:val="21"/>
          <w:szCs w:val="21"/>
        </w:rPr>
        <w:t xml:space="preserve">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иностр</w:t>
      </w:r>
      <w:proofErr w:type="spellEnd"/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(далее -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итогов. Проект договора купли-продажи размещен на ЭП. Трехсторонний Договор купли-продажи (далее – Договор) заключается с ПТ в течение 5 дней с даты получения победителем торгов Договора от КУ. Оплата - в течение 30 дней со дня подписания Договора на спец. счет ЗАО «ПАССИМ»: р\с№ 40702810238000033985 в Банк ПАО Сбербанк, г. Москва, к/с 30101810400000000225, БИК 044525225, на спец. счет</w:t>
      </w:r>
      <w:r w:rsidRPr="008304CB">
        <w:rPr>
          <w:rFonts w:ascii="Times New Roman" w:eastAsia="Calibri" w:hAnsi="Times New Roman" w:cs="Times New Roman"/>
        </w:rPr>
        <w:t xml:space="preserve">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ООО «НИ И ПИ «ГЕНПЛАН»: р\с№ 40702810602250001387 </w:t>
      </w:r>
      <w:r w:rsidRPr="008304CB">
        <w:rPr>
          <w:rFonts w:ascii="Times New Roman" w:eastAsia="Calibri" w:hAnsi="Times New Roman" w:cs="Times New Roman"/>
        </w:rPr>
        <w:t xml:space="preserve">в </w:t>
      </w:r>
      <w:r w:rsidRPr="008304CB">
        <w:rPr>
          <w:rFonts w:ascii="Times New Roman" w:eastAsia="Times New Roman" w:hAnsi="Times New Roman" w:cs="Times New Roman"/>
          <w:sz w:val="21"/>
          <w:szCs w:val="21"/>
          <w:lang w:eastAsia="ru-RU"/>
        </w:rPr>
        <w:t>ПАО «МОСКОВСКИЙ КРЕДИТНЫЙ БАНК», г. Москва, к/с 30101810745250000659, БИК 044525659.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D8"/>
    <w:rsid w:val="002B787D"/>
    <w:rsid w:val="003D5E3A"/>
    <w:rsid w:val="004A6ED8"/>
    <w:rsid w:val="008304CB"/>
    <w:rsid w:val="00CA5AD0"/>
    <w:rsid w:val="00D30061"/>
    <w:rsid w:val="00D47F8D"/>
    <w:rsid w:val="00D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3BDBB-1FDA-4773-874E-7B578787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nplan.osmanova@sros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nomimino@mail.ru" TargetMode="External"/><Relationship Id="rId5" Type="http://schemas.openxmlformats.org/officeDocument/2006/relationships/hyperlink" Target="http://fedresurs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.stepina@auction-house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1466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13</cp:revision>
  <dcterms:created xsi:type="dcterms:W3CDTF">2023-10-24T14:22:00Z</dcterms:created>
  <dcterms:modified xsi:type="dcterms:W3CDTF">2023-10-26T10:56:00Z</dcterms:modified>
</cp:coreProperties>
</file>