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5347711A" w:rsidR="00A80B0D" w:rsidRPr="00595E54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1C2BBE" w:rsidRPr="001C2BBE">
        <w:rPr>
          <w:rFonts w:ascii="Times New Roman" w:hAnsi="Times New Roman" w:cs="Times New Roman"/>
          <w:b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>», ОГРН 1067746482055, ИН</w:t>
      </w:r>
      <w:r w:rsidR="001C2BBE">
        <w:rPr>
          <w:rFonts w:ascii="Times New Roman" w:hAnsi="Times New Roman" w:cs="Times New Roman"/>
          <w:sz w:val="24"/>
          <w:szCs w:val="24"/>
        </w:rPr>
        <w:t>Н 7728578819, адрес: 115191, 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Духовской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пер., д. 17, стр. 15, комн. 5,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Суховой Елены Викторовны </w:t>
      </w:r>
      <w:r w:rsidR="001C2BBE" w:rsidRPr="001C2BBE">
        <w:rPr>
          <w:rFonts w:ascii="Times New Roman" w:hAnsi="Times New Roman" w:cs="Times New Roman"/>
          <w:sz w:val="24"/>
          <w:szCs w:val="24"/>
        </w:rPr>
        <w:t>(ИНН 470600621</w:t>
      </w:r>
      <w:r w:rsidR="001C2BBE">
        <w:rPr>
          <w:rFonts w:ascii="Times New Roman" w:hAnsi="Times New Roman" w:cs="Times New Roman"/>
          <w:sz w:val="24"/>
          <w:szCs w:val="24"/>
        </w:rPr>
        <w:t>446, СНИЛС 008-451-431 27, рег.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номер 21646, адрес для корреспонденции: 199155, г. Санкт-Петербург, а/я 59), члена Союза «Саморегулируемая организация </w:t>
      </w:r>
      <w:r w:rsidR="001C2BBE">
        <w:rPr>
          <w:rFonts w:ascii="Times New Roman" w:hAnsi="Times New Roman" w:cs="Times New Roman"/>
          <w:sz w:val="24"/>
          <w:szCs w:val="24"/>
        </w:rPr>
        <w:t>арбитражных управляющих Северо-З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апада» (Союз «СРО АУ СЗ», ИНН 7825489593, ОГРН 1027809209471, адрес: 191015, г. Санкт-Петербург, ул. Шпалерная, д.51, лит. А, пом. 2-Н, № 436), действующей </w:t>
      </w:r>
      <w:r w:rsidR="001C2BBE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C2BBE" w:rsidRPr="001C2BBE">
        <w:rPr>
          <w:rFonts w:ascii="Times New Roman" w:hAnsi="Times New Roman" w:cs="Times New Roman"/>
          <w:sz w:val="24"/>
          <w:szCs w:val="24"/>
        </w:rPr>
        <w:t>на основании решения от 26.07.2022 Арбитражного суда города Москвы по делу № А40-279006/21-178-727 «Б»</w:t>
      </w:r>
      <w:bookmarkEnd w:id="0"/>
      <w:r w:rsid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C6B46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73CB7D0" w:rsidR="004623AA" w:rsidRPr="00ED60FA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 xml:space="preserve">ся в залоге у </w:t>
      </w:r>
      <w:r w:rsidR="001C2BBE">
        <w:rPr>
          <w:rFonts w:ascii="Times New Roman" w:hAnsi="Times New Roman" w:cs="Times New Roman"/>
          <w:b/>
          <w:sz w:val="24"/>
          <w:szCs w:val="24"/>
        </w:rPr>
        <w:t>А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КБ «</w:t>
      </w:r>
      <w:r w:rsidR="001C2BBE">
        <w:rPr>
          <w:rFonts w:ascii="Times New Roman" w:hAnsi="Times New Roman" w:cs="Times New Roman"/>
          <w:b/>
          <w:sz w:val="24"/>
          <w:szCs w:val="24"/>
        </w:rPr>
        <w:t>КРОССИНВЕСТБАНК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(ОАО)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 (сведения указаны по данным ЕГРН на дату объявления первых торгов)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21AC4E3E" w14:textId="27F4D92F" w:rsidR="001478E3" w:rsidRPr="001478E3" w:rsidRDefault="001478E3" w:rsidP="001478E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1. Здание (нежилое) (разрушено), площадь 214,6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2. Здание (нежилое) (разрушено), площадь 1004,5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35:14:0104004:294,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3. Здание (нежилое), (разрушено) площадь 54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35:14:0104004:295,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4. Здание (жилое), (разрушено) площадь 164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35:14:0104004:299,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5. Здание (нежилое), (разрушено) площадь 565,6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6. Здание (нежилое), (разрушено) площадь 304,6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7. Сооружение (нежилое), (разрушено) площадь 2,3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35:14:0104004:306, расположено по адресу: Вологодская область,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р-н.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8. Здание (нежилое), (разрушено) площадь 183,6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9. Здание (нежилое), (разрушено) площадь 21,5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35:14:0104004:332,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д. б/н.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10. Здание (нежилое), (разрушено) площадь 235,2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35:14:0104004:341, расположено по адресу: База СПК лесхоз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11. Здание (нежилое), (разрушено) площадь 119,8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35:14:0104004:377,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12. Сооружение (нежилое) (разрушено) - Водопровод, протяженность 590 м, кадастровый номер: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35:14:0104004:618,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13. Сооружение (нежилое) (разрушено), Дорожное покрытие площадь 5300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35:14:0104004:620,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>14. Сооружение (нежилое) (разрушено), Канализационная сеть протяженность 648 м, кадастровый номер: 35:14:0104004:621,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15. Сооружение (нежилое) (разрушено), Ограждение протяженность 1507 м, кадастровый номер: 35:14:0104004:622,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16. Сооружение (нежилое) (разрушено), Пожарный водопровод протяженность 300 м, кадастровый номер: 35:14:0104004:623,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17. Сооружение (нежилое) (разрушено), Теплотрасса протяженность 88 м, кадастровый номер: 35:14:0104004:624,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18. Помещение (нежилое помещение) (разрушено), площадь 67,6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35:14:0104004:645,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19. Помещение (нежилое помещение) (разрушено), площадь 68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20. Помещение (нежилое помещение) (разрушено), площадь 121,4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21. Объект незавершенного строительства (производственное) (разрушено), площадь 61,5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35:14:0104004:665,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22. Объект незавершенного строительства (производственное) (разрушено), площадь 14,2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23. Объект незавершенного строительства (производственное), (разрушено) площадь 267,3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24. Объект незавершенного строительства (производственное), (разрушено) площадь 1645,8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35:14:0104004:668,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25. Объект незавершенного строительства (производственное), (разрушено) площадь 32,8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26. Земельный участок, площадь 161500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35:14:0106021:3, расположено по адресу: Вологодская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«Тотьма-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-Царева», северная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граница п. Советский.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ограничения прав на земельный участок, предусмотренные ст. 56 Земельного кодекса РФ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9F803" w14:textId="74555496" w:rsidR="00ED29D7" w:rsidRPr="00ED29D7" w:rsidRDefault="00ED29D7" w:rsidP="00ED29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6B46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 1</w:t>
      </w:r>
      <w:r w:rsidR="00DC6B46" w:rsidRPr="00DC6B4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DC6B46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DC6B46" w:rsidRPr="00DC6B46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DC6B46">
        <w:rPr>
          <w:rFonts w:ascii="Times New Roman" w:eastAsia="Calibri" w:hAnsi="Times New Roman" w:cs="Times New Roman"/>
          <w:b/>
          <w:sz w:val="24"/>
          <w:szCs w:val="24"/>
        </w:rPr>
        <w:t>6 </w:t>
      </w:r>
      <w:r w:rsidR="00DC6B46" w:rsidRPr="00DC6B46">
        <w:rPr>
          <w:rFonts w:ascii="Times New Roman" w:eastAsia="Calibri" w:hAnsi="Times New Roman" w:cs="Times New Roman"/>
          <w:b/>
          <w:sz w:val="24"/>
          <w:szCs w:val="24"/>
        </w:rPr>
        <w:t>67</w:t>
      </w:r>
      <w:r w:rsidRPr="00DC6B46">
        <w:rPr>
          <w:rFonts w:ascii="Times New Roman" w:eastAsia="Calibri" w:hAnsi="Times New Roman" w:cs="Times New Roman"/>
          <w:b/>
          <w:sz w:val="24"/>
          <w:szCs w:val="24"/>
        </w:rPr>
        <w:t>6,</w:t>
      </w:r>
      <w:r w:rsidR="00DC6B46" w:rsidRPr="00DC6B46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Pr="00DC6B46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4EA09F73" w14:textId="1CADB498" w:rsidR="00094F29" w:rsidRPr="009D7CEC" w:rsidRDefault="00094F29" w:rsidP="009D7C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71BEB47B" w14:textId="3919A1E8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D7CEC">
        <w:t>Торги проводятся путем повышения начальной цены продажи Лот</w:t>
      </w:r>
      <w:r w:rsidR="00ED29D7">
        <w:t>а</w:t>
      </w:r>
      <w:r w:rsidRPr="009D7CEC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 xml:space="preserve">. Шаг аукциона – </w:t>
      </w:r>
      <w:bookmarkStart w:id="1" w:name="_GoBack"/>
      <w:bookmarkEnd w:id="1"/>
      <w:r w:rsidRPr="00534BD8">
        <w:rPr>
          <w:b/>
        </w:rPr>
        <w:t>5 (пять) %</w:t>
      </w:r>
      <w:r w:rsidRPr="00534BD8">
        <w:t xml:space="preserve"> от начальной цены продажи Лота.</w:t>
      </w:r>
    </w:p>
    <w:p w14:paraId="3C1EC9D2" w14:textId="31751378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A247B5">
        <w:rPr>
          <w:b/>
          <w:bCs/>
        </w:rPr>
        <w:t>Дата и время проведения Торгов</w:t>
      </w:r>
      <w:r w:rsidRPr="00A247B5">
        <w:rPr>
          <w:bCs/>
        </w:rPr>
        <w:t>:</w:t>
      </w:r>
      <w:r w:rsidRPr="00A247B5">
        <w:rPr>
          <w:b/>
          <w:bCs/>
        </w:rPr>
        <w:t xml:space="preserve"> </w:t>
      </w:r>
      <w:r w:rsidR="00DC6B46" w:rsidRPr="007A341A">
        <w:rPr>
          <w:rFonts w:eastAsia="Times New Roman"/>
          <w:b/>
        </w:rPr>
        <w:t>0</w:t>
      </w:r>
      <w:r w:rsidR="00DC6B46">
        <w:rPr>
          <w:rFonts w:eastAsia="Times New Roman"/>
          <w:b/>
          <w:bCs/>
        </w:rPr>
        <w:t>1</w:t>
      </w:r>
      <w:r w:rsidR="00DC6B46" w:rsidRPr="00A247B5">
        <w:rPr>
          <w:rFonts w:eastAsia="Times New Roman"/>
          <w:b/>
        </w:rPr>
        <w:t>.</w:t>
      </w:r>
      <w:r w:rsidR="00DC6B46">
        <w:rPr>
          <w:rFonts w:eastAsia="Times New Roman"/>
          <w:b/>
        </w:rPr>
        <w:t>12</w:t>
      </w:r>
      <w:r w:rsidR="00DC6B46" w:rsidRPr="00A247B5">
        <w:rPr>
          <w:rFonts w:eastAsia="Times New Roman"/>
          <w:b/>
        </w:rPr>
        <w:t>.2023 г. с 10:00</w:t>
      </w:r>
      <w:r w:rsidR="00DC6B46" w:rsidRPr="00A247B5">
        <w:rPr>
          <w:rFonts w:eastAsia="Times New Roman"/>
        </w:rPr>
        <w:t xml:space="preserve"> </w:t>
      </w:r>
      <w:r w:rsidRPr="00A247B5">
        <w:rPr>
          <w:bCs/>
        </w:rPr>
        <w:t>(время здесь и далее - МСК)</w:t>
      </w:r>
      <w:r w:rsidRPr="00A247B5">
        <w:rPr>
          <w:b/>
          <w:bCs/>
        </w:rPr>
        <w:t xml:space="preserve">. </w:t>
      </w:r>
      <w:bookmarkStart w:id="2" w:name="_Hlk13046011"/>
      <w:r w:rsidRPr="00A247B5">
        <w:rPr>
          <w:b/>
        </w:rPr>
        <w:t>Срок приема заявок на участие в Торгах</w:t>
      </w:r>
      <w:r w:rsidRPr="00A247B5">
        <w:rPr>
          <w:b/>
          <w:bCs/>
        </w:rPr>
        <w:t xml:space="preserve"> </w:t>
      </w:r>
      <w:bookmarkEnd w:id="2"/>
      <w:r w:rsidR="00DC6B46" w:rsidRPr="00F4381C">
        <w:rPr>
          <w:rFonts w:eastAsia="Times New Roman"/>
          <w:b/>
        </w:rPr>
        <w:t xml:space="preserve">с </w:t>
      </w:r>
      <w:r w:rsidR="00DC6B46">
        <w:rPr>
          <w:rFonts w:eastAsia="Times New Roman"/>
          <w:b/>
        </w:rPr>
        <w:t>23</w:t>
      </w:r>
      <w:r w:rsidR="00DC6B46" w:rsidRPr="00F4381C">
        <w:rPr>
          <w:rFonts w:eastAsia="Times New Roman"/>
          <w:b/>
        </w:rPr>
        <w:t>.</w:t>
      </w:r>
      <w:r w:rsidR="00DC6B46">
        <w:rPr>
          <w:rFonts w:eastAsia="Times New Roman"/>
          <w:b/>
        </w:rPr>
        <w:t>1</w:t>
      </w:r>
      <w:r w:rsidR="00DC6B46" w:rsidRPr="00F4381C">
        <w:rPr>
          <w:rFonts w:eastAsia="Times New Roman"/>
          <w:b/>
        </w:rPr>
        <w:t xml:space="preserve">0.2023 г. в </w:t>
      </w:r>
      <w:r w:rsidR="00DC6B46">
        <w:rPr>
          <w:rFonts w:eastAsia="Times New Roman"/>
          <w:b/>
        </w:rPr>
        <w:t>0</w:t>
      </w:r>
      <w:r w:rsidR="00DC6B46" w:rsidRPr="00F4381C">
        <w:rPr>
          <w:rFonts w:eastAsia="Times New Roman"/>
          <w:b/>
        </w:rPr>
        <w:t xml:space="preserve">:00 по </w:t>
      </w:r>
      <w:r w:rsidR="00DC6B46">
        <w:rPr>
          <w:rFonts w:eastAsia="Times New Roman"/>
          <w:b/>
        </w:rPr>
        <w:t>28</w:t>
      </w:r>
      <w:r w:rsidR="00DC6B46" w:rsidRPr="00F4381C">
        <w:rPr>
          <w:rFonts w:eastAsia="Times New Roman"/>
          <w:b/>
        </w:rPr>
        <w:t>.</w:t>
      </w:r>
      <w:r w:rsidR="00DC6B46">
        <w:rPr>
          <w:rFonts w:eastAsia="Times New Roman"/>
          <w:b/>
        </w:rPr>
        <w:t>11</w:t>
      </w:r>
      <w:r w:rsidR="00DC6B46" w:rsidRPr="00F4381C">
        <w:rPr>
          <w:rFonts w:eastAsia="Times New Roman"/>
          <w:b/>
        </w:rPr>
        <w:t xml:space="preserve">.2023 г. </w:t>
      </w:r>
      <w:r w:rsidR="00DC6B46">
        <w:rPr>
          <w:rFonts w:eastAsia="Times New Roman"/>
          <w:b/>
        </w:rPr>
        <w:t>09</w:t>
      </w:r>
      <w:r w:rsidR="00DC6B46" w:rsidRPr="00F4381C">
        <w:rPr>
          <w:rFonts w:eastAsia="Times New Roman"/>
          <w:b/>
        </w:rPr>
        <w:t>:</w:t>
      </w:r>
      <w:r w:rsidR="00DC6B46">
        <w:rPr>
          <w:rFonts w:eastAsia="Times New Roman"/>
          <w:b/>
        </w:rPr>
        <w:t>00</w:t>
      </w:r>
      <w:r w:rsidRPr="00A247B5">
        <w:rPr>
          <w:b/>
        </w:rPr>
        <w:t xml:space="preserve">. </w:t>
      </w:r>
      <w:r w:rsidRPr="00A247B5">
        <w:t xml:space="preserve">Определение участников </w:t>
      </w:r>
      <w:r w:rsidR="00D42841" w:rsidRPr="00A247B5">
        <w:t>Т</w:t>
      </w:r>
      <w:r w:rsidRPr="00A247B5">
        <w:t xml:space="preserve">оргов – </w:t>
      </w:r>
      <w:r w:rsidR="00DC6B46">
        <w:t>30</w:t>
      </w:r>
      <w:r w:rsidR="00DC6B46" w:rsidRPr="00F4381C">
        <w:t>.</w:t>
      </w:r>
      <w:r w:rsidR="00DC6B46">
        <w:t>11</w:t>
      </w:r>
      <w:r w:rsidR="00DC6B46" w:rsidRPr="00F4381C">
        <w:t>.2023</w:t>
      </w:r>
      <w:r w:rsidRPr="00A247B5">
        <w:t xml:space="preserve">, оформляется протоколом об определении участников </w:t>
      </w:r>
      <w:r w:rsidR="00D42841" w:rsidRPr="00A247B5">
        <w:t>Т</w:t>
      </w:r>
      <w:r w:rsidRPr="00A247B5">
        <w:t>оргов.</w:t>
      </w:r>
    </w:p>
    <w:p w14:paraId="04314FF0" w14:textId="72FA2494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0F26E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Лота после начала Торгов; по истечении 30 мин. с момента представления последнего предложения по цене.</w:t>
      </w:r>
    </w:p>
    <w:p w14:paraId="72D46B13" w14:textId="4104BFDA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5560B6D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>этапа Торгов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(первого/повторного аукциона)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времени окончания приема заявок на участие в 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4992368C" w14:textId="389B6DFA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lastRenderedPageBreak/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D56296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D56296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148782AC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>/Единственному участнику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EB06EC">
        <w:rPr>
          <w:rFonts w:ascii="Times New Roman" w:hAnsi="Times New Roman" w:cs="Times New Roman"/>
          <w:sz w:val="24"/>
          <w:szCs w:val="24"/>
        </w:rPr>
        <w:t>Единственный участник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729D095" w:rsidR="006459B0" w:rsidRPr="008C2A5F" w:rsidRDefault="00781C54" w:rsidP="00274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C2A5F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274EC1">
        <w:rPr>
          <w:rFonts w:ascii="Times New Roman" w:hAnsi="Times New Roman" w:cs="Times New Roman"/>
          <w:bCs/>
          <w:iCs/>
          <w:sz w:val="24"/>
          <w:szCs w:val="24"/>
        </w:rPr>
        <w:t>ЦентрБрокер</w:t>
      </w:r>
      <w:proofErr w:type="spellEnd"/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274EC1">
        <w:rPr>
          <w:rFonts w:ascii="Times New Roman" w:hAnsi="Times New Roman" w:cs="Times New Roman"/>
          <w:sz w:val="24"/>
          <w:szCs w:val="24"/>
        </w:rPr>
        <w:t>7728578819</w:t>
      </w:r>
      <w:r w:rsidR="00CF63BE" w:rsidRPr="008C2A5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КПП </w:t>
      </w:r>
      <w:r w:rsidR="00274EC1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772601001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D56296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274EC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D56296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40701810455000000014 в Северо-Западном банке ПАО Сбербанк,</w:t>
      </w:r>
      <w:r w:rsid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БИК </w:t>
      </w:r>
      <w:r w:rsidR="00274EC1" w:rsidRPr="00274EC1">
        <w:rPr>
          <w:rFonts w:ascii="Times New Roman" w:hAnsi="Times New Roman" w:cs="Times New Roman"/>
          <w:sz w:val="24"/>
          <w:szCs w:val="24"/>
          <w:shd w:val="clear" w:color="auto" w:fill="FFFFFF"/>
        </w:rPr>
        <w:t>044030653, к/с 30101810500000000653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00A1BED" w:rsidR="00180195" w:rsidRPr="006459B0" w:rsidRDefault="00180195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</w:t>
      </w:r>
      <w:r w:rsidR="004F03E4">
        <w:rPr>
          <w:rFonts w:ascii="Times New Roman" w:hAnsi="Times New Roman" w:cs="Times New Roman"/>
          <w:sz w:val="24"/>
          <w:szCs w:val="24"/>
        </w:rPr>
        <w:t>/Единственного участника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>/Единственным участником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C6B46"/>
    <w:rsid w:val="00DE6BC3"/>
    <w:rsid w:val="00DF54A0"/>
    <w:rsid w:val="00E004E8"/>
    <w:rsid w:val="00E12FAC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4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27</cp:revision>
  <cp:lastPrinted>2022-08-29T08:16:00Z</cp:lastPrinted>
  <dcterms:created xsi:type="dcterms:W3CDTF">2022-12-05T07:00:00Z</dcterms:created>
  <dcterms:modified xsi:type="dcterms:W3CDTF">2023-10-18T06:46:00Z</dcterms:modified>
</cp:coreProperties>
</file>