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E730" w14:textId="272126A6" w:rsidR="00950CC9" w:rsidRPr="0037642D" w:rsidRDefault="006B26B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26B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6B26B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6B26B4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proofErr w:type="gramEnd"/>
      <w:r w:rsidRPr="006B26B4">
        <w:rPr>
          <w:rFonts w:ascii="Times New Roman" w:hAnsi="Times New Roman" w:cs="Times New Roman"/>
          <w:color w:val="000000"/>
          <w:sz w:val="24"/>
          <w:szCs w:val="24"/>
        </w:rPr>
        <w:t xml:space="preserve"> В, (812)334-26-04, 8(800) 777-57-57, vyrtosu@auction-house.ru) (далее - Организатор торгов, ОТ), действующее на основании договора с Акционерным коммерческим банком «</w:t>
      </w:r>
      <w:proofErr w:type="spellStart"/>
      <w:r w:rsidRPr="006B26B4">
        <w:rPr>
          <w:rFonts w:ascii="Times New Roman" w:hAnsi="Times New Roman" w:cs="Times New Roman"/>
          <w:color w:val="000000"/>
          <w:sz w:val="24"/>
          <w:szCs w:val="24"/>
        </w:rPr>
        <w:t>Капиталбанк</w:t>
      </w:r>
      <w:proofErr w:type="spellEnd"/>
      <w:r w:rsidRPr="006B26B4">
        <w:rPr>
          <w:rFonts w:ascii="Times New Roman" w:hAnsi="Times New Roman" w:cs="Times New Roman"/>
          <w:color w:val="000000"/>
          <w:sz w:val="24"/>
          <w:szCs w:val="24"/>
        </w:rPr>
        <w:t>» (публичное акционерное общество) (АКБ «</w:t>
      </w:r>
      <w:proofErr w:type="spellStart"/>
      <w:r w:rsidRPr="006B26B4">
        <w:rPr>
          <w:rFonts w:ascii="Times New Roman" w:hAnsi="Times New Roman" w:cs="Times New Roman"/>
          <w:color w:val="000000"/>
          <w:sz w:val="24"/>
          <w:szCs w:val="24"/>
        </w:rPr>
        <w:t>Капиталбанк</w:t>
      </w:r>
      <w:proofErr w:type="spellEnd"/>
      <w:r w:rsidRPr="006B26B4">
        <w:rPr>
          <w:rFonts w:ascii="Times New Roman" w:hAnsi="Times New Roman" w:cs="Times New Roman"/>
          <w:color w:val="000000"/>
          <w:sz w:val="24"/>
          <w:szCs w:val="24"/>
        </w:rPr>
        <w:t xml:space="preserve">» (ПАО), адрес регистрации: 344011, Ростовская область, г. Ростов-на-Дону, переулок </w:t>
      </w:r>
      <w:proofErr w:type="spellStart"/>
      <w:r w:rsidRPr="006B26B4">
        <w:rPr>
          <w:rFonts w:ascii="Times New Roman" w:hAnsi="Times New Roman" w:cs="Times New Roman"/>
          <w:color w:val="000000"/>
          <w:sz w:val="24"/>
          <w:szCs w:val="24"/>
        </w:rPr>
        <w:t>Доломановский</w:t>
      </w:r>
      <w:proofErr w:type="spellEnd"/>
      <w:r w:rsidRPr="006B26B4">
        <w:rPr>
          <w:rFonts w:ascii="Times New Roman" w:hAnsi="Times New Roman" w:cs="Times New Roman"/>
          <w:color w:val="000000"/>
          <w:sz w:val="24"/>
          <w:szCs w:val="24"/>
        </w:rPr>
        <w:t>, д.70, корпус</w:t>
      </w:r>
      <w:proofErr w:type="gramStart"/>
      <w:r w:rsidRPr="006B26B4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 w:rsidRPr="006B26B4">
        <w:rPr>
          <w:rFonts w:ascii="Times New Roman" w:hAnsi="Times New Roman" w:cs="Times New Roman"/>
          <w:color w:val="000000"/>
          <w:sz w:val="24"/>
          <w:szCs w:val="24"/>
        </w:rPr>
        <w:t>, ИНН 6164102933, ОГРН 1026103270214 КПП 616401001) (далее – финансовая организация), конкурсным управляющим (ликвидатором) которого на основании решения Арбитражного суда Ростовской области от 06 апреля 2016 г. по делу № А53-2832/2016</w:t>
      </w:r>
      <w:r w:rsidR="00803558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A95FD6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803558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666713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39A71CFE" w14:textId="77777777" w:rsidR="006B26B4" w:rsidRPr="006B26B4" w:rsidRDefault="006B26B4" w:rsidP="006B26B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6B4">
        <w:rPr>
          <w:rFonts w:ascii="Times New Roman" w:hAnsi="Times New Roman" w:cs="Times New Roman"/>
          <w:color w:val="000000"/>
          <w:sz w:val="24"/>
          <w:szCs w:val="24"/>
        </w:rPr>
        <w:t>Лот 1 - Нежилое здание - 382,7 кв. м, адрес: г. Москва, 2-я Рыбинская ул., д. 13, стр. 6, 4-этажное (</w:t>
      </w:r>
      <w:proofErr w:type="gramStart"/>
      <w:r w:rsidRPr="006B26B4">
        <w:rPr>
          <w:rFonts w:ascii="Times New Roman" w:hAnsi="Times New Roman" w:cs="Times New Roman"/>
          <w:color w:val="000000"/>
          <w:sz w:val="24"/>
          <w:szCs w:val="24"/>
        </w:rPr>
        <w:t>подземных</w:t>
      </w:r>
      <w:proofErr w:type="gramEnd"/>
      <w:r w:rsidRPr="006B26B4">
        <w:rPr>
          <w:rFonts w:ascii="Times New Roman" w:hAnsi="Times New Roman" w:cs="Times New Roman"/>
          <w:color w:val="000000"/>
          <w:sz w:val="24"/>
          <w:szCs w:val="24"/>
        </w:rPr>
        <w:t xml:space="preserve"> этажей-1), кадастровый номер 77:03:0003001:1796, права на земельный участок не оформлены - 38 800 120,00 руб.;</w:t>
      </w:r>
    </w:p>
    <w:p w14:paraId="1FBC64F9" w14:textId="1458ABA0" w:rsidR="00AB7409" w:rsidRDefault="00AB7409" w:rsidP="00AB74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юридическим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5C49DE18" w14:textId="77777777" w:rsidR="006B26B4" w:rsidRPr="006B26B4" w:rsidRDefault="006B26B4" w:rsidP="006B26B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proofErr w:type="gramStart"/>
      <w:r w:rsidRPr="006B26B4">
        <w:t>Лот 2 - ООО «Торговый дом империя», ИНН 7724772251, КД 4500-15002-ЮЛ/ЗКЛ от 24.02.2015, решение АС  Ростовской области от 13.09.2016 по делу А53-17942/16, определение АС  Ростовской области от 16.09.2016 по делу А53-17942/16, истек срок для предъявления исполнительного листа, регистрирующим органом принято решение о предстоящем исключении должника из ЕГРЮЛ (наличие в ЕГРЮЛ сведений о юридическом лице, в отношении которых внесена</w:t>
      </w:r>
      <w:proofErr w:type="gramEnd"/>
      <w:r w:rsidRPr="006B26B4">
        <w:t xml:space="preserve"> запись о недостоверности) (257 218 421,62 руб.) - 257 218 421,62 руб.;</w:t>
      </w:r>
    </w:p>
    <w:p w14:paraId="18DA1E68" w14:textId="77777777" w:rsidR="006B26B4" w:rsidRPr="006B26B4" w:rsidRDefault="006B26B4" w:rsidP="006B26B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6B26B4">
        <w:t>Лот 3 - ООО «</w:t>
      </w:r>
      <w:proofErr w:type="spellStart"/>
      <w:r w:rsidRPr="006B26B4">
        <w:t>УниверсалТорг</w:t>
      </w:r>
      <w:proofErr w:type="spellEnd"/>
      <w:r w:rsidRPr="006B26B4">
        <w:t>», ИНН 7731412838 солидарно с Морозовым Георгием Викторовичем, КД 4500-15024-ЮЛ/</w:t>
      </w:r>
      <w:proofErr w:type="gramStart"/>
      <w:r w:rsidRPr="006B26B4">
        <w:t>СТ</w:t>
      </w:r>
      <w:proofErr w:type="gramEnd"/>
      <w:r w:rsidRPr="006B26B4">
        <w:t xml:space="preserve"> от 30.07.2015, решение Ленинского районного суда г. Ростова-на-Дону от 09.03.2017 по делу 2-104/2017 (301 875 155,17 руб.) - 301 875 155,17 руб.;</w:t>
      </w:r>
    </w:p>
    <w:p w14:paraId="52076DC6" w14:textId="1C1A9065" w:rsidR="00AB7409" w:rsidRDefault="006B26B4" w:rsidP="00AB740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proofErr w:type="gramStart"/>
      <w:r w:rsidRPr="006B26B4">
        <w:t xml:space="preserve">Лот 4 - ООО «Аллегро </w:t>
      </w:r>
      <w:proofErr w:type="spellStart"/>
      <w:r w:rsidRPr="006B26B4">
        <w:t>Трейдинг</w:t>
      </w:r>
      <w:proofErr w:type="spellEnd"/>
      <w:r w:rsidRPr="006B26B4">
        <w:t>», ИНН 7710879639, КД 4500-14026-ЮЛ/ЗКЛ от 24.12.2014, решение АС Ростовской области от 20.10.2016 по делу А53-19780/16, регистрирующим органом принято решение о предстоящем исключении должника из ЕГРЮЛ (наличие в ЕГРЮЛ сведений о юридическом лице, в отношении которых внесена запись о недостоверности) (243 581 672</w:t>
      </w:r>
      <w:r>
        <w:t>,15 руб.) - 243 581 672,15 руб.</w:t>
      </w:r>
      <w:proofErr w:type="gramEnd"/>
    </w:p>
    <w:p w14:paraId="72CEA841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22226C4" w14:textId="77777777" w:rsidR="006B26B4" w:rsidRPr="0066671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</w:t>
      </w:r>
    </w:p>
    <w:p w14:paraId="7D19C2F7" w14:textId="04C3B7AF" w:rsidR="009E6456" w:rsidRDefault="006B26B4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По лоту 1</w:t>
      </w:r>
      <w:r w:rsidRPr="006B26B4">
        <w:rPr>
          <w:rFonts w:ascii="Times New Roman CYR" w:hAnsi="Times New Roman CYR" w:cs="Times New Roman CYR"/>
          <w:color w:val="000000"/>
        </w:rPr>
        <w:t xml:space="preserve">: </w:t>
      </w:r>
      <w:r>
        <w:rPr>
          <w:rFonts w:ascii="Times New Roman CYR" w:hAnsi="Times New Roman CYR" w:cs="Times New Roman CYR"/>
          <w:color w:val="000000"/>
        </w:rPr>
        <w:t>ш</w:t>
      </w:r>
      <w:r w:rsidR="009E6456" w:rsidRPr="0037642D">
        <w:rPr>
          <w:rFonts w:ascii="Times New Roman CYR" w:hAnsi="Times New Roman CYR" w:cs="Times New Roman CYR"/>
          <w:color w:val="000000"/>
        </w:rPr>
        <w:t xml:space="preserve">аг аукциона – </w:t>
      </w:r>
      <w:r>
        <w:rPr>
          <w:rFonts w:ascii="Times New Roman CYR" w:hAnsi="Times New Roman CYR" w:cs="Times New Roman CYR"/>
          <w:color w:val="000000"/>
          <w:highlight w:val="lightGray"/>
        </w:rPr>
        <w:t>10</w:t>
      </w:r>
      <w:r w:rsidR="009E7E5E" w:rsidRPr="009E7E5E">
        <w:rPr>
          <w:rFonts w:ascii="Times New Roman CYR" w:hAnsi="Times New Roman CYR" w:cs="Times New Roman CYR"/>
          <w:color w:val="000000"/>
          <w:highlight w:val="lightGray"/>
        </w:rPr>
        <w:t xml:space="preserve"> </w:t>
      </w:r>
      <w:r w:rsidR="0037642D" w:rsidRPr="009E7E5E">
        <w:rPr>
          <w:rFonts w:ascii="Times New Roman CYR" w:hAnsi="Times New Roman CYR" w:cs="Times New Roman CYR"/>
          <w:color w:val="000000"/>
          <w:highlight w:val="lightGray"/>
        </w:rPr>
        <w:t>(</w:t>
      </w:r>
      <w:r>
        <w:rPr>
          <w:rFonts w:ascii="Times New Roman CYR" w:hAnsi="Times New Roman CYR" w:cs="Times New Roman CYR"/>
          <w:color w:val="000000"/>
          <w:highlight w:val="lightGray"/>
        </w:rPr>
        <w:t>Десять</w:t>
      </w:r>
      <w:r w:rsidR="0037642D" w:rsidRPr="009E7E5E">
        <w:rPr>
          <w:rFonts w:ascii="Times New Roman CYR" w:hAnsi="Times New Roman CYR" w:cs="Times New Roman CYR"/>
          <w:color w:val="000000"/>
          <w:highlight w:val="lightGray"/>
        </w:rPr>
        <w:t>)</w:t>
      </w:r>
      <w:r w:rsidR="009E6456"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151FE3F1" w14:textId="45AFDA8C" w:rsidR="006B26B4" w:rsidRPr="0037642D" w:rsidRDefault="00414CF4" w:rsidP="006B26B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color w:val="000000"/>
        </w:rPr>
        <w:t>По лотам 2-4</w:t>
      </w:r>
      <w:r w:rsidR="006B26B4" w:rsidRPr="006B26B4">
        <w:rPr>
          <w:rFonts w:ascii="Times New Roman CYR" w:hAnsi="Times New Roman CYR" w:cs="Times New Roman CYR"/>
          <w:color w:val="000000"/>
        </w:rPr>
        <w:t xml:space="preserve">: </w:t>
      </w:r>
      <w:r w:rsidR="006B26B4">
        <w:rPr>
          <w:rFonts w:ascii="Times New Roman CYR" w:hAnsi="Times New Roman CYR" w:cs="Times New Roman CYR"/>
          <w:color w:val="000000"/>
        </w:rPr>
        <w:t>ш</w:t>
      </w:r>
      <w:r w:rsidR="006B26B4" w:rsidRPr="0037642D">
        <w:rPr>
          <w:rFonts w:ascii="Times New Roman CYR" w:hAnsi="Times New Roman CYR" w:cs="Times New Roman CYR"/>
          <w:color w:val="000000"/>
        </w:rPr>
        <w:t xml:space="preserve">аг аукциона – </w:t>
      </w:r>
      <w:r w:rsidR="006B26B4" w:rsidRPr="009E7E5E">
        <w:rPr>
          <w:rFonts w:ascii="Times New Roman CYR" w:hAnsi="Times New Roman CYR" w:cs="Times New Roman CYR"/>
          <w:color w:val="000000"/>
          <w:highlight w:val="lightGray"/>
        </w:rPr>
        <w:t>5 (пять)</w:t>
      </w:r>
      <w:r w:rsidR="006B26B4"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0659F30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6B26B4" w:rsidRPr="006B26B4">
        <w:rPr>
          <w:rFonts w:ascii="Times New Roman CYR" w:hAnsi="Times New Roman CYR" w:cs="Times New Roman CYR"/>
          <w:b/>
          <w:color w:val="000000"/>
        </w:rPr>
        <w:t>15 ноября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0125E2" w:rsidRPr="000125E2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C58F7A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6B26B4" w:rsidRPr="006B26B4">
        <w:rPr>
          <w:b/>
          <w:color w:val="000000"/>
        </w:rPr>
        <w:t>15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4147A" w:rsidRPr="0024147A">
        <w:rPr>
          <w:b/>
          <w:bCs/>
          <w:color w:val="000000"/>
        </w:rPr>
        <w:t>3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6B26B4" w:rsidRPr="00214598">
        <w:rPr>
          <w:b/>
          <w:color w:val="000000"/>
        </w:rPr>
        <w:t>15 января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B26B4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lastRenderedPageBreak/>
        <w:t>Оператор ЭТП (далее – Оператор) обеспечивает проведение Торгов.</w:t>
      </w:r>
    </w:p>
    <w:p w14:paraId="11C03E9D" w14:textId="1B66D6E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666713" w:rsidRPr="00666713">
        <w:rPr>
          <w:b/>
          <w:color w:val="000000"/>
        </w:rPr>
        <w:t>03 октября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4147A" w:rsidRPr="0024147A">
        <w:rPr>
          <w:b/>
          <w:bCs/>
          <w:color w:val="000000"/>
        </w:rPr>
        <w:t>3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666713" w:rsidRPr="00666713">
        <w:rPr>
          <w:b/>
          <w:color w:val="000000"/>
        </w:rPr>
        <w:t>20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4147A" w:rsidRPr="0024147A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московскому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времени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за</w:t>
      </w:r>
      <w:proofErr w:type="gramEnd"/>
      <w:r w:rsidRPr="0037642D">
        <w:rPr>
          <w:color w:val="000000"/>
        </w:rPr>
        <w:t xml:space="preserve"> </w:t>
      </w:r>
      <w:proofErr w:type="gramStart"/>
      <w:r w:rsidRPr="009E7E5E">
        <w:rPr>
          <w:color w:val="000000"/>
          <w:highlight w:val="lightGray"/>
        </w:rPr>
        <w:t>5</w:t>
      </w:r>
      <w:proofErr w:type="gramEnd"/>
      <w:r w:rsidRPr="009E7E5E">
        <w:rPr>
          <w:color w:val="000000"/>
          <w:highlight w:val="lightGray"/>
        </w:rPr>
        <w:t xml:space="preserve"> (</w:t>
      </w:r>
      <w:proofErr w:type="gramStart"/>
      <w:r w:rsidRPr="009E7E5E">
        <w:rPr>
          <w:color w:val="000000"/>
          <w:highlight w:val="lightGray"/>
        </w:rPr>
        <w:t>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  <w:proofErr w:type="gramEnd"/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43902883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Pr="005246E8">
        <w:rPr>
          <w:b/>
          <w:bCs/>
          <w:color w:val="000000"/>
        </w:rPr>
        <w:t xml:space="preserve"> </w:t>
      </w:r>
      <w:r w:rsidR="00666713">
        <w:rPr>
          <w:b/>
          <w:bCs/>
          <w:color w:val="000000"/>
        </w:rPr>
        <w:t>1</w:t>
      </w:r>
      <w:r w:rsidRPr="005246E8">
        <w:rPr>
          <w:b/>
          <w:bCs/>
          <w:color w:val="000000"/>
        </w:rPr>
        <w:t xml:space="preserve"> - с </w:t>
      </w:r>
      <w:r w:rsidR="00666713">
        <w:rPr>
          <w:b/>
          <w:bCs/>
          <w:color w:val="000000"/>
        </w:rPr>
        <w:t>18 января</w:t>
      </w:r>
      <w:r w:rsidR="009E6456"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666713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666713">
        <w:rPr>
          <w:b/>
          <w:bCs/>
          <w:color w:val="000000"/>
        </w:rPr>
        <w:t>14 марта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666713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г.;</w:t>
      </w:r>
    </w:p>
    <w:p w14:paraId="3BA44881" w14:textId="112F97DD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t>по лот</w:t>
      </w:r>
      <w:r w:rsidR="00666713">
        <w:rPr>
          <w:b/>
          <w:bCs/>
          <w:color w:val="000000"/>
        </w:rPr>
        <w:t>ам 2-4</w:t>
      </w:r>
      <w:r w:rsidRPr="005246E8">
        <w:rPr>
          <w:b/>
          <w:bCs/>
          <w:color w:val="000000"/>
        </w:rPr>
        <w:t xml:space="preserve"> - с </w:t>
      </w:r>
      <w:r w:rsidR="00666713" w:rsidRPr="00666713">
        <w:rPr>
          <w:b/>
          <w:bCs/>
          <w:color w:val="000000"/>
        </w:rPr>
        <w:t xml:space="preserve">18 января 2024 г. по </w:t>
      </w:r>
      <w:r w:rsidR="00666713">
        <w:rPr>
          <w:b/>
          <w:bCs/>
          <w:color w:val="000000"/>
        </w:rPr>
        <w:t>28 февраля</w:t>
      </w:r>
      <w:r w:rsidR="00666713" w:rsidRPr="00666713">
        <w:rPr>
          <w:b/>
          <w:bCs/>
          <w:color w:val="000000"/>
        </w:rPr>
        <w:t xml:space="preserve"> 2024</w:t>
      </w:r>
      <w:r w:rsidRPr="005246E8">
        <w:rPr>
          <w:b/>
          <w:bCs/>
          <w:color w:val="000000"/>
        </w:rPr>
        <w:t xml:space="preserve"> г.</w:t>
      </w:r>
    </w:p>
    <w:p w14:paraId="287E4339" w14:textId="5BC8C65D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666713" w:rsidRPr="00666713">
        <w:rPr>
          <w:b/>
          <w:color w:val="000000"/>
        </w:rPr>
        <w:t>18 января 2024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666713">
        <w:rPr>
          <w:color w:val="000000"/>
          <w:highlight w:val="lightGray"/>
        </w:rPr>
        <w:t>1</w:t>
      </w:r>
      <w:r w:rsidRPr="009E7E5E">
        <w:rPr>
          <w:color w:val="000000"/>
          <w:highlight w:val="lightGray"/>
        </w:rPr>
        <w:t xml:space="preserve"> (</w:t>
      </w:r>
      <w:r w:rsidR="00666713">
        <w:rPr>
          <w:color w:val="000000"/>
          <w:highlight w:val="lightGray"/>
        </w:rPr>
        <w:t>Один</w:t>
      </w:r>
      <w:r w:rsidRPr="009E7E5E">
        <w:rPr>
          <w:color w:val="000000"/>
          <w:highlight w:val="lightGray"/>
        </w:rPr>
        <w:t>)</w:t>
      </w:r>
      <w:r w:rsidRPr="005246E8">
        <w:rPr>
          <w:color w:val="000000"/>
        </w:rPr>
        <w:t xml:space="preserve"> календарны</w:t>
      </w:r>
      <w:r w:rsidR="00666713">
        <w:rPr>
          <w:color w:val="000000"/>
        </w:rPr>
        <w:t>й</w:t>
      </w:r>
      <w:r w:rsidRPr="005246E8">
        <w:rPr>
          <w:color w:val="000000"/>
        </w:rPr>
        <w:t xml:space="preserve"> д</w:t>
      </w:r>
      <w:r w:rsidR="00666713">
        <w:rPr>
          <w:color w:val="000000"/>
        </w:rPr>
        <w:t>ень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323506A1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666713">
        <w:rPr>
          <w:b/>
          <w:color w:val="000000"/>
        </w:rPr>
        <w:t>а 1</w:t>
      </w:r>
      <w:r w:rsidRPr="005246E8">
        <w:rPr>
          <w:b/>
          <w:color w:val="000000"/>
        </w:rPr>
        <w:t>:</w:t>
      </w:r>
    </w:p>
    <w:p w14:paraId="538B8F06" w14:textId="6E599888" w:rsidR="00666713" w:rsidRPr="000B43B2" w:rsidRDefault="00666713" w:rsidP="0066671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3B2">
        <w:rPr>
          <w:color w:val="000000"/>
        </w:rPr>
        <w:t>с 18 января 2024 г. по 24 января 2024 г. - в размере начальной цены продажи лот</w:t>
      </w:r>
      <w:r w:rsidR="000B43B2" w:rsidRPr="000B43B2">
        <w:rPr>
          <w:color w:val="000000"/>
        </w:rPr>
        <w:t>а</w:t>
      </w:r>
      <w:r w:rsidRPr="000B43B2">
        <w:rPr>
          <w:color w:val="000000"/>
        </w:rPr>
        <w:t>;</w:t>
      </w:r>
    </w:p>
    <w:p w14:paraId="2BFAB7D1" w14:textId="55FF4D6A" w:rsidR="00666713" w:rsidRPr="000B43B2" w:rsidRDefault="00666713" w:rsidP="0066671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3B2">
        <w:rPr>
          <w:color w:val="000000"/>
        </w:rPr>
        <w:t xml:space="preserve">с 25 января 2024 г. по 31 января 2024 г. - в размере 90,60% от начальной цены продажи </w:t>
      </w:r>
      <w:r w:rsidR="000B43B2" w:rsidRPr="000B43B2">
        <w:rPr>
          <w:color w:val="000000"/>
        </w:rPr>
        <w:t>лота</w:t>
      </w:r>
      <w:r w:rsidRPr="000B43B2">
        <w:rPr>
          <w:color w:val="000000"/>
        </w:rPr>
        <w:t>;</w:t>
      </w:r>
    </w:p>
    <w:p w14:paraId="4C6A9036" w14:textId="6203646B" w:rsidR="00666713" w:rsidRPr="000B43B2" w:rsidRDefault="00666713" w:rsidP="0066671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3B2">
        <w:rPr>
          <w:color w:val="000000"/>
        </w:rPr>
        <w:t xml:space="preserve">с 01 февраля 2024 г. по 07 февраля 2024 г. - в размере 81,20% от начальной цены продажи </w:t>
      </w:r>
      <w:r w:rsidR="000B43B2" w:rsidRPr="000B43B2">
        <w:rPr>
          <w:color w:val="000000"/>
        </w:rPr>
        <w:t>лота</w:t>
      </w:r>
      <w:r w:rsidRPr="000B43B2">
        <w:rPr>
          <w:color w:val="000000"/>
        </w:rPr>
        <w:t>;</w:t>
      </w:r>
    </w:p>
    <w:p w14:paraId="2F2B45CE" w14:textId="66B838BB" w:rsidR="00666713" w:rsidRPr="000B43B2" w:rsidRDefault="00666713" w:rsidP="0066671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3B2">
        <w:rPr>
          <w:color w:val="000000"/>
        </w:rPr>
        <w:t xml:space="preserve">с 08 февраля 2024 г. по 14 февраля 2024 г. - в размере 71,80% от начальной цены продажи </w:t>
      </w:r>
      <w:r w:rsidR="000B43B2" w:rsidRPr="000B43B2">
        <w:rPr>
          <w:color w:val="000000"/>
        </w:rPr>
        <w:t>лота</w:t>
      </w:r>
      <w:r w:rsidRPr="000B43B2">
        <w:rPr>
          <w:color w:val="000000"/>
        </w:rPr>
        <w:t>;</w:t>
      </w:r>
    </w:p>
    <w:p w14:paraId="2A21AFAD" w14:textId="23D485F7" w:rsidR="00666713" w:rsidRPr="000B43B2" w:rsidRDefault="00666713" w:rsidP="0066671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3B2">
        <w:rPr>
          <w:color w:val="000000"/>
        </w:rPr>
        <w:t xml:space="preserve">с 15 февраля 2024 г. по 21 февраля 2024 г. - в размере 62,40% от начальной цены продажи </w:t>
      </w:r>
      <w:r w:rsidR="000B43B2" w:rsidRPr="000B43B2">
        <w:rPr>
          <w:color w:val="000000"/>
        </w:rPr>
        <w:t>лота</w:t>
      </w:r>
      <w:r w:rsidRPr="000B43B2">
        <w:rPr>
          <w:color w:val="000000"/>
        </w:rPr>
        <w:t>;</w:t>
      </w:r>
    </w:p>
    <w:p w14:paraId="695D5065" w14:textId="788149F6" w:rsidR="00666713" w:rsidRPr="000B43B2" w:rsidRDefault="00666713" w:rsidP="0066671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3B2">
        <w:rPr>
          <w:color w:val="000000"/>
        </w:rPr>
        <w:t xml:space="preserve">с 22 февраля 2024 г. по 28 февраля 2024 г. - в размере 53,00% от начальной цены продажи </w:t>
      </w:r>
      <w:r w:rsidR="000B43B2" w:rsidRPr="000B43B2">
        <w:rPr>
          <w:color w:val="000000"/>
        </w:rPr>
        <w:t>лота</w:t>
      </w:r>
      <w:r w:rsidRPr="000B43B2">
        <w:rPr>
          <w:color w:val="000000"/>
        </w:rPr>
        <w:t>;</w:t>
      </w:r>
    </w:p>
    <w:p w14:paraId="3BE216A5" w14:textId="46D701D7" w:rsidR="00666713" w:rsidRPr="000B43B2" w:rsidRDefault="00666713" w:rsidP="0066671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3B2">
        <w:rPr>
          <w:color w:val="000000"/>
        </w:rPr>
        <w:t xml:space="preserve">с 29 февраля 2024 г. по 02 марта 2024 г. - в размере 43,60% от начальной цены продажи </w:t>
      </w:r>
      <w:r w:rsidR="000B43B2" w:rsidRPr="000B43B2">
        <w:rPr>
          <w:color w:val="000000"/>
        </w:rPr>
        <w:t>лота</w:t>
      </w:r>
      <w:r w:rsidRPr="000B43B2">
        <w:rPr>
          <w:color w:val="000000"/>
        </w:rPr>
        <w:t>;</w:t>
      </w:r>
    </w:p>
    <w:p w14:paraId="6B8B9D9E" w14:textId="5AAAA248" w:rsidR="00666713" w:rsidRPr="000B43B2" w:rsidRDefault="00666713" w:rsidP="0066671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3B2">
        <w:rPr>
          <w:color w:val="000000"/>
        </w:rPr>
        <w:t xml:space="preserve">с 03 марта 2024 г. по 05 марта 2024 г. - в размере 34,20% от начальной цены продажи </w:t>
      </w:r>
      <w:r w:rsidR="000B43B2" w:rsidRPr="000B43B2">
        <w:rPr>
          <w:color w:val="000000"/>
        </w:rPr>
        <w:t>лота</w:t>
      </w:r>
      <w:r w:rsidRPr="000B43B2">
        <w:rPr>
          <w:color w:val="000000"/>
        </w:rPr>
        <w:t>;</w:t>
      </w:r>
    </w:p>
    <w:p w14:paraId="662AA2E5" w14:textId="0AA883FE" w:rsidR="00666713" w:rsidRPr="000B43B2" w:rsidRDefault="00666713" w:rsidP="0066671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3B2">
        <w:rPr>
          <w:color w:val="000000"/>
        </w:rPr>
        <w:t xml:space="preserve">с 06 марта 2024 г. по 08 марта 2024 г. - в размере 24,80% от начальной цены продажи </w:t>
      </w:r>
      <w:r w:rsidR="000B43B2" w:rsidRPr="000B43B2">
        <w:rPr>
          <w:color w:val="000000"/>
        </w:rPr>
        <w:t>лота</w:t>
      </w:r>
      <w:r w:rsidRPr="000B43B2">
        <w:rPr>
          <w:color w:val="000000"/>
        </w:rPr>
        <w:t>;</w:t>
      </w:r>
    </w:p>
    <w:p w14:paraId="0CB805A2" w14:textId="15607CDA" w:rsidR="00666713" w:rsidRPr="000B43B2" w:rsidRDefault="00666713" w:rsidP="0066671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3B2">
        <w:rPr>
          <w:color w:val="000000"/>
        </w:rPr>
        <w:t xml:space="preserve">с 09 марта 2024 г. по 11 марта 2024 г. - в размере 15,40% от начальной цены продажи </w:t>
      </w:r>
      <w:r w:rsidR="000B43B2" w:rsidRPr="000B43B2">
        <w:rPr>
          <w:color w:val="000000"/>
        </w:rPr>
        <w:t>лота</w:t>
      </w:r>
      <w:r w:rsidRPr="000B43B2">
        <w:rPr>
          <w:color w:val="000000"/>
        </w:rPr>
        <w:t>;</w:t>
      </w:r>
    </w:p>
    <w:p w14:paraId="001689B3" w14:textId="209CEA48" w:rsidR="00FF4CB0" w:rsidRDefault="00666713" w:rsidP="0066671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0B43B2">
        <w:rPr>
          <w:color w:val="000000"/>
        </w:rPr>
        <w:t xml:space="preserve">с 12 марта 2024 г. по 14 марта 2024 г. - в размере 6,00% от начальной цены продажи </w:t>
      </w:r>
      <w:r w:rsidR="000B43B2" w:rsidRPr="000B43B2">
        <w:rPr>
          <w:color w:val="000000"/>
        </w:rPr>
        <w:t>лота.</w:t>
      </w:r>
    </w:p>
    <w:p w14:paraId="3B7B5112" w14:textId="3CDBD8E4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666713">
        <w:rPr>
          <w:b/>
          <w:color w:val="000000"/>
        </w:rPr>
        <w:t>ов 2-4</w:t>
      </w:r>
      <w:r w:rsidRPr="005246E8">
        <w:rPr>
          <w:b/>
          <w:color w:val="000000"/>
        </w:rPr>
        <w:t>:</w:t>
      </w:r>
    </w:p>
    <w:p w14:paraId="1B8554DE" w14:textId="77777777" w:rsidR="000B43B2" w:rsidRPr="000B43B2" w:rsidRDefault="000B43B2" w:rsidP="000B43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3B2">
        <w:rPr>
          <w:rFonts w:ascii="Times New Roman" w:hAnsi="Times New Roman" w:cs="Times New Roman"/>
          <w:color w:val="000000"/>
          <w:sz w:val="24"/>
          <w:szCs w:val="24"/>
        </w:rPr>
        <w:t>с 18 января 2024 г. по 24 января 2024 г. - в размере начальной цены продажи лотов;</w:t>
      </w:r>
    </w:p>
    <w:p w14:paraId="65157A19" w14:textId="77777777" w:rsidR="000B43B2" w:rsidRPr="000B43B2" w:rsidRDefault="000B43B2" w:rsidP="000B43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3B2">
        <w:rPr>
          <w:rFonts w:ascii="Times New Roman" w:hAnsi="Times New Roman" w:cs="Times New Roman"/>
          <w:color w:val="000000"/>
          <w:sz w:val="24"/>
          <w:szCs w:val="24"/>
        </w:rPr>
        <w:t>с 25 января 2024 г. по 31 января 2024 г. - в размере 90,00% от начальной цены продажи лотов;</w:t>
      </w:r>
    </w:p>
    <w:p w14:paraId="03FA0CCB" w14:textId="77777777" w:rsidR="000B43B2" w:rsidRPr="000B43B2" w:rsidRDefault="000B43B2" w:rsidP="000B43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3B2">
        <w:rPr>
          <w:rFonts w:ascii="Times New Roman" w:hAnsi="Times New Roman" w:cs="Times New Roman"/>
          <w:color w:val="000000"/>
          <w:sz w:val="24"/>
          <w:szCs w:val="24"/>
        </w:rPr>
        <w:t>с 01 февраля 2024 г. по 07 февраля 2024 г. - в размере 80,00% от начальной цены продажи лотов;</w:t>
      </w:r>
    </w:p>
    <w:p w14:paraId="2AC976F4" w14:textId="77777777" w:rsidR="000B43B2" w:rsidRPr="000B43B2" w:rsidRDefault="000B43B2" w:rsidP="000B43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3B2">
        <w:rPr>
          <w:rFonts w:ascii="Times New Roman" w:hAnsi="Times New Roman" w:cs="Times New Roman"/>
          <w:color w:val="000000"/>
          <w:sz w:val="24"/>
          <w:szCs w:val="24"/>
        </w:rPr>
        <w:t>с 08 февраля 2024 г. по 14 февраля 2024 г. - в размере 70,00% от начальной цены продажи лотов;</w:t>
      </w:r>
    </w:p>
    <w:p w14:paraId="0DE532C1" w14:textId="77777777" w:rsidR="000B43B2" w:rsidRPr="000B43B2" w:rsidRDefault="000B43B2" w:rsidP="000B43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3B2">
        <w:rPr>
          <w:rFonts w:ascii="Times New Roman" w:hAnsi="Times New Roman" w:cs="Times New Roman"/>
          <w:color w:val="000000"/>
          <w:sz w:val="24"/>
          <w:szCs w:val="24"/>
        </w:rPr>
        <w:t>с 15 февраля 2024 г. по 21 февраля 2024 г. - в размере 60,00% от начальной цены продажи лотов;</w:t>
      </w:r>
    </w:p>
    <w:p w14:paraId="3C227C91" w14:textId="2D5B0DC9" w:rsidR="00FF4CB0" w:rsidRDefault="000B43B2" w:rsidP="000B43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3B2">
        <w:rPr>
          <w:rFonts w:ascii="Times New Roman" w:hAnsi="Times New Roman" w:cs="Times New Roman"/>
          <w:color w:val="000000"/>
          <w:sz w:val="24"/>
          <w:szCs w:val="24"/>
        </w:rPr>
        <w:t xml:space="preserve">с 22 февраля 2024 г. по 28 февраля 2024 г. - в размере </w:t>
      </w:r>
      <w:r w:rsidR="00414CF4">
        <w:rPr>
          <w:rFonts w:ascii="Times New Roman" w:hAnsi="Times New Roman" w:cs="Times New Roman"/>
          <w:color w:val="000000"/>
          <w:sz w:val="24"/>
          <w:szCs w:val="24"/>
          <w:lang w:val="en-US"/>
        </w:rPr>
        <w:t>55</w:t>
      </w:r>
      <w:bookmarkStart w:id="0" w:name="_GoBack"/>
      <w:bookmarkEnd w:id="0"/>
      <w:r w:rsidRPr="000B43B2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B43B2">
        <w:rPr>
          <w:rFonts w:ascii="Times New Roman" w:hAnsi="Times New Roman" w:cs="Times New Roman"/>
          <w:color w:val="000000"/>
          <w:sz w:val="24"/>
          <w:szCs w:val="24"/>
        </w:rPr>
        <w:t xml:space="preserve">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lastRenderedPageBreak/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16D0B8A" w14:textId="77777777" w:rsidR="009C353B" w:rsidRPr="004E1D4D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1D4D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4F605FB5" w14:textId="77777777" w:rsidR="009C353B" w:rsidRPr="004E1D4D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1D4D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4E1D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1D4D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4E1D4D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3F4493E6" w14:textId="77777777" w:rsidR="009C353B" w:rsidRPr="004E1D4D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D4D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4E1D4D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4E1D4D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4EAA822" w14:textId="77777777" w:rsidR="009C353B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D4D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4E1D4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E1D4D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243C555D" w14:textId="18F17BB9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A115B3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E1D4D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4E1D4D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512340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Pr="00512340">
        <w:rPr>
          <w:rFonts w:ascii="Times New Roman" w:hAnsi="Times New Roman" w:cs="Times New Roman"/>
          <w:color w:val="000000"/>
          <w:sz w:val="24"/>
          <w:szCs w:val="24"/>
        </w:rPr>
        <w:t xml:space="preserve">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512340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512340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FF4CB0" w:rsidRPr="00512340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512340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Договора, и </w:t>
      </w:r>
      <w:r w:rsidR="00886E3A" w:rsidRPr="00512340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512340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EB17586" w:rsidR="009E6456" w:rsidRPr="00512340" w:rsidRDefault="00266DD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12340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512340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512340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12340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12340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12340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12340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12340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12340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4F25EC99" w14:textId="77777777" w:rsidR="00512340" w:rsidRPr="00512340" w:rsidRDefault="009E11A5" w:rsidP="005123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234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4E1D4D" w:rsidRPr="00512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10:00 до 16:00 часов по адресу: 344082, Ростовская обл., г. Ростов-на-Дону, ул. Шаумяна, д.3/31/18, тел. 8(800)505-80-32; </w:t>
      </w:r>
      <w:proofErr w:type="gramStart"/>
      <w:r w:rsidR="004E1D4D" w:rsidRPr="00512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="004E1D4D" w:rsidRPr="00512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ОТ:</w:t>
      </w:r>
      <w:r w:rsidR="00512340" w:rsidRPr="00512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лоту 1: </w:t>
      </w:r>
      <w:r w:rsidR="00512340" w:rsidRPr="00512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Тел. 8 (499) 395-00-20 (с 9.00 до 18.00 по Московскому времени в рабочие дни)</w:t>
      </w:r>
    </w:p>
    <w:p w14:paraId="633F4CF7" w14:textId="77777777" w:rsidR="00512340" w:rsidRPr="00512340" w:rsidRDefault="00512340" w:rsidP="005123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hyperlink r:id="rId8" w:history="1">
        <w:r w:rsidRPr="00512340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informmsk@auction-house.ru</w:t>
        </w:r>
      </w:hyperlink>
      <w:r w:rsidRPr="00512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 лоту 2-4: krasnodar@auction-house.ru, Золотько Зоя тел. 8 (928) 333-02-88, 8 (812) 777-57-57 (доб.523).</w:t>
      </w:r>
    </w:p>
    <w:p w14:paraId="3126BBCC" w14:textId="0E789898" w:rsidR="009E11A5" w:rsidRPr="004914BB" w:rsidRDefault="00697675" w:rsidP="005123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2340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е риски отказа от предоставленного ему права ознакомления с имуществом до принятия участия в торгах.</w:t>
      </w:r>
    </w:p>
    <w:p w14:paraId="0FF0C056" w14:textId="2C2BC229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125E2"/>
    <w:rsid w:val="000B43B2"/>
    <w:rsid w:val="0015099D"/>
    <w:rsid w:val="001D79B8"/>
    <w:rsid w:val="001F039D"/>
    <w:rsid w:val="00214598"/>
    <w:rsid w:val="0024147A"/>
    <w:rsid w:val="00257B84"/>
    <w:rsid w:val="00266DD6"/>
    <w:rsid w:val="00277C2B"/>
    <w:rsid w:val="0037642D"/>
    <w:rsid w:val="00414CF4"/>
    <w:rsid w:val="00467D6B"/>
    <w:rsid w:val="0047453A"/>
    <w:rsid w:val="004D047C"/>
    <w:rsid w:val="004E1D4D"/>
    <w:rsid w:val="00500FD3"/>
    <w:rsid w:val="00512340"/>
    <w:rsid w:val="005246E8"/>
    <w:rsid w:val="00532A30"/>
    <w:rsid w:val="005F1F68"/>
    <w:rsid w:val="0066094B"/>
    <w:rsid w:val="00662676"/>
    <w:rsid w:val="00666713"/>
    <w:rsid w:val="00697675"/>
    <w:rsid w:val="006B26B4"/>
    <w:rsid w:val="007229EA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F25EA"/>
    <w:rsid w:val="00B4083B"/>
    <w:rsid w:val="00BC165C"/>
    <w:rsid w:val="00BD0E8E"/>
    <w:rsid w:val="00C11EFF"/>
    <w:rsid w:val="00CC76B5"/>
    <w:rsid w:val="00D62667"/>
    <w:rsid w:val="00DE0234"/>
    <w:rsid w:val="00E614D3"/>
    <w:rsid w:val="00E72AD4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msk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://www.asv.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2576</Words>
  <Characters>15927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40</cp:revision>
  <dcterms:created xsi:type="dcterms:W3CDTF">2019-07-23T07:47:00Z</dcterms:created>
  <dcterms:modified xsi:type="dcterms:W3CDTF">2023-09-26T08:36:00Z</dcterms:modified>
</cp:coreProperties>
</file>