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09.08.2023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Рамазанов Денис Азатович (03.06.1988г.р., место рожд: гор. Усть-Катав Челябинской области, адрес рег: 452480, Башкортостан Респ, Салаватский р-н, Первомайский с, Первомайская ул, дом № 30, СНИЛС12829432268, ИНН 024004089835, паспорт РФ серия 8007, номер 537167, выдан 04.08.2008, кем выдан Отделением УФМС России по Республике Башкортостан в Салаватском районе, код подразделения 020-060),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19.04.2023г. по делу №А76-7982/2023,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15.09.2023г. по продаже имущества Рамазанова Дениса Азатовича,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МИЦУБИСИ , модель: ПАДЖЕРО ПИНИН 1.8 LWВ, VIN: JMP0NH76W5X013262, год изготовления: 2014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Рамазанов Денис Азатович (03.06.1988г.р., место рожд: гор. Усть-Катав Челябинской области, адрес рег: 452480, Башкортостан Респ, Салаватский р-н, Первомайский с, Первомайская ул, дом № 30, СНИЛС12829432268, ИНН 024004089835, паспорт РФ серия 8007, номер 537167, выдан 04.08.2008, кем выдан Отделением УФМС России по Республике Башкортостан в Салаватском районе, код подразделения 020-060)</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Рамазанова Дениса Азатовича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