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93BCD" w14:textId="77777777" w:rsidR="004131B8" w:rsidRDefault="000C7513" w:rsidP="000C7513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32D7E477" w14:textId="77777777" w:rsidR="000C7513" w:rsidRDefault="00803697" w:rsidP="000C7513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А1, А2 - </w:t>
      </w:r>
      <w:r w:rsidR="000C7513" w:rsidRPr="009F45CE">
        <w:rPr>
          <w:rFonts w:ascii="Arial" w:hAnsi="Arial" w:cs="Arial"/>
          <w:b/>
          <w:sz w:val="28"/>
          <w:szCs w:val="35"/>
        </w:rPr>
        <w:t>Сообщение о</w:t>
      </w:r>
      <w:r w:rsidR="008450EC">
        <w:rPr>
          <w:rFonts w:ascii="Arial" w:hAnsi="Arial" w:cs="Arial"/>
          <w:b/>
          <w:sz w:val="28"/>
          <w:szCs w:val="35"/>
        </w:rPr>
        <w:t xml:space="preserve"> заключенных</w:t>
      </w:r>
      <w:r w:rsidR="000C7513">
        <w:rPr>
          <w:rFonts w:ascii="Arial" w:hAnsi="Arial" w:cs="Arial"/>
          <w:b/>
          <w:sz w:val="28"/>
          <w:szCs w:val="35"/>
        </w:rPr>
        <w:t xml:space="preserve"> договор</w:t>
      </w:r>
      <w:r w:rsidR="008450EC">
        <w:rPr>
          <w:rFonts w:ascii="Arial" w:hAnsi="Arial" w:cs="Arial"/>
          <w:b/>
          <w:sz w:val="28"/>
          <w:szCs w:val="35"/>
        </w:rPr>
        <w:t>ах</w:t>
      </w:r>
    </w:p>
    <w:p w14:paraId="1F647D87" w14:textId="77777777" w:rsidR="000C7513" w:rsidRPr="001F4360" w:rsidRDefault="000C7513" w:rsidP="000C7513"/>
    <w:p w14:paraId="6D3064C7" w14:textId="77777777" w:rsidR="000C7513" w:rsidRPr="001F4360" w:rsidRDefault="000C7513" w:rsidP="000C7513"/>
    <w:p w14:paraId="74972418" w14:textId="77777777" w:rsidR="000C7513" w:rsidRPr="001F4360" w:rsidRDefault="000C7513" w:rsidP="000C7513"/>
    <w:p w14:paraId="6550AC05" w14:textId="7813ED27" w:rsidR="0037580B" w:rsidRDefault="00070CD9" w:rsidP="00573D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Pr="00E909A4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E909A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E909A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909A4">
        <w:rPr>
          <w:rFonts w:ascii="Times New Roman" w:hAnsi="Times New Roman" w:cs="Times New Roman"/>
          <w:sz w:val="24"/>
          <w:szCs w:val="24"/>
        </w:rPr>
      </w:r>
      <w:r w:rsidRPr="00E909A4">
        <w:rPr>
          <w:rFonts w:ascii="Times New Roman" w:hAnsi="Times New Roman" w:cs="Times New Roman"/>
          <w:sz w:val="24"/>
          <w:szCs w:val="24"/>
        </w:rPr>
        <w:fldChar w:fldCharType="separate"/>
      </w:r>
      <w:r w:rsidRPr="00E909A4">
        <w:rPr>
          <w:rFonts w:ascii="Times New Roman" w:hAnsi="Times New Roman" w:cs="Times New Roman"/>
          <w:noProof/>
          <w:sz w:val="24"/>
          <w:szCs w:val="24"/>
        </w:rPr>
        <w:t>Арбитражного</w:t>
      </w:r>
      <w:r w:rsidRPr="00E909A4"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 суда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Московской области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11 сентября 2017 г."/>
              <w:format w:val="d MMMM yyyy 'г.'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11 сентября 2017 г.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9A4">
        <w:rPr>
          <w:rFonts w:ascii="Times New Roman" w:hAnsi="Times New Roman" w:cs="Times New Roman"/>
          <w:sz w:val="24"/>
          <w:szCs w:val="24"/>
        </w:rPr>
        <w:t xml:space="preserve">по делу №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41-56447/2017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А41-56447/2017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кционерным обществом «Страховая компания «Подмосковье» (АО «СК «Подмосковье», адрес регистрации: 142100, г. Подольск, ул. Комсомольская, д. 1, пом. 1, оф. 309, ИНН 5036011870, ОГРН 103500720521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Акционерным обществом «Страховая компания «Подмосковье» (АО «СК «Подмосковье», адрес регистрации: 142100, г. Подольск, ул. Комсомольская, д. 1, пом. 1, оф. 309, ИНН 5036011870, ОГРН 1035007205210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) (далее –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страховая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 организация)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, сообщает, </w:t>
      </w:r>
      <w:r w:rsidR="000C7513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</w:t>
      </w:r>
      <w:r w:rsidR="00E80C45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2"/>
        </w:rPr>
        <w:t>первых</w:t>
      </w:r>
      <w:r w:rsid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торгов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форме открытого аукциона с открытой формой представления предложений по цене приобретения имущества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страховой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177DD7">
        <w:rPr>
          <w:rFonts w:ascii="Times New Roman" w:hAnsi="Times New Roman" w:cs="Times New Roman"/>
          <w:sz w:val="24"/>
          <w:szCs w:val="24"/>
        </w:rPr>
        <w:t>организации (</w:t>
      </w:r>
      <w:r w:rsidRPr="0012355A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7034287141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77034287141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12355A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Pr="001235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2355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2355A">
        <w:rPr>
          <w:rFonts w:ascii="Times New Roman" w:hAnsi="Times New Roman" w:cs="Times New Roman"/>
          <w:sz w:val="24"/>
          <w:szCs w:val="24"/>
        </w:rPr>
      </w:r>
      <w:r w:rsidRPr="0012355A">
        <w:rPr>
          <w:rFonts w:ascii="Times New Roman" w:hAnsi="Times New Roman" w:cs="Times New Roman"/>
          <w:sz w:val="24"/>
          <w:szCs w:val="24"/>
        </w:rPr>
        <w:fldChar w:fldCharType="separate"/>
      </w:r>
      <w:r w:rsidRPr="0012355A">
        <w:rPr>
          <w:rFonts w:ascii="Times New Roman" w:hAnsi="Times New Roman" w:cs="Times New Roman"/>
          <w:sz w:val="24"/>
          <w:szCs w:val="24"/>
        </w:rPr>
        <w:t>«Коммерсантъ»</w:t>
      </w:r>
      <w:r w:rsidRPr="0012355A">
        <w:rPr>
          <w:rFonts w:ascii="Times New Roman" w:hAnsi="Times New Roman" w:cs="Times New Roman"/>
          <w:sz w:val="24"/>
          <w:szCs w:val="24"/>
        </w:rPr>
        <w:fldChar w:fldCharType="end"/>
      </w:r>
      <w:r w:rsidRPr="0012355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8 июля 2023 г."/>
              <w:format w:val="d MMMM yyyy 'г.'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8 июля 2023 г.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5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22 (7567)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122 (7567)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  <w:r w:rsidR="000C7513" w:rsidRPr="00177DD7">
        <w:rPr>
          <w:rFonts w:ascii="Times New Roman" w:hAnsi="Times New Roman" w:cs="Times New Roman"/>
          <w:sz w:val="24"/>
          <w:szCs w:val="24"/>
        </w:rPr>
        <w:t>, проведенных</w:t>
      </w:r>
      <w:r w:rsidR="00B2561A" w:rsidRPr="00B25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 2023 г.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, </w:t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419"/>
        <w:gridCol w:w="1420"/>
        <w:gridCol w:w="1984"/>
        <w:gridCol w:w="3536"/>
      </w:tblGrid>
      <w:tr w:rsidR="0037580B" w:rsidRPr="001F4360" w14:paraId="073CEC59" w14:textId="77777777" w:rsidTr="00F01DB9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2D08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6A0775A" w14:textId="77777777" w:rsidR="0037580B" w:rsidRPr="001F4360" w:rsidRDefault="0037580B" w:rsidP="005B743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 w:rsidR="005B74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50FA3AB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A725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70FFA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70CD9" w:rsidRPr="001F4360" w14:paraId="34588D6F" w14:textId="77777777" w:rsidTr="00070CD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D5FE" w14:textId="5D5EDFC8" w:rsidR="00070CD9" w:rsidRPr="00070CD9" w:rsidRDefault="00070CD9" w:rsidP="00070CD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754BF1" w14:textId="0F7600C3" w:rsidR="00070CD9" w:rsidRPr="00070CD9" w:rsidRDefault="00070CD9" w:rsidP="00070CD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2023-10384/98</w:t>
            </w:r>
          </w:p>
        </w:tc>
        <w:tc>
          <w:tcPr>
            <w:tcW w:w="7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EEF07C8" w14:textId="739A35C0" w:rsidR="00070CD9" w:rsidRPr="00070CD9" w:rsidRDefault="00070CD9" w:rsidP="00070CD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7C71" w14:textId="53FBD9F5" w:rsidR="00070CD9" w:rsidRPr="00070CD9" w:rsidRDefault="00070CD9" w:rsidP="00070CD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4 368 000,00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4CD66" w14:textId="1F331920" w:rsidR="00070CD9" w:rsidRPr="00070CD9" w:rsidRDefault="00070CD9" w:rsidP="00070CD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>АйСиЭс</w:t>
            </w:r>
            <w:proofErr w:type="spellEnd"/>
            <w:r w:rsidRPr="0007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Бизнес»</w:t>
            </w:r>
          </w:p>
        </w:tc>
      </w:tr>
    </w:tbl>
    <w:p w14:paraId="4436AAD3" w14:textId="77777777" w:rsidR="00AD49F6" w:rsidRDefault="00AD49F6" w:rsidP="0037580B">
      <w:pPr>
        <w:pStyle w:val="a3"/>
        <w:jc w:val="both"/>
      </w:pPr>
    </w:p>
    <w:p w14:paraId="00442FC8" w14:textId="77777777" w:rsidR="00D04F6C" w:rsidRDefault="00D04F6C" w:rsidP="00E53051">
      <w:pPr>
        <w:pStyle w:val="a3"/>
        <w:jc w:val="both"/>
        <w:rPr>
          <w:rFonts w:ascii="Arial" w:hAnsi="Arial" w:cs="Arial"/>
          <w:b/>
          <w:sz w:val="24"/>
          <w:szCs w:val="35"/>
        </w:rPr>
      </w:pPr>
    </w:p>
    <w:sectPr w:rsidR="00D04F6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70CD9"/>
    <w:rsid w:val="000C7513"/>
    <w:rsid w:val="00177DD7"/>
    <w:rsid w:val="001F4360"/>
    <w:rsid w:val="00223965"/>
    <w:rsid w:val="00273CAB"/>
    <w:rsid w:val="00314BE5"/>
    <w:rsid w:val="0037580B"/>
    <w:rsid w:val="003F4D88"/>
    <w:rsid w:val="004131B8"/>
    <w:rsid w:val="00573D3C"/>
    <w:rsid w:val="005B743E"/>
    <w:rsid w:val="00626697"/>
    <w:rsid w:val="00684CCE"/>
    <w:rsid w:val="00803697"/>
    <w:rsid w:val="00827A91"/>
    <w:rsid w:val="008450EC"/>
    <w:rsid w:val="008F542B"/>
    <w:rsid w:val="009E76A6"/>
    <w:rsid w:val="009F6EEA"/>
    <w:rsid w:val="00A06B2F"/>
    <w:rsid w:val="00A61982"/>
    <w:rsid w:val="00AD49F6"/>
    <w:rsid w:val="00AE3872"/>
    <w:rsid w:val="00AE5962"/>
    <w:rsid w:val="00B2561A"/>
    <w:rsid w:val="00B84DC6"/>
    <w:rsid w:val="00BA3E38"/>
    <w:rsid w:val="00C441B5"/>
    <w:rsid w:val="00D04F6C"/>
    <w:rsid w:val="00D622E2"/>
    <w:rsid w:val="00D7162E"/>
    <w:rsid w:val="00DC4F57"/>
    <w:rsid w:val="00E24CCF"/>
    <w:rsid w:val="00E53051"/>
    <w:rsid w:val="00E80C45"/>
    <w:rsid w:val="00EB7310"/>
    <w:rsid w:val="00F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CAE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2016-09-09T13:37:00Z</cp:lastPrinted>
  <dcterms:created xsi:type="dcterms:W3CDTF">2023-09-04T14:46:00Z</dcterms:created>
  <dcterms:modified xsi:type="dcterms:W3CDTF">2023-09-04T14:46:00Z</dcterms:modified>
</cp:coreProperties>
</file>