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E076" w14:textId="66B4A19B" w:rsidR="006939DE" w:rsidRPr="0044745B" w:rsidRDefault="00D63A19" w:rsidP="00B4042E">
      <w:pPr>
        <w:spacing w:after="0" w:line="240" w:lineRule="auto"/>
        <w:ind w:firstLine="709"/>
        <w:jc w:val="both"/>
        <w:rPr>
          <w:rFonts w:ascii="Calibri" w:eastAsia="Calibri" w:hAnsi="Calibri" w:cs="Times New Roman"/>
          <w:color w:val="000000" w:themeColor="text1"/>
          <w:sz w:val="18"/>
          <w:szCs w:val="18"/>
        </w:rPr>
      </w:pPr>
      <w:r w:rsidRPr="007F4E5E">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7F4E5E">
        <w:rPr>
          <w:rFonts w:ascii="Times New Roman" w:eastAsia="Calibri" w:hAnsi="Times New Roman" w:cs="Times New Roman"/>
          <w:sz w:val="18"/>
          <w:szCs w:val="18"/>
        </w:rPr>
        <w:t>лит.В</w:t>
      </w:r>
      <w:proofErr w:type="spellEnd"/>
      <w:r w:rsidRPr="007F4E5E">
        <w:rPr>
          <w:rFonts w:ascii="Times New Roman" w:eastAsia="Calibri" w:hAnsi="Times New Roman" w:cs="Times New Roman"/>
          <w:sz w:val="18"/>
          <w:szCs w:val="18"/>
        </w:rPr>
        <w:t xml:space="preserve">, (846)248-21-43, 8(800) 777-57-57, </w:t>
      </w:r>
      <w:r w:rsidR="00345ACB" w:rsidRPr="005C0A92">
        <w:rPr>
          <w:rFonts w:ascii="Times New Roman" w:eastAsia="Calibri" w:hAnsi="Times New Roman" w:cs="Times New Roman"/>
          <w:sz w:val="18"/>
          <w:szCs w:val="18"/>
        </w:rPr>
        <w:t>harlanova@auction-house.ru</w:t>
      </w:r>
      <w:r w:rsidRPr="007F4E5E">
        <w:rPr>
          <w:rFonts w:ascii="Times New Roman" w:eastAsia="Calibri" w:hAnsi="Times New Roman" w:cs="Times New Roman"/>
          <w:sz w:val="18"/>
          <w:szCs w:val="18"/>
        </w:rPr>
        <w:t>)</w:t>
      </w:r>
      <w:r w:rsidR="00345ACB">
        <w:rPr>
          <w:rFonts w:ascii="Times New Roman" w:eastAsia="Calibri" w:hAnsi="Times New Roman" w:cs="Times New Roman"/>
          <w:sz w:val="18"/>
          <w:szCs w:val="18"/>
        </w:rPr>
        <w:t xml:space="preserve"> </w:t>
      </w:r>
      <w:r w:rsidRPr="007F4E5E">
        <w:rPr>
          <w:rFonts w:ascii="Times New Roman" w:eastAsia="Calibri" w:hAnsi="Times New Roman" w:cs="Times New Roman"/>
          <w:sz w:val="18"/>
          <w:szCs w:val="18"/>
        </w:rPr>
        <w:t xml:space="preserve">(далее – </w:t>
      </w:r>
      <w:r w:rsidR="00377FD4" w:rsidRPr="007F4E5E">
        <w:rPr>
          <w:rFonts w:ascii="Times New Roman" w:eastAsia="Calibri" w:hAnsi="Times New Roman" w:cs="Times New Roman"/>
          <w:sz w:val="18"/>
          <w:szCs w:val="18"/>
        </w:rPr>
        <w:t xml:space="preserve">Организатор торгов, </w:t>
      </w:r>
      <w:r w:rsidRPr="007F4E5E">
        <w:rPr>
          <w:rFonts w:ascii="Times New Roman" w:eastAsia="Calibri" w:hAnsi="Times New Roman" w:cs="Times New Roman"/>
          <w:sz w:val="18"/>
          <w:szCs w:val="18"/>
        </w:rPr>
        <w:t>ОТ),</w:t>
      </w:r>
      <w:r w:rsidR="001378A9" w:rsidRPr="007F4E5E">
        <w:rPr>
          <w:rFonts w:ascii="Times New Roman" w:eastAsia="Calibri" w:hAnsi="Times New Roman" w:cs="Times New Roman"/>
          <w:sz w:val="18"/>
          <w:szCs w:val="18"/>
        </w:rPr>
        <w:t xml:space="preserve"> </w:t>
      </w:r>
      <w:r w:rsidR="007A3549" w:rsidRPr="007F4E5E">
        <w:rPr>
          <w:rFonts w:ascii="Times New Roman" w:eastAsia="Calibri" w:hAnsi="Times New Roman" w:cs="Times New Roman"/>
          <w:sz w:val="18"/>
          <w:szCs w:val="18"/>
        </w:rPr>
        <w:t>действующее на основании договора поручения</w:t>
      </w:r>
      <w:r w:rsidR="000E5610" w:rsidRPr="007F4E5E">
        <w:rPr>
          <w:rFonts w:ascii="Times New Roman" w:eastAsia="Calibri" w:hAnsi="Times New Roman" w:cs="Times New Roman"/>
          <w:sz w:val="18"/>
          <w:szCs w:val="18"/>
        </w:rPr>
        <w:t xml:space="preserve"> с</w:t>
      </w:r>
      <w:r w:rsidR="007A3549" w:rsidRPr="007F4E5E">
        <w:rPr>
          <w:rFonts w:ascii="Times New Roman" w:eastAsia="Calibri" w:hAnsi="Times New Roman" w:cs="Times New Roman"/>
          <w:sz w:val="18"/>
          <w:szCs w:val="18"/>
        </w:rPr>
        <w:t xml:space="preserve"> </w:t>
      </w:r>
      <w:r w:rsidR="002F296A" w:rsidRPr="002F296A">
        <w:rPr>
          <w:rFonts w:ascii="Times New Roman" w:eastAsia="Calibri" w:hAnsi="Times New Roman" w:cs="Times New Roman"/>
          <w:sz w:val="18"/>
          <w:szCs w:val="18"/>
        </w:rPr>
        <w:t>Общество</w:t>
      </w:r>
      <w:r w:rsidR="004A0592">
        <w:rPr>
          <w:rFonts w:ascii="Times New Roman" w:eastAsia="Calibri" w:hAnsi="Times New Roman" w:cs="Times New Roman"/>
          <w:sz w:val="18"/>
          <w:szCs w:val="18"/>
        </w:rPr>
        <w:t>м</w:t>
      </w:r>
      <w:r w:rsidR="002F296A" w:rsidRPr="002F296A">
        <w:rPr>
          <w:rFonts w:ascii="Times New Roman" w:eastAsia="Calibri" w:hAnsi="Times New Roman" w:cs="Times New Roman"/>
          <w:sz w:val="18"/>
          <w:szCs w:val="18"/>
        </w:rPr>
        <w:t xml:space="preserve"> с ограниченной ответственностью Инвестиционная компания «Госдепартамент недвижимости» (ОГРН 1046300441593, ИНН 6315568655, адрес: 443101, Самарская область, г. Самара, ул. </w:t>
      </w:r>
      <w:proofErr w:type="spellStart"/>
      <w:r w:rsidR="002F296A" w:rsidRPr="002F296A">
        <w:rPr>
          <w:rFonts w:ascii="Times New Roman" w:eastAsia="Calibri" w:hAnsi="Times New Roman" w:cs="Times New Roman"/>
          <w:sz w:val="18"/>
          <w:szCs w:val="18"/>
        </w:rPr>
        <w:t>Хасановская</w:t>
      </w:r>
      <w:proofErr w:type="spellEnd"/>
      <w:r w:rsidR="002F296A" w:rsidRPr="002F296A">
        <w:rPr>
          <w:rFonts w:ascii="Times New Roman" w:eastAsia="Calibri" w:hAnsi="Times New Roman" w:cs="Times New Roman"/>
          <w:sz w:val="18"/>
          <w:szCs w:val="18"/>
        </w:rPr>
        <w:t xml:space="preserve">, д. 45, корп. 2) </w:t>
      </w:r>
      <w:r w:rsidR="007A5BEA">
        <w:rPr>
          <w:rFonts w:ascii="Times New Roman" w:eastAsia="Calibri" w:hAnsi="Times New Roman" w:cs="Times New Roman"/>
          <w:sz w:val="18"/>
          <w:szCs w:val="18"/>
        </w:rPr>
        <w:t xml:space="preserve">(далее -Должник), </w:t>
      </w:r>
      <w:r w:rsidR="004132A2" w:rsidRPr="004132A2">
        <w:rPr>
          <w:rFonts w:ascii="Times New Roman" w:eastAsia="Calibri" w:hAnsi="Times New Roman" w:cs="Times New Roman"/>
          <w:sz w:val="18"/>
          <w:szCs w:val="18"/>
        </w:rPr>
        <w:t xml:space="preserve">в лице </w:t>
      </w:r>
      <w:r w:rsidR="002F296A" w:rsidRPr="002F296A">
        <w:rPr>
          <w:rFonts w:ascii="Times New Roman" w:hAnsi="Times New Roman" w:cs="Times New Roman"/>
          <w:b/>
          <w:sz w:val="18"/>
          <w:szCs w:val="18"/>
        </w:rPr>
        <w:t xml:space="preserve">конкурсного управляющего </w:t>
      </w:r>
      <w:r w:rsidR="002F296A" w:rsidRPr="002F296A">
        <w:rPr>
          <w:rFonts w:ascii="Times New Roman" w:hAnsi="Times New Roman" w:cs="Times New Roman"/>
          <w:b/>
          <w:bCs/>
          <w:iCs/>
          <w:sz w:val="18"/>
          <w:szCs w:val="18"/>
        </w:rPr>
        <w:t xml:space="preserve">Маликова Михаила Юрьевича </w:t>
      </w:r>
      <w:r w:rsidR="002F296A" w:rsidRPr="002F296A">
        <w:rPr>
          <w:rFonts w:ascii="Times New Roman" w:hAnsi="Times New Roman" w:cs="Times New Roman"/>
          <w:bCs/>
          <w:color w:val="000000"/>
          <w:sz w:val="18"/>
          <w:szCs w:val="18"/>
          <w:shd w:val="clear" w:color="auto" w:fill="FFFFFF"/>
          <w:lang w:bidi="ru-RU"/>
        </w:rPr>
        <w:t xml:space="preserve">(ИНН </w:t>
      </w:r>
      <w:r w:rsidR="002F296A" w:rsidRPr="002F296A">
        <w:rPr>
          <w:rFonts w:ascii="Times New Roman" w:hAnsi="Times New Roman" w:cs="Times New Roman"/>
          <w:bCs/>
          <w:color w:val="000000"/>
          <w:sz w:val="18"/>
          <w:szCs w:val="18"/>
          <w:bdr w:val="none" w:sz="0" w:space="0" w:color="auto" w:frame="1"/>
          <w:shd w:val="clear" w:color="auto" w:fill="FFFFFF"/>
        </w:rPr>
        <w:t>504408877230</w:t>
      </w:r>
      <w:r w:rsidR="002F296A" w:rsidRPr="002F296A">
        <w:rPr>
          <w:rFonts w:ascii="Times New Roman" w:hAnsi="Times New Roman" w:cs="Times New Roman"/>
          <w:sz w:val="18"/>
          <w:szCs w:val="18"/>
        </w:rPr>
        <w:t xml:space="preserve">, СНИЛС 146-291-673 78, рег. номер: 14086, адрес для корреспонденции: 129090, г. Москва, а/я 8), члена Союза арбитражных управляющих «Авангард» (ИНН 7705479434,  ОГРН 1027705031320, адрес: 105062, г. Москва, ул. Макаренко, д. 5, стр. 1А, пом. I, комн. 8,9,10) </w:t>
      </w:r>
      <w:r w:rsidR="007A5BEA" w:rsidRPr="002F296A">
        <w:rPr>
          <w:rFonts w:ascii="Times New Roman" w:eastAsia="Calibri" w:hAnsi="Times New Roman" w:cs="Times New Roman"/>
          <w:sz w:val="18"/>
          <w:szCs w:val="18"/>
        </w:rPr>
        <w:t>(далее – КУ)</w:t>
      </w:r>
      <w:r w:rsidR="004132A2" w:rsidRPr="002F296A">
        <w:rPr>
          <w:rFonts w:ascii="Times New Roman" w:eastAsia="Calibri" w:hAnsi="Times New Roman" w:cs="Times New Roman"/>
          <w:sz w:val="18"/>
          <w:szCs w:val="18"/>
        </w:rPr>
        <w:t xml:space="preserve">, </w:t>
      </w:r>
      <w:r w:rsidR="00D76F7B" w:rsidRPr="002F296A">
        <w:rPr>
          <w:rFonts w:ascii="Times New Roman" w:eastAsia="Calibri" w:hAnsi="Times New Roman" w:cs="Times New Roman"/>
          <w:sz w:val="18"/>
          <w:szCs w:val="18"/>
        </w:rPr>
        <w:t xml:space="preserve">действующего на основании </w:t>
      </w:r>
      <w:r w:rsidR="002F296A" w:rsidRPr="002F296A">
        <w:rPr>
          <w:rFonts w:ascii="Times New Roman" w:eastAsia="Calibri" w:hAnsi="Times New Roman" w:cs="Times New Roman"/>
          <w:sz w:val="18"/>
          <w:szCs w:val="18"/>
        </w:rPr>
        <w:t>Решения Арбитражного суда Самарской области от 12.02.2020г. по делу № А55-13485/2019</w:t>
      </w:r>
      <w:r w:rsidR="00A13D3F" w:rsidRPr="00793E46">
        <w:rPr>
          <w:rFonts w:ascii="Times New Roman" w:eastAsia="Calibri" w:hAnsi="Times New Roman" w:cs="Times New Roman"/>
          <w:sz w:val="18"/>
          <w:szCs w:val="18"/>
        </w:rPr>
        <w:t>,</w:t>
      </w:r>
      <w:r w:rsidRPr="00793E46">
        <w:rPr>
          <w:rFonts w:ascii="Times New Roman" w:eastAsia="Calibri" w:hAnsi="Times New Roman" w:cs="Times New Roman"/>
          <w:sz w:val="18"/>
          <w:szCs w:val="18"/>
        </w:rPr>
        <w:t xml:space="preserve"> </w:t>
      </w:r>
      <w:r w:rsidR="001378A9" w:rsidRPr="00793E46">
        <w:rPr>
          <w:rFonts w:ascii="Times New Roman" w:eastAsia="Calibri" w:hAnsi="Times New Roman" w:cs="Times New Roman"/>
          <w:sz w:val="18"/>
          <w:szCs w:val="18"/>
        </w:rPr>
        <w:t>сообщает о проведении</w:t>
      </w:r>
      <w:r w:rsidR="007A3549" w:rsidRPr="00793E46">
        <w:rPr>
          <w:rFonts w:ascii="Times New Roman" w:eastAsia="Calibri" w:hAnsi="Times New Roman" w:cs="Times New Roman"/>
          <w:sz w:val="18"/>
          <w:szCs w:val="18"/>
        </w:rPr>
        <w:t xml:space="preserve"> </w:t>
      </w:r>
      <w:r w:rsidR="008E1781" w:rsidRPr="008E1781">
        <w:rPr>
          <w:rFonts w:ascii="Times New Roman" w:eastAsia="Calibri" w:hAnsi="Times New Roman" w:cs="Times New Roman"/>
          <w:b/>
          <w:bCs/>
          <w:sz w:val="18"/>
          <w:szCs w:val="18"/>
        </w:rPr>
        <w:t>0</w:t>
      </w:r>
      <w:r w:rsidR="008E1781">
        <w:rPr>
          <w:rFonts w:ascii="Times New Roman" w:eastAsia="Calibri" w:hAnsi="Times New Roman" w:cs="Times New Roman"/>
          <w:b/>
          <w:bCs/>
          <w:sz w:val="18"/>
          <w:szCs w:val="18"/>
        </w:rPr>
        <w:t>7</w:t>
      </w:r>
      <w:r w:rsidR="00D76F7B" w:rsidRPr="008E1781">
        <w:rPr>
          <w:rFonts w:ascii="Times New Roman" w:eastAsia="Calibri" w:hAnsi="Times New Roman" w:cs="Times New Roman"/>
          <w:b/>
          <w:bCs/>
          <w:sz w:val="18"/>
          <w:szCs w:val="18"/>
        </w:rPr>
        <w:t>.0</w:t>
      </w:r>
      <w:r w:rsidR="008E1781" w:rsidRPr="008E1781">
        <w:rPr>
          <w:rFonts w:ascii="Times New Roman" w:eastAsia="Calibri" w:hAnsi="Times New Roman" w:cs="Times New Roman"/>
          <w:b/>
          <w:bCs/>
          <w:sz w:val="18"/>
          <w:szCs w:val="18"/>
        </w:rPr>
        <w:t>9</w:t>
      </w:r>
      <w:r w:rsidR="001378A9" w:rsidRPr="008E1781">
        <w:rPr>
          <w:rFonts w:ascii="Times New Roman" w:eastAsia="Calibri" w:hAnsi="Times New Roman" w:cs="Times New Roman"/>
          <w:b/>
          <w:sz w:val="18"/>
          <w:szCs w:val="18"/>
        </w:rPr>
        <w:t>.202</w:t>
      </w:r>
      <w:r w:rsidR="00D76F7B" w:rsidRPr="008E1781">
        <w:rPr>
          <w:rFonts w:ascii="Times New Roman" w:eastAsia="Calibri" w:hAnsi="Times New Roman" w:cs="Times New Roman"/>
          <w:b/>
          <w:sz w:val="18"/>
          <w:szCs w:val="18"/>
        </w:rPr>
        <w:t>3</w:t>
      </w:r>
      <w:r w:rsidR="001378A9" w:rsidRPr="00793E46">
        <w:rPr>
          <w:rFonts w:ascii="Times New Roman" w:eastAsia="Calibri" w:hAnsi="Times New Roman" w:cs="Times New Roman"/>
          <w:sz w:val="18"/>
          <w:szCs w:val="18"/>
        </w:rPr>
        <w:t xml:space="preserve"> в </w:t>
      </w:r>
      <w:r w:rsidR="00C05E53" w:rsidRPr="00793E46">
        <w:rPr>
          <w:rFonts w:ascii="Times New Roman" w:eastAsia="Calibri" w:hAnsi="Times New Roman" w:cs="Times New Roman"/>
          <w:b/>
          <w:sz w:val="18"/>
          <w:szCs w:val="18"/>
        </w:rPr>
        <w:t>10</w:t>
      </w:r>
      <w:r w:rsidR="001378A9" w:rsidRPr="00793E46">
        <w:rPr>
          <w:rFonts w:ascii="Times New Roman" w:eastAsia="Calibri" w:hAnsi="Times New Roman" w:cs="Times New Roman"/>
          <w:b/>
          <w:sz w:val="18"/>
          <w:szCs w:val="18"/>
        </w:rPr>
        <w:t xml:space="preserve"> </w:t>
      </w:r>
      <w:r w:rsidR="001378A9" w:rsidRPr="00793E46">
        <w:rPr>
          <w:rFonts w:ascii="Times New Roman" w:eastAsia="Calibri" w:hAnsi="Times New Roman" w:cs="Times New Roman"/>
          <w:b/>
          <w:color w:val="000000" w:themeColor="text1"/>
          <w:sz w:val="18"/>
          <w:szCs w:val="18"/>
        </w:rPr>
        <w:t>час.</w:t>
      </w:r>
      <w:r w:rsidR="00793E46" w:rsidRPr="00793E46">
        <w:rPr>
          <w:rFonts w:ascii="Times New Roman" w:eastAsia="Calibri" w:hAnsi="Times New Roman" w:cs="Times New Roman"/>
          <w:b/>
          <w:color w:val="000000" w:themeColor="text1"/>
          <w:sz w:val="18"/>
          <w:szCs w:val="18"/>
        </w:rPr>
        <w:t xml:space="preserve"> </w:t>
      </w:r>
      <w:r w:rsidR="001378A9" w:rsidRPr="00793E46">
        <w:rPr>
          <w:rFonts w:ascii="Times New Roman" w:eastAsia="Calibri" w:hAnsi="Times New Roman" w:cs="Times New Roman"/>
          <w:b/>
          <w:color w:val="000000" w:themeColor="text1"/>
          <w:sz w:val="18"/>
          <w:szCs w:val="18"/>
        </w:rPr>
        <w:t>00 мин.</w:t>
      </w:r>
      <w:r w:rsidR="001378A9" w:rsidRPr="00793E46">
        <w:rPr>
          <w:rFonts w:ascii="Times New Roman" w:eastAsia="Calibri" w:hAnsi="Times New Roman" w:cs="Times New Roman"/>
          <w:color w:val="000000" w:themeColor="text1"/>
          <w:sz w:val="18"/>
          <w:szCs w:val="18"/>
        </w:rPr>
        <w:t xml:space="preserve"> </w:t>
      </w:r>
      <w:r w:rsidR="008E1781">
        <w:rPr>
          <w:rFonts w:ascii="Times New Roman" w:eastAsia="Calibri" w:hAnsi="Times New Roman" w:cs="Times New Roman"/>
          <w:color w:val="000000" w:themeColor="text1"/>
          <w:sz w:val="18"/>
          <w:szCs w:val="18"/>
        </w:rPr>
        <w:t>(</w:t>
      </w:r>
      <w:proofErr w:type="spellStart"/>
      <w:r w:rsidR="008E1781">
        <w:rPr>
          <w:rFonts w:ascii="Times New Roman" w:eastAsia="Calibri" w:hAnsi="Times New Roman" w:cs="Times New Roman"/>
          <w:color w:val="000000" w:themeColor="text1"/>
          <w:sz w:val="18"/>
          <w:szCs w:val="18"/>
        </w:rPr>
        <w:t>мск</w:t>
      </w:r>
      <w:proofErr w:type="spellEnd"/>
      <w:r w:rsidR="008E1781">
        <w:rPr>
          <w:rFonts w:ascii="Times New Roman" w:eastAsia="Calibri" w:hAnsi="Times New Roman" w:cs="Times New Roman"/>
          <w:color w:val="000000" w:themeColor="text1"/>
          <w:sz w:val="18"/>
          <w:szCs w:val="18"/>
        </w:rPr>
        <w:t xml:space="preserve">) </w:t>
      </w:r>
      <w:r w:rsidR="001378A9" w:rsidRPr="00793E46">
        <w:rPr>
          <w:rFonts w:ascii="Times New Roman" w:eastAsia="Calibri" w:hAnsi="Times New Roman" w:cs="Times New Roman"/>
          <w:color w:val="000000" w:themeColor="text1"/>
          <w:sz w:val="18"/>
          <w:szCs w:val="18"/>
        </w:rPr>
        <w:t>на электронной торговой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r w:rsidR="000112EA" w:rsidRPr="00793E46">
        <w:rPr>
          <w:rFonts w:ascii="Times New Roman" w:eastAsia="Calibri" w:hAnsi="Times New Roman" w:cs="Times New Roman"/>
          <w:color w:val="000000" w:themeColor="text1"/>
          <w:sz w:val="18"/>
          <w:szCs w:val="18"/>
        </w:rPr>
        <w:t xml:space="preserve"> 1</w:t>
      </w:r>
      <w:r w:rsidR="001378A9" w:rsidRPr="00793E46">
        <w:rPr>
          <w:rFonts w:ascii="Times New Roman" w:eastAsia="Calibri" w:hAnsi="Times New Roman" w:cs="Times New Roman"/>
          <w:color w:val="000000" w:themeColor="text1"/>
          <w:sz w:val="18"/>
          <w:szCs w:val="18"/>
        </w:rPr>
        <w:t xml:space="preserve">). </w:t>
      </w:r>
      <w:bookmarkStart w:id="0" w:name="_Hlk78373100"/>
      <w:r w:rsidR="000112EA" w:rsidRPr="00793E46">
        <w:rPr>
          <w:rFonts w:ascii="Times New Roman" w:eastAsia="Calibri" w:hAnsi="Times New Roman" w:cs="Times New Roman"/>
          <w:color w:val="000000" w:themeColor="text1"/>
          <w:sz w:val="18"/>
          <w:szCs w:val="18"/>
        </w:rPr>
        <w:t>Начало приема заявок на участие в Торгах 1 с</w:t>
      </w:r>
      <w:r w:rsidR="000112EA" w:rsidRPr="00793E46">
        <w:rPr>
          <w:rFonts w:ascii="Times New Roman" w:eastAsia="Calibri" w:hAnsi="Times New Roman" w:cs="Times New Roman"/>
          <w:b/>
          <w:color w:val="000000" w:themeColor="text1"/>
          <w:sz w:val="18"/>
          <w:szCs w:val="18"/>
        </w:rPr>
        <w:t xml:space="preserve"> </w:t>
      </w:r>
      <w:r w:rsidR="00D76F7B">
        <w:rPr>
          <w:rFonts w:ascii="Times New Roman" w:eastAsia="Calibri" w:hAnsi="Times New Roman" w:cs="Times New Roman"/>
          <w:b/>
          <w:color w:val="000000" w:themeColor="text1"/>
          <w:sz w:val="18"/>
          <w:szCs w:val="18"/>
        </w:rPr>
        <w:t>3</w:t>
      </w:r>
      <w:r w:rsidR="008E1781">
        <w:rPr>
          <w:rFonts w:ascii="Times New Roman" w:eastAsia="Calibri" w:hAnsi="Times New Roman" w:cs="Times New Roman"/>
          <w:b/>
          <w:color w:val="000000" w:themeColor="text1"/>
          <w:sz w:val="18"/>
          <w:szCs w:val="18"/>
        </w:rPr>
        <w:t>1</w:t>
      </w:r>
      <w:r w:rsidR="00DE44D1" w:rsidRPr="00793E46">
        <w:rPr>
          <w:rFonts w:ascii="Times New Roman" w:eastAsia="Calibri" w:hAnsi="Times New Roman" w:cs="Times New Roman"/>
          <w:b/>
          <w:color w:val="000000" w:themeColor="text1"/>
          <w:sz w:val="18"/>
          <w:szCs w:val="18"/>
        </w:rPr>
        <w:t>.</w:t>
      </w:r>
      <w:r w:rsidR="00D76F7B">
        <w:rPr>
          <w:rFonts w:ascii="Times New Roman" w:eastAsia="Calibri" w:hAnsi="Times New Roman" w:cs="Times New Roman"/>
          <w:b/>
          <w:color w:val="000000" w:themeColor="text1"/>
          <w:sz w:val="18"/>
          <w:szCs w:val="18"/>
        </w:rPr>
        <w:t>0</w:t>
      </w:r>
      <w:r w:rsidR="008E1781">
        <w:rPr>
          <w:rFonts w:ascii="Times New Roman" w:eastAsia="Calibri" w:hAnsi="Times New Roman" w:cs="Times New Roman"/>
          <w:b/>
          <w:color w:val="000000" w:themeColor="text1"/>
          <w:sz w:val="18"/>
          <w:szCs w:val="18"/>
        </w:rPr>
        <w:t>7</w:t>
      </w:r>
      <w:r w:rsidR="00D76F7B">
        <w:rPr>
          <w:rFonts w:ascii="Times New Roman" w:eastAsia="Calibri" w:hAnsi="Times New Roman" w:cs="Times New Roman"/>
          <w:b/>
          <w:color w:val="000000" w:themeColor="text1"/>
          <w:sz w:val="18"/>
          <w:szCs w:val="18"/>
        </w:rPr>
        <w:t>.</w:t>
      </w:r>
      <w:r w:rsidR="00DE44D1" w:rsidRPr="00793E46">
        <w:rPr>
          <w:rFonts w:ascii="Times New Roman" w:eastAsia="Calibri" w:hAnsi="Times New Roman" w:cs="Times New Roman"/>
          <w:b/>
          <w:color w:val="000000" w:themeColor="text1"/>
          <w:sz w:val="18"/>
          <w:szCs w:val="18"/>
        </w:rPr>
        <w:t>202</w:t>
      </w:r>
      <w:r w:rsidR="00D76F7B">
        <w:rPr>
          <w:rFonts w:ascii="Times New Roman" w:eastAsia="Calibri" w:hAnsi="Times New Roman" w:cs="Times New Roman"/>
          <w:b/>
          <w:color w:val="000000" w:themeColor="text1"/>
          <w:sz w:val="18"/>
          <w:szCs w:val="18"/>
        </w:rPr>
        <w:t>3</w:t>
      </w:r>
      <w:r w:rsidR="000112EA" w:rsidRPr="00793E46">
        <w:rPr>
          <w:rFonts w:ascii="Times New Roman" w:eastAsia="Calibri" w:hAnsi="Times New Roman" w:cs="Times New Roman"/>
          <w:b/>
          <w:color w:val="000000" w:themeColor="text1"/>
          <w:sz w:val="18"/>
          <w:szCs w:val="18"/>
        </w:rPr>
        <w:t xml:space="preserve"> с 0</w:t>
      </w:r>
      <w:r w:rsidR="002F296A">
        <w:rPr>
          <w:rFonts w:ascii="Times New Roman" w:eastAsia="Calibri" w:hAnsi="Times New Roman" w:cs="Times New Roman"/>
          <w:b/>
          <w:color w:val="000000" w:themeColor="text1"/>
          <w:sz w:val="18"/>
          <w:szCs w:val="18"/>
        </w:rPr>
        <w:t>9</w:t>
      </w:r>
      <w:r w:rsidR="000112EA" w:rsidRPr="00793E46">
        <w:rPr>
          <w:rFonts w:ascii="Times New Roman" w:eastAsia="Calibri" w:hAnsi="Times New Roman" w:cs="Times New Roman"/>
          <w:b/>
          <w:color w:val="000000" w:themeColor="text1"/>
          <w:sz w:val="18"/>
          <w:szCs w:val="18"/>
        </w:rPr>
        <w:t xml:space="preserve"> час. 00 мин</w:t>
      </w:r>
      <w:r w:rsidR="000112EA" w:rsidRPr="00793E46">
        <w:rPr>
          <w:rFonts w:ascii="Times New Roman" w:eastAsia="Calibri" w:hAnsi="Times New Roman" w:cs="Times New Roman"/>
          <w:color w:val="000000" w:themeColor="text1"/>
          <w:sz w:val="18"/>
          <w:szCs w:val="18"/>
        </w:rPr>
        <w:t xml:space="preserve">. (время </w:t>
      </w:r>
      <w:proofErr w:type="spellStart"/>
      <w:r w:rsidR="000112EA" w:rsidRPr="00D31B11">
        <w:rPr>
          <w:rFonts w:ascii="Times New Roman" w:eastAsia="Calibri" w:hAnsi="Times New Roman" w:cs="Times New Roman"/>
          <w:sz w:val="18"/>
          <w:szCs w:val="18"/>
        </w:rPr>
        <w:t>мск</w:t>
      </w:r>
      <w:proofErr w:type="spellEnd"/>
      <w:r w:rsidR="000112EA" w:rsidRPr="00D31B11">
        <w:rPr>
          <w:rFonts w:ascii="Times New Roman" w:eastAsia="Calibri" w:hAnsi="Times New Roman" w:cs="Times New Roman"/>
          <w:sz w:val="18"/>
          <w:szCs w:val="18"/>
        </w:rPr>
        <w:t>) по</w:t>
      </w:r>
      <w:r w:rsidR="001B650D" w:rsidRPr="00D31B11">
        <w:rPr>
          <w:rFonts w:ascii="Times New Roman" w:eastAsia="Calibri" w:hAnsi="Times New Roman" w:cs="Times New Roman"/>
          <w:sz w:val="18"/>
          <w:szCs w:val="18"/>
        </w:rPr>
        <w:t xml:space="preserve"> </w:t>
      </w:r>
      <w:r w:rsidR="008E1781">
        <w:rPr>
          <w:rFonts w:ascii="Times New Roman" w:eastAsia="Calibri" w:hAnsi="Times New Roman" w:cs="Times New Roman"/>
          <w:b/>
          <w:bCs/>
          <w:sz w:val="18"/>
          <w:szCs w:val="18"/>
        </w:rPr>
        <w:t>05</w:t>
      </w:r>
      <w:r w:rsidR="00DE44D1" w:rsidRPr="00D31B11">
        <w:rPr>
          <w:rFonts w:ascii="Times New Roman" w:eastAsia="Calibri" w:hAnsi="Times New Roman" w:cs="Times New Roman"/>
          <w:b/>
          <w:bCs/>
          <w:sz w:val="18"/>
          <w:szCs w:val="18"/>
        </w:rPr>
        <w:t>.</w:t>
      </w:r>
      <w:r w:rsidR="00D76F7B">
        <w:rPr>
          <w:rFonts w:ascii="Times New Roman" w:eastAsia="Calibri" w:hAnsi="Times New Roman" w:cs="Times New Roman"/>
          <w:b/>
          <w:bCs/>
          <w:sz w:val="18"/>
          <w:szCs w:val="18"/>
        </w:rPr>
        <w:t>0</w:t>
      </w:r>
      <w:r w:rsidR="008E1781">
        <w:rPr>
          <w:rFonts w:ascii="Times New Roman" w:eastAsia="Calibri" w:hAnsi="Times New Roman" w:cs="Times New Roman"/>
          <w:b/>
          <w:bCs/>
          <w:sz w:val="18"/>
          <w:szCs w:val="18"/>
        </w:rPr>
        <w:t>9</w:t>
      </w:r>
      <w:r w:rsidR="00DE44D1" w:rsidRPr="00D31B11">
        <w:rPr>
          <w:rFonts w:ascii="Times New Roman" w:eastAsia="Calibri" w:hAnsi="Times New Roman" w:cs="Times New Roman"/>
          <w:b/>
          <w:bCs/>
          <w:sz w:val="18"/>
          <w:szCs w:val="18"/>
        </w:rPr>
        <w:t>.202</w:t>
      </w:r>
      <w:r w:rsidR="00D76F7B">
        <w:rPr>
          <w:rFonts w:ascii="Times New Roman" w:eastAsia="Calibri" w:hAnsi="Times New Roman" w:cs="Times New Roman"/>
          <w:b/>
          <w:bCs/>
          <w:sz w:val="18"/>
          <w:szCs w:val="18"/>
        </w:rPr>
        <w:t>3</w:t>
      </w:r>
      <w:r w:rsidR="000112EA" w:rsidRPr="00D31B11">
        <w:rPr>
          <w:rFonts w:ascii="Times New Roman" w:eastAsia="Calibri" w:hAnsi="Times New Roman" w:cs="Times New Roman"/>
          <w:b/>
          <w:sz w:val="18"/>
          <w:szCs w:val="18"/>
        </w:rPr>
        <w:t xml:space="preserve"> до 23 час </w:t>
      </w:r>
      <w:r w:rsidR="002F296A">
        <w:rPr>
          <w:rFonts w:ascii="Times New Roman" w:eastAsia="Calibri" w:hAnsi="Times New Roman" w:cs="Times New Roman"/>
          <w:b/>
          <w:sz w:val="18"/>
          <w:szCs w:val="18"/>
        </w:rPr>
        <w:t>00</w:t>
      </w:r>
      <w:r w:rsidR="000112EA" w:rsidRPr="00D31B11">
        <w:rPr>
          <w:rFonts w:ascii="Times New Roman" w:eastAsia="Calibri" w:hAnsi="Times New Roman" w:cs="Times New Roman"/>
          <w:b/>
          <w:sz w:val="18"/>
          <w:szCs w:val="18"/>
        </w:rPr>
        <w:t xml:space="preserve"> мин</w:t>
      </w:r>
      <w:r w:rsidR="000112EA" w:rsidRPr="00D31B11">
        <w:rPr>
          <w:rFonts w:ascii="Times New Roman" w:eastAsia="Calibri" w:hAnsi="Times New Roman" w:cs="Times New Roman"/>
          <w:sz w:val="18"/>
          <w:szCs w:val="18"/>
        </w:rPr>
        <w:t>.</w:t>
      </w:r>
      <w:r w:rsidR="000112EA" w:rsidRPr="00D31B11">
        <w:t xml:space="preserve"> </w:t>
      </w:r>
      <w:bookmarkStart w:id="1" w:name="_Hlk78373080"/>
      <w:r w:rsidR="000112EA" w:rsidRPr="00D31B11">
        <w:rPr>
          <w:rFonts w:ascii="Times New Roman" w:eastAsia="Calibri" w:hAnsi="Times New Roman" w:cs="Times New Roman"/>
          <w:sz w:val="18"/>
          <w:szCs w:val="18"/>
        </w:rPr>
        <w:t xml:space="preserve">Определение участников торгов – </w:t>
      </w:r>
      <w:r w:rsidR="008E1781" w:rsidRPr="008E1781">
        <w:rPr>
          <w:rFonts w:ascii="Times New Roman" w:eastAsia="Calibri" w:hAnsi="Times New Roman" w:cs="Times New Roman"/>
          <w:b/>
          <w:bCs/>
          <w:sz w:val="18"/>
          <w:szCs w:val="18"/>
        </w:rPr>
        <w:t>0</w:t>
      </w:r>
      <w:r w:rsidR="008E1781">
        <w:rPr>
          <w:rFonts w:ascii="Times New Roman" w:eastAsia="Calibri" w:hAnsi="Times New Roman" w:cs="Times New Roman"/>
          <w:b/>
          <w:bCs/>
          <w:sz w:val="18"/>
          <w:szCs w:val="18"/>
        </w:rPr>
        <w:t>6</w:t>
      </w:r>
      <w:r w:rsidR="00DE44D1" w:rsidRPr="008E1781">
        <w:rPr>
          <w:rFonts w:ascii="Times New Roman" w:eastAsia="Calibri" w:hAnsi="Times New Roman" w:cs="Times New Roman"/>
          <w:b/>
          <w:bCs/>
          <w:sz w:val="18"/>
          <w:szCs w:val="18"/>
        </w:rPr>
        <w:t>.</w:t>
      </w:r>
      <w:r w:rsidR="00D76F7B">
        <w:rPr>
          <w:rFonts w:ascii="Times New Roman" w:eastAsia="Calibri" w:hAnsi="Times New Roman" w:cs="Times New Roman"/>
          <w:b/>
          <w:bCs/>
          <w:sz w:val="18"/>
          <w:szCs w:val="18"/>
        </w:rPr>
        <w:t>0</w:t>
      </w:r>
      <w:r w:rsidR="008E1781">
        <w:rPr>
          <w:rFonts w:ascii="Times New Roman" w:eastAsia="Calibri" w:hAnsi="Times New Roman" w:cs="Times New Roman"/>
          <w:b/>
          <w:bCs/>
          <w:sz w:val="18"/>
          <w:szCs w:val="18"/>
        </w:rPr>
        <w:t>9</w:t>
      </w:r>
      <w:r w:rsidR="00DE44D1" w:rsidRPr="00D31B11">
        <w:rPr>
          <w:rFonts w:ascii="Times New Roman" w:eastAsia="Calibri" w:hAnsi="Times New Roman" w:cs="Times New Roman"/>
          <w:b/>
          <w:bCs/>
          <w:sz w:val="18"/>
          <w:szCs w:val="18"/>
        </w:rPr>
        <w:t>.202</w:t>
      </w:r>
      <w:r w:rsidR="00D76F7B">
        <w:rPr>
          <w:rFonts w:ascii="Times New Roman" w:eastAsia="Calibri" w:hAnsi="Times New Roman" w:cs="Times New Roman"/>
          <w:b/>
          <w:bCs/>
          <w:sz w:val="18"/>
          <w:szCs w:val="18"/>
        </w:rPr>
        <w:t>3</w:t>
      </w:r>
      <w:r w:rsidR="000112EA" w:rsidRPr="00D31B11">
        <w:rPr>
          <w:rFonts w:ascii="Times New Roman" w:eastAsia="Calibri" w:hAnsi="Times New Roman" w:cs="Times New Roman"/>
          <w:sz w:val="18"/>
          <w:szCs w:val="18"/>
        </w:rPr>
        <w:t xml:space="preserve"> </w:t>
      </w:r>
      <w:r w:rsidR="000112EA" w:rsidRPr="008E1781">
        <w:rPr>
          <w:rFonts w:ascii="Times New Roman" w:eastAsia="Calibri" w:hAnsi="Times New Roman" w:cs="Times New Roman"/>
          <w:b/>
          <w:bCs/>
          <w:sz w:val="18"/>
          <w:szCs w:val="18"/>
        </w:rPr>
        <w:t>в 16 час. 00 мин.,</w:t>
      </w:r>
      <w:r w:rsidR="000112EA" w:rsidRPr="00D31B11">
        <w:rPr>
          <w:rFonts w:ascii="Times New Roman" w:eastAsia="Calibri" w:hAnsi="Times New Roman" w:cs="Times New Roman"/>
          <w:sz w:val="18"/>
          <w:szCs w:val="18"/>
        </w:rPr>
        <w:t xml:space="preserve"> оформляется </w:t>
      </w:r>
      <w:r w:rsidR="000112EA" w:rsidRPr="00793E46">
        <w:rPr>
          <w:rFonts w:ascii="Times New Roman" w:eastAsia="Calibri" w:hAnsi="Times New Roman" w:cs="Times New Roman"/>
          <w:color w:val="000000" w:themeColor="text1"/>
          <w:sz w:val="18"/>
          <w:szCs w:val="18"/>
        </w:rPr>
        <w:t>протоколом</w:t>
      </w:r>
      <w:r w:rsidR="000112EA" w:rsidRPr="00793E46">
        <w:rPr>
          <w:color w:val="000000" w:themeColor="text1"/>
        </w:rPr>
        <w:t xml:space="preserve"> </w:t>
      </w:r>
      <w:r w:rsidR="000112EA" w:rsidRPr="00793E46">
        <w:rPr>
          <w:rFonts w:ascii="Times New Roman" w:eastAsia="Calibri" w:hAnsi="Times New Roman" w:cs="Times New Roman"/>
          <w:color w:val="000000" w:themeColor="text1"/>
          <w:sz w:val="18"/>
          <w:szCs w:val="18"/>
        </w:rPr>
        <w:t>об определении участников торгов.</w:t>
      </w:r>
      <w:r w:rsidR="000112EA" w:rsidRPr="0044745B">
        <w:rPr>
          <w:rFonts w:ascii="Calibri" w:eastAsia="Calibri" w:hAnsi="Calibri" w:cs="Times New Roman"/>
          <w:color w:val="000000" w:themeColor="text1"/>
          <w:sz w:val="18"/>
          <w:szCs w:val="18"/>
        </w:rPr>
        <w:t xml:space="preserve"> </w:t>
      </w:r>
      <w:bookmarkEnd w:id="0"/>
      <w:bookmarkEnd w:id="1"/>
    </w:p>
    <w:p w14:paraId="1587CFD4" w14:textId="25E220BB" w:rsidR="00563589" w:rsidRDefault="001378A9" w:rsidP="006376A6">
      <w:pPr>
        <w:spacing w:after="0" w:line="240" w:lineRule="auto"/>
        <w:ind w:firstLine="709"/>
        <w:jc w:val="both"/>
        <w:rPr>
          <w:rFonts w:ascii="Times New Roman" w:eastAsia="Calibri" w:hAnsi="Times New Roman" w:cs="Times New Roman"/>
          <w:b/>
          <w:bCs/>
          <w:color w:val="000000" w:themeColor="text1"/>
          <w:sz w:val="18"/>
          <w:szCs w:val="18"/>
        </w:rPr>
      </w:pPr>
      <w:r w:rsidRPr="0044745B">
        <w:rPr>
          <w:rFonts w:ascii="Times New Roman" w:eastAsia="Calibri" w:hAnsi="Times New Roman" w:cs="Times New Roman"/>
          <w:color w:val="000000" w:themeColor="text1"/>
          <w:sz w:val="18"/>
          <w:szCs w:val="18"/>
        </w:rPr>
        <w:t xml:space="preserve">Продаже </w:t>
      </w:r>
      <w:r w:rsidR="000112EA" w:rsidRPr="0044745B">
        <w:rPr>
          <w:rFonts w:ascii="Times New Roman" w:eastAsia="Calibri" w:hAnsi="Times New Roman" w:cs="Times New Roman"/>
          <w:color w:val="000000" w:themeColor="text1"/>
          <w:sz w:val="18"/>
          <w:szCs w:val="18"/>
        </w:rPr>
        <w:t xml:space="preserve">на Торгах 1 и Торгах 2 </w:t>
      </w:r>
      <w:r w:rsidRPr="0044745B">
        <w:rPr>
          <w:rFonts w:ascii="Times New Roman" w:eastAsia="Calibri" w:hAnsi="Times New Roman" w:cs="Times New Roman"/>
          <w:color w:val="000000" w:themeColor="text1"/>
          <w:sz w:val="18"/>
          <w:szCs w:val="18"/>
        </w:rPr>
        <w:t xml:space="preserve">подлежит </w:t>
      </w:r>
      <w:r w:rsidR="00C7544F">
        <w:rPr>
          <w:rFonts w:ascii="Times New Roman" w:eastAsia="Calibri" w:hAnsi="Times New Roman" w:cs="Times New Roman"/>
          <w:color w:val="000000" w:themeColor="text1"/>
          <w:sz w:val="18"/>
          <w:szCs w:val="18"/>
        </w:rPr>
        <w:t>отдельными</w:t>
      </w:r>
      <w:r w:rsidR="004132A2" w:rsidRPr="0044745B">
        <w:rPr>
          <w:rFonts w:ascii="Times New Roman" w:eastAsia="Calibri" w:hAnsi="Times New Roman" w:cs="Times New Roman"/>
          <w:color w:val="000000" w:themeColor="text1"/>
          <w:sz w:val="18"/>
          <w:szCs w:val="18"/>
        </w:rPr>
        <w:t xml:space="preserve"> лот</w:t>
      </w:r>
      <w:r w:rsidR="00C7544F">
        <w:rPr>
          <w:rFonts w:ascii="Times New Roman" w:eastAsia="Calibri" w:hAnsi="Times New Roman" w:cs="Times New Roman"/>
          <w:color w:val="000000" w:themeColor="text1"/>
          <w:sz w:val="18"/>
          <w:szCs w:val="18"/>
        </w:rPr>
        <w:t>ами</w:t>
      </w:r>
      <w:r w:rsidR="00D2187F" w:rsidRPr="0044745B">
        <w:rPr>
          <w:rFonts w:ascii="Times New Roman" w:eastAsia="Calibri" w:hAnsi="Times New Roman" w:cs="Times New Roman"/>
          <w:color w:val="000000" w:themeColor="text1"/>
          <w:sz w:val="18"/>
          <w:szCs w:val="18"/>
        </w:rPr>
        <w:t xml:space="preserve"> </w:t>
      </w:r>
      <w:r w:rsidR="00F53976" w:rsidRPr="0044745B">
        <w:rPr>
          <w:rFonts w:ascii="Times New Roman" w:eastAsia="Calibri" w:hAnsi="Times New Roman" w:cs="Times New Roman"/>
          <w:color w:val="000000" w:themeColor="text1"/>
          <w:sz w:val="18"/>
          <w:szCs w:val="18"/>
        </w:rPr>
        <w:t xml:space="preserve">следующее </w:t>
      </w:r>
      <w:r w:rsidRPr="0044745B">
        <w:rPr>
          <w:rFonts w:ascii="Times New Roman" w:eastAsia="Calibri" w:hAnsi="Times New Roman" w:cs="Times New Roman"/>
          <w:color w:val="000000" w:themeColor="text1"/>
          <w:sz w:val="18"/>
          <w:szCs w:val="18"/>
        </w:rPr>
        <w:t>имущество</w:t>
      </w:r>
      <w:r w:rsidR="00C7544F">
        <w:rPr>
          <w:rFonts w:ascii="Times New Roman" w:eastAsia="Calibri" w:hAnsi="Times New Roman" w:cs="Times New Roman"/>
          <w:color w:val="000000" w:themeColor="text1"/>
          <w:sz w:val="18"/>
          <w:szCs w:val="18"/>
        </w:rPr>
        <w:t xml:space="preserve"> (</w:t>
      </w:r>
      <w:r w:rsidRPr="0044745B">
        <w:rPr>
          <w:rFonts w:ascii="Times New Roman" w:eastAsia="Calibri" w:hAnsi="Times New Roman" w:cs="Times New Roman"/>
          <w:color w:val="000000" w:themeColor="text1"/>
          <w:sz w:val="18"/>
          <w:szCs w:val="18"/>
        </w:rPr>
        <w:t>далее – Имущество, Лот</w:t>
      </w:r>
      <w:r w:rsidR="00C7544F">
        <w:rPr>
          <w:rFonts w:ascii="Times New Roman" w:eastAsia="Calibri" w:hAnsi="Times New Roman" w:cs="Times New Roman"/>
          <w:color w:val="000000" w:themeColor="text1"/>
          <w:sz w:val="18"/>
          <w:szCs w:val="18"/>
        </w:rPr>
        <w:t>ы</w:t>
      </w:r>
      <w:r w:rsidR="00384328" w:rsidRPr="0044745B">
        <w:rPr>
          <w:rFonts w:ascii="Times New Roman" w:eastAsia="Calibri" w:hAnsi="Times New Roman" w:cs="Times New Roman"/>
          <w:color w:val="000000" w:themeColor="text1"/>
          <w:sz w:val="18"/>
          <w:szCs w:val="18"/>
        </w:rPr>
        <w:t>)</w:t>
      </w:r>
      <w:r w:rsidR="000112EA" w:rsidRPr="0044745B">
        <w:rPr>
          <w:rFonts w:ascii="Times New Roman" w:eastAsia="Calibri" w:hAnsi="Times New Roman" w:cs="Times New Roman"/>
          <w:color w:val="000000" w:themeColor="text1"/>
          <w:sz w:val="18"/>
          <w:szCs w:val="18"/>
        </w:rPr>
        <w:t xml:space="preserve">, начальная цена (далее – </w:t>
      </w:r>
      <w:r w:rsidR="00A73354" w:rsidRPr="0044745B">
        <w:rPr>
          <w:rFonts w:ascii="Times New Roman" w:eastAsia="Calibri" w:hAnsi="Times New Roman" w:cs="Times New Roman"/>
          <w:color w:val="000000" w:themeColor="text1"/>
          <w:sz w:val="18"/>
          <w:szCs w:val="18"/>
        </w:rPr>
        <w:t>н</w:t>
      </w:r>
      <w:r w:rsidR="000112EA" w:rsidRPr="0044745B">
        <w:rPr>
          <w:rFonts w:ascii="Times New Roman" w:eastAsia="Calibri" w:hAnsi="Times New Roman" w:cs="Times New Roman"/>
          <w:color w:val="000000" w:themeColor="text1"/>
          <w:sz w:val="18"/>
          <w:szCs w:val="18"/>
        </w:rPr>
        <w:t>ач. цена) НДС не облагается:</w:t>
      </w:r>
      <w:r w:rsidRPr="0044745B">
        <w:rPr>
          <w:rFonts w:ascii="Times New Roman" w:eastAsia="Calibri" w:hAnsi="Times New Roman" w:cs="Times New Roman"/>
          <w:color w:val="000000" w:themeColor="text1"/>
          <w:sz w:val="18"/>
          <w:szCs w:val="18"/>
        </w:rPr>
        <w:t xml:space="preserve"> </w:t>
      </w:r>
      <w:r w:rsidR="00F53976" w:rsidRPr="0044745B">
        <w:rPr>
          <w:rFonts w:ascii="Times New Roman" w:eastAsia="Calibri" w:hAnsi="Times New Roman" w:cs="Times New Roman"/>
          <w:b/>
          <w:color w:val="000000" w:themeColor="text1"/>
          <w:sz w:val="18"/>
          <w:szCs w:val="18"/>
        </w:rPr>
        <w:t xml:space="preserve">Лот </w:t>
      </w:r>
      <w:r w:rsidR="00EB7F96" w:rsidRPr="0044745B">
        <w:rPr>
          <w:rFonts w:ascii="Times New Roman" w:eastAsia="Calibri" w:hAnsi="Times New Roman" w:cs="Times New Roman"/>
          <w:b/>
          <w:color w:val="000000" w:themeColor="text1"/>
          <w:sz w:val="18"/>
          <w:szCs w:val="18"/>
        </w:rPr>
        <w:t>№</w:t>
      </w:r>
      <w:r w:rsidR="00F53976" w:rsidRPr="0044745B">
        <w:rPr>
          <w:rFonts w:ascii="Times New Roman" w:eastAsia="Calibri" w:hAnsi="Times New Roman" w:cs="Times New Roman"/>
          <w:b/>
          <w:color w:val="000000" w:themeColor="text1"/>
          <w:sz w:val="18"/>
          <w:szCs w:val="18"/>
        </w:rPr>
        <w:t>1</w:t>
      </w:r>
      <w:r w:rsidR="00F53976" w:rsidRPr="0044745B">
        <w:rPr>
          <w:rFonts w:ascii="Times New Roman" w:eastAsia="Calibri" w:hAnsi="Times New Roman" w:cs="Times New Roman"/>
          <w:color w:val="000000" w:themeColor="text1"/>
          <w:sz w:val="18"/>
          <w:szCs w:val="18"/>
        </w:rPr>
        <w:t>:</w:t>
      </w:r>
      <w:r w:rsidR="005664CE">
        <w:rPr>
          <w:rFonts w:ascii="Times New Roman" w:eastAsia="Calibri" w:hAnsi="Times New Roman" w:cs="Times New Roman"/>
          <w:color w:val="000000" w:themeColor="text1"/>
          <w:sz w:val="18"/>
          <w:szCs w:val="18"/>
        </w:rPr>
        <w:t xml:space="preserve"> </w:t>
      </w:r>
      <w:bookmarkStart w:id="2" w:name="_Hlk81564877"/>
      <w:r w:rsidR="002F296A" w:rsidRPr="002F296A">
        <w:rPr>
          <w:rFonts w:ascii="Times New Roman" w:eastAsia="Calibri" w:hAnsi="Times New Roman" w:cs="Times New Roman"/>
          <w:color w:val="000000" w:themeColor="text1"/>
          <w:sz w:val="18"/>
          <w:szCs w:val="18"/>
        </w:rPr>
        <w:t xml:space="preserve">Земельный участок, площадь: 2119 +/- 32 кв. м, категория земель: земли  населенных пунктов, виды разрешенного использования: для строительства жилищного комплекса с гаражным боксом и торговым зданием, </w:t>
      </w:r>
      <w:r w:rsidR="002F296A">
        <w:rPr>
          <w:rFonts w:ascii="Times New Roman" w:eastAsia="Calibri" w:hAnsi="Times New Roman" w:cs="Times New Roman"/>
          <w:color w:val="000000" w:themeColor="text1"/>
          <w:sz w:val="18"/>
          <w:szCs w:val="18"/>
        </w:rPr>
        <w:t>КН:</w:t>
      </w:r>
      <w:r w:rsidR="002F296A" w:rsidRPr="002F296A">
        <w:rPr>
          <w:rFonts w:ascii="Times New Roman" w:eastAsia="Calibri" w:hAnsi="Times New Roman" w:cs="Times New Roman"/>
          <w:color w:val="000000" w:themeColor="text1"/>
          <w:sz w:val="18"/>
          <w:szCs w:val="18"/>
        </w:rPr>
        <w:t xml:space="preserve"> 63:17:1201001:60, адрес: Самарская обл., р-н Волжский, п/</w:t>
      </w:r>
      <w:proofErr w:type="spellStart"/>
      <w:r w:rsidR="002F296A" w:rsidRPr="002F296A">
        <w:rPr>
          <w:rFonts w:ascii="Times New Roman" w:eastAsia="Calibri" w:hAnsi="Times New Roman" w:cs="Times New Roman"/>
          <w:color w:val="000000" w:themeColor="text1"/>
          <w:sz w:val="18"/>
          <w:szCs w:val="18"/>
        </w:rPr>
        <w:t>ст</w:t>
      </w:r>
      <w:proofErr w:type="spellEnd"/>
      <w:r w:rsidR="002F296A" w:rsidRPr="002F296A">
        <w:rPr>
          <w:rFonts w:ascii="Times New Roman" w:eastAsia="Calibri" w:hAnsi="Times New Roman" w:cs="Times New Roman"/>
          <w:color w:val="000000" w:themeColor="text1"/>
          <w:sz w:val="18"/>
          <w:szCs w:val="18"/>
        </w:rPr>
        <w:t xml:space="preserve"> </w:t>
      </w:r>
      <w:proofErr w:type="spellStart"/>
      <w:r w:rsidR="002F296A" w:rsidRPr="002F296A">
        <w:rPr>
          <w:rFonts w:ascii="Times New Roman" w:eastAsia="Calibri" w:hAnsi="Times New Roman" w:cs="Times New Roman"/>
          <w:color w:val="000000" w:themeColor="text1"/>
          <w:sz w:val="18"/>
          <w:szCs w:val="18"/>
        </w:rPr>
        <w:t>Новоберезовский</w:t>
      </w:r>
      <w:proofErr w:type="spellEnd"/>
      <w:r w:rsidR="002F296A" w:rsidRPr="002F296A">
        <w:rPr>
          <w:rFonts w:ascii="Times New Roman" w:eastAsia="Calibri" w:hAnsi="Times New Roman" w:cs="Times New Roman"/>
          <w:color w:val="000000" w:themeColor="text1"/>
          <w:sz w:val="18"/>
          <w:szCs w:val="18"/>
        </w:rPr>
        <w:t xml:space="preserve">, </w:t>
      </w:r>
      <w:proofErr w:type="spellStart"/>
      <w:r w:rsidR="002F296A" w:rsidRPr="002F296A">
        <w:rPr>
          <w:rFonts w:ascii="Times New Roman" w:eastAsia="Calibri" w:hAnsi="Times New Roman" w:cs="Times New Roman"/>
          <w:color w:val="000000" w:themeColor="text1"/>
          <w:sz w:val="18"/>
          <w:szCs w:val="18"/>
        </w:rPr>
        <w:t>уч</w:t>
      </w:r>
      <w:proofErr w:type="spellEnd"/>
      <w:r w:rsidR="002F296A" w:rsidRPr="002F296A">
        <w:rPr>
          <w:rFonts w:ascii="Times New Roman" w:eastAsia="Calibri" w:hAnsi="Times New Roman" w:cs="Times New Roman"/>
          <w:color w:val="000000" w:themeColor="text1"/>
          <w:sz w:val="18"/>
          <w:szCs w:val="18"/>
        </w:rPr>
        <w:t>-к 20</w:t>
      </w:r>
      <w:r w:rsidR="00D604F8" w:rsidRPr="00D604F8">
        <w:rPr>
          <w:rFonts w:ascii="Times New Roman" w:eastAsia="Calibri" w:hAnsi="Times New Roman" w:cs="Times New Roman"/>
          <w:color w:val="000000" w:themeColor="text1"/>
          <w:sz w:val="18"/>
          <w:szCs w:val="18"/>
        </w:rPr>
        <w:t xml:space="preserve">, </w:t>
      </w:r>
      <w:r w:rsidR="00CD73B3" w:rsidRPr="0044745B">
        <w:rPr>
          <w:rFonts w:ascii="Times New Roman" w:eastAsia="Calibri" w:hAnsi="Times New Roman" w:cs="Times New Roman"/>
          <w:b/>
          <w:bCs/>
          <w:color w:val="000000" w:themeColor="text1"/>
          <w:sz w:val="18"/>
          <w:szCs w:val="18"/>
        </w:rPr>
        <w:t>н</w:t>
      </w:r>
      <w:r w:rsidR="000112EA" w:rsidRPr="0044745B">
        <w:rPr>
          <w:rFonts w:ascii="Times New Roman" w:eastAsia="Calibri" w:hAnsi="Times New Roman" w:cs="Times New Roman"/>
          <w:b/>
          <w:bCs/>
          <w:color w:val="000000" w:themeColor="text1"/>
          <w:sz w:val="18"/>
          <w:szCs w:val="18"/>
        </w:rPr>
        <w:t xml:space="preserve">ач. цена Лота </w:t>
      </w:r>
      <w:r w:rsidR="00EB7F96" w:rsidRPr="0044745B">
        <w:rPr>
          <w:rFonts w:ascii="Times New Roman" w:eastAsia="Calibri" w:hAnsi="Times New Roman" w:cs="Times New Roman"/>
          <w:b/>
          <w:bCs/>
          <w:color w:val="000000" w:themeColor="text1"/>
          <w:sz w:val="18"/>
          <w:szCs w:val="18"/>
        </w:rPr>
        <w:t>№</w:t>
      </w:r>
      <w:r w:rsidR="000112EA" w:rsidRPr="0044745B">
        <w:rPr>
          <w:rFonts w:ascii="Times New Roman" w:eastAsia="Calibri" w:hAnsi="Times New Roman" w:cs="Times New Roman"/>
          <w:b/>
          <w:bCs/>
          <w:color w:val="000000" w:themeColor="text1"/>
          <w:sz w:val="18"/>
          <w:szCs w:val="18"/>
        </w:rPr>
        <w:t xml:space="preserve">1 </w:t>
      </w:r>
      <w:r w:rsidR="00B87D87" w:rsidRPr="0044745B">
        <w:rPr>
          <w:rFonts w:ascii="Times New Roman" w:eastAsia="Calibri" w:hAnsi="Times New Roman" w:cs="Times New Roman"/>
          <w:b/>
          <w:bCs/>
          <w:color w:val="000000" w:themeColor="text1"/>
          <w:sz w:val="18"/>
          <w:szCs w:val="18"/>
        </w:rPr>
        <w:t>–</w:t>
      </w:r>
      <w:r w:rsidR="000112EA" w:rsidRPr="0044745B">
        <w:rPr>
          <w:rFonts w:ascii="Times New Roman" w:eastAsia="Calibri" w:hAnsi="Times New Roman" w:cs="Times New Roman"/>
          <w:b/>
          <w:bCs/>
          <w:color w:val="000000" w:themeColor="text1"/>
          <w:sz w:val="18"/>
          <w:szCs w:val="18"/>
        </w:rPr>
        <w:t xml:space="preserve"> </w:t>
      </w:r>
      <w:r w:rsidR="00563589">
        <w:rPr>
          <w:rFonts w:ascii="Times New Roman" w:eastAsia="Calibri" w:hAnsi="Times New Roman" w:cs="Times New Roman"/>
          <w:b/>
          <w:bCs/>
          <w:color w:val="000000" w:themeColor="text1"/>
          <w:sz w:val="18"/>
          <w:szCs w:val="18"/>
        </w:rPr>
        <w:t>770</w:t>
      </w:r>
      <w:r w:rsidR="00D604F8" w:rsidRPr="00D604F8">
        <w:rPr>
          <w:rFonts w:ascii="Times New Roman" w:eastAsia="Calibri" w:hAnsi="Times New Roman" w:cs="Times New Roman"/>
          <w:b/>
          <w:bCs/>
          <w:color w:val="000000" w:themeColor="text1"/>
          <w:sz w:val="18"/>
          <w:szCs w:val="18"/>
        </w:rPr>
        <w:t xml:space="preserve"> 000</w:t>
      </w:r>
      <w:r w:rsidR="00D74F73" w:rsidRPr="0044745B">
        <w:rPr>
          <w:rFonts w:ascii="Times New Roman" w:eastAsia="Calibri" w:hAnsi="Times New Roman" w:cs="Times New Roman"/>
          <w:b/>
          <w:bCs/>
          <w:color w:val="000000" w:themeColor="text1"/>
          <w:sz w:val="18"/>
          <w:szCs w:val="18"/>
        </w:rPr>
        <w:t>,</w:t>
      </w:r>
      <w:r w:rsidR="004132A2" w:rsidRPr="0044745B">
        <w:rPr>
          <w:rFonts w:ascii="Times New Roman" w:eastAsia="Calibri" w:hAnsi="Times New Roman" w:cs="Times New Roman"/>
          <w:b/>
          <w:bCs/>
          <w:color w:val="000000" w:themeColor="text1"/>
          <w:sz w:val="18"/>
          <w:szCs w:val="18"/>
        </w:rPr>
        <w:t>0</w:t>
      </w:r>
      <w:r w:rsidR="00D74F73" w:rsidRPr="0044745B">
        <w:rPr>
          <w:rFonts w:ascii="Times New Roman" w:eastAsia="Calibri" w:hAnsi="Times New Roman" w:cs="Times New Roman"/>
          <w:b/>
          <w:bCs/>
          <w:color w:val="000000" w:themeColor="text1"/>
          <w:sz w:val="18"/>
          <w:szCs w:val="18"/>
        </w:rPr>
        <w:t xml:space="preserve">0 </w:t>
      </w:r>
      <w:r w:rsidR="000112EA" w:rsidRPr="00563589">
        <w:rPr>
          <w:rFonts w:ascii="Times New Roman" w:eastAsia="Calibri" w:hAnsi="Times New Roman" w:cs="Times New Roman"/>
          <w:b/>
          <w:bCs/>
          <w:color w:val="000000" w:themeColor="text1"/>
          <w:sz w:val="18"/>
          <w:szCs w:val="18"/>
        </w:rPr>
        <w:t>руб</w:t>
      </w:r>
      <w:bookmarkEnd w:id="2"/>
      <w:r w:rsidR="00D74F73" w:rsidRPr="00563589">
        <w:rPr>
          <w:rFonts w:ascii="Times New Roman" w:eastAsia="Calibri" w:hAnsi="Times New Roman" w:cs="Times New Roman"/>
          <w:b/>
          <w:bCs/>
          <w:color w:val="000000" w:themeColor="text1"/>
          <w:sz w:val="18"/>
          <w:szCs w:val="18"/>
        </w:rPr>
        <w:t>.</w:t>
      </w:r>
      <w:r w:rsidR="00C7544F" w:rsidRPr="00563589">
        <w:rPr>
          <w:rFonts w:ascii="Times New Roman" w:hAnsi="Times New Roman" w:cs="Times New Roman"/>
          <w:color w:val="000000" w:themeColor="text1"/>
        </w:rPr>
        <w:t>;</w:t>
      </w:r>
      <w:r w:rsidR="00F6598C">
        <w:rPr>
          <w:color w:val="000000" w:themeColor="text1"/>
        </w:rPr>
        <w:t xml:space="preserve"> </w:t>
      </w:r>
      <w:r w:rsidR="00C7544F" w:rsidRPr="00F6598C">
        <w:rPr>
          <w:rFonts w:ascii="Times New Roman" w:eastAsia="Calibri" w:hAnsi="Times New Roman" w:cs="Times New Roman"/>
          <w:b/>
          <w:bCs/>
          <w:color w:val="000000" w:themeColor="text1"/>
          <w:sz w:val="18"/>
          <w:szCs w:val="18"/>
        </w:rPr>
        <w:t>Лот №2:</w:t>
      </w:r>
      <w:r w:rsidR="00F6598C" w:rsidRPr="00F6598C">
        <w:t xml:space="preserve"> </w:t>
      </w:r>
      <w:r w:rsidR="00563589" w:rsidRPr="00563589">
        <w:rPr>
          <w:rFonts w:ascii="Times New Roman" w:eastAsia="Calibri" w:hAnsi="Times New Roman" w:cs="Times New Roman"/>
          <w:color w:val="000000" w:themeColor="text1"/>
          <w:sz w:val="18"/>
          <w:szCs w:val="18"/>
        </w:rPr>
        <w:t xml:space="preserve">Земельный участок, площадь: 1484 +/- 26 кв. м, категория земель: земли  населенных пунктов, виды разрешенного использования: для строительства жилищного комплекса с гаражным боксом и торговым зданием, </w:t>
      </w:r>
      <w:r w:rsidR="00563589">
        <w:rPr>
          <w:rFonts w:ascii="Times New Roman" w:eastAsia="Calibri" w:hAnsi="Times New Roman" w:cs="Times New Roman"/>
          <w:color w:val="000000" w:themeColor="text1"/>
          <w:sz w:val="18"/>
          <w:szCs w:val="18"/>
        </w:rPr>
        <w:t>КН:</w:t>
      </w:r>
      <w:r w:rsidR="00563589" w:rsidRPr="00563589">
        <w:rPr>
          <w:rFonts w:ascii="Times New Roman" w:eastAsia="Calibri" w:hAnsi="Times New Roman" w:cs="Times New Roman"/>
          <w:color w:val="000000" w:themeColor="text1"/>
          <w:sz w:val="18"/>
          <w:szCs w:val="18"/>
        </w:rPr>
        <w:t xml:space="preserve"> 63:17:1201001:70, адрес: Самарская обл., р-н Волжский, п/</w:t>
      </w:r>
      <w:proofErr w:type="spellStart"/>
      <w:r w:rsidR="00563589" w:rsidRPr="00563589">
        <w:rPr>
          <w:rFonts w:ascii="Times New Roman" w:eastAsia="Calibri" w:hAnsi="Times New Roman" w:cs="Times New Roman"/>
          <w:color w:val="000000" w:themeColor="text1"/>
          <w:sz w:val="18"/>
          <w:szCs w:val="18"/>
        </w:rPr>
        <w:t>ст</w:t>
      </w:r>
      <w:proofErr w:type="spellEnd"/>
      <w:r w:rsidR="00563589" w:rsidRPr="00563589">
        <w:rPr>
          <w:rFonts w:ascii="Times New Roman" w:eastAsia="Calibri" w:hAnsi="Times New Roman" w:cs="Times New Roman"/>
          <w:color w:val="000000" w:themeColor="text1"/>
          <w:sz w:val="18"/>
          <w:szCs w:val="18"/>
        </w:rPr>
        <w:t xml:space="preserve"> </w:t>
      </w:r>
      <w:proofErr w:type="spellStart"/>
      <w:r w:rsidR="00563589" w:rsidRPr="00563589">
        <w:rPr>
          <w:rFonts w:ascii="Times New Roman" w:eastAsia="Calibri" w:hAnsi="Times New Roman" w:cs="Times New Roman"/>
          <w:color w:val="000000" w:themeColor="text1"/>
          <w:sz w:val="18"/>
          <w:szCs w:val="18"/>
        </w:rPr>
        <w:t>Новоберезовский</w:t>
      </w:r>
      <w:proofErr w:type="spellEnd"/>
      <w:r w:rsidR="00563589" w:rsidRPr="00563589">
        <w:rPr>
          <w:rFonts w:ascii="Times New Roman" w:eastAsia="Calibri" w:hAnsi="Times New Roman" w:cs="Times New Roman"/>
          <w:color w:val="000000" w:themeColor="text1"/>
          <w:sz w:val="18"/>
          <w:szCs w:val="18"/>
        </w:rPr>
        <w:t xml:space="preserve">, </w:t>
      </w:r>
      <w:proofErr w:type="spellStart"/>
      <w:r w:rsidR="00563589" w:rsidRPr="00563589">
        <w:rPr>
          <w:rFonts w:ascii="Times New Roman" w:eastAsia="Calibri" w:hAnsi="Times New Roman" w:cs="Times New Roman"/>
          <w:color w:val="000000" w:themeColor="text1"/>
          <w:sz w:val="18"/>
          <w:szCs w:val="18"/>
        </w:rPr>
        <w:t>уч</w:t>
      </w:r>
      <w:proofErr w:type="spellEnd"/>
      <w:r w:rsidR="00563589" w:rsidRPr="00563589">
        <w:rPr>
          <w:rFonts w:ascii="Times New Roman" w:eastAsia="Calibri" w:hAnsi="Times New Roman" w:cs="Times New Roman"/>
          <w:color w:val="000000" w:themeColor="text1"/>
          <w:sz w:val="18"/>
          <w:szCs w:val="18"/>
        </w:rPr>
        <w:t>-к 30</w:t>
      </w:r>
      <w:r w:rsidR="00F6598C">
        <w:rPr>
          <w:rFonts w:ascii="Times New Roman" w:eastAsia="Calibri" w:hAnsi="Times New Roman" w:cs="Times New Roman"/>
          <w:color w:val="000000" w:themeColor="text1"/>
          <w:sz w:val="18"/>
          <w:szCs w:val="18"/>
        </w:rPr>
        <w:t>,</w:t>
      </w:r>
      <w:r w:rsidR="00F6598C" w:rsidRPr="00F6598C">
        <w:t xml:space="preserve"> </w:t>
      </w:r>
      <w:r w:rsidR="00F6598C" w:rsidRPr="00F6598C">
        <w:rPr>
          <w:rFonts w:ascii="Times New Roman" w:eastAsia="Calibri" w:hAnsi="Times New Roman" w:cs="Times New Roman"/>
          <w:b/>
          <w:bCs/>
          <w:color w:val="000000" w:themeColor="text1"/>
          <w:sz w:val="18"/>
          <w:szCs w:val="18"/>
        </w:rPr>
        <w:t xml:space="preserve">нач. цена Лота №2 – </w:t>
      </w:r>
      <w:r w:rsidR="00563589">
        <w:rPr>
          <w:rFonts w:ascii="Times New Roman" w:eastAsia="Calibri" w:hAnsi="Times New Roman" w:cs="Times New Roman"/>
          <w:b/>
          <w:bCs/>
          <w:color w:val="000000" w:themeColor="text1"/>
          <w:sz w:val="18"/>
          <w:szCs w:val="18"/>
        </w:rPr>
        <w:t>509</w:t>
      </w:r>
      <w:r w:rsidR="00F6598C" w:rsidRPr="00F6598C">
        <w:rPr>
          <w:rFonts w:ascii="Times New Roman" w:eastAsia="Calibri" w:hAnsi="Times New Roman" w:cs="Times New Roman"/>
          <w:b/>
          <w:bCs/>
          <w:color w:val="000000" w:themeColor="text1"/>
          <w:sz w:val="18"/>
          <w:szCs w:val="18"/>
        </w:rPr>
        <w:t xml:space="preserve"> 000,00 руб.;</w:t>
      </w:r>
      <w:r w:rsidR="00F6598C">
        <w:rPr>
          <w:rFonts w:ascii="Times New Roman" w:eastAsia="Calibri" w:hAnsi="Times New Roman" w:cs="Times New Roman"/>
          <w:b/>
          <w:bCs/>
          <w:color w:val="000000" w:themeColor="text1"/>
          <w:sz w:val="18"/>
          <w:szCs w:val="18"/>
        </w:rPr>
        <w:t xml:space="preserve"> </w:t>
      </w:r>
      <w:r w:rsidR="00C7544F" w:rsidRPr="00F6598C">
        <w:rPr>
          <w:rFonts w:ascii="Times New Roman" w:eastAsia="Calibri" w:hAnsi="Times New Roman" w:cs="Times New Roman"/>
          <w:b/>
          <w:bCs/>
          <w:color w:val="000000" w:themeColor="text1"/>
          <w:sz w:val="18"/>
          <w:szCs w:val="18"/>
        </w:rPr>
        <w:t>Лот №3:</w:t>
      </w:r>
      <w:r w:rsidR="00F6598C" w:rsidRPr="00F6598C">
        <w:t xml:space="preserve"> </w:t>
      </w:r>
      <w:r w:rsidR="00563589" w:rsidRPr="00563589">
        <w:rPr>
          <w:rFonts w:ascii="Times New Roman" w:hAnsi="Times New Roman" w:cs="Times New Roman"/>
          <w:sz w:val="18"/>
          <w:szCs w:val="18"/>
        </w:rPr>
        <w:t xml:space="preserve">Земельный участок, площадь: 989 +/- 21 кв. м, категория земель: земли  населенных пунктов, виды разрешенного использования: для строительства жилищного комплекса с гаражным боксом и торговым зданием, </w:t>
      </w:r>
      <w:r w:rsidR="00563589">
        <w:rPr>
          <w:rFonts w:ascii="Times New Roman" w:hAnsi="Times New Roman" w:cs="Times New Roman"/>
          <w:sz w:val="18"/>
          <w:szCs w:val="18"/>
        </w:rPr>
        <w:t>КН:</w:t>
      </w:r>
      <w:r w:rsidR="00563589" w:rsidRPr="00563589">
        <w:rPr>
          <w:rFonts w:ascii="Times New Roman" w:hAnsi="Times New Roman" w:cs="Times New Roman"/>
          <w:sz w:val="18"/>
          <w:szCs w:val="18"/>
        </w:rPr>
        <w:t xml:space="preserve"> 63:17:1201001:136, адрес: Самарская обл</w:t>
      </w:r>
      <w:r w:rsidR="00563589">
        <w:rPr>
          <w:rFonts w:ascii="Times New Roman" w:hAnsi="Times New Roman" w:cs="Times New Roman"/>
          <w:sz w:val="18"/>
          <w:szCs w:val="18"/>
        </w:rPr>
        <w:t>.</w:t>
      </w:r>
      <w:r w:rsidR="00563589" w:rsidRPr="00563589">
        <w:rPr>
          <w:rFonts w:ascii="Times New Roman" w:hAnsi="Times New Roman" w:cs="Times New Roman"/>
          <w:sz w:val="18"/>
          <w:szCs w:val="18"/>
        </w:rPr>
        <w:t>, р-н Волжский, п/</w:t>
      </w:r>
      <w:proofErr w:type="spellStart"/>
      <w:r w:rsidR="00563589" w:rsidRPr="00563589">
        <w:rPr>
          <w:rFonts w:ascii="Times New Roman" w:hAnsi="Times New Roman" w:cs="Times New Roman"/>
          <w:sz w:val="18"/>
          <w:szCs w:val="18"/>
        </w:rPr>
        <w:t>ст</w:t>
      </w:r>
      <w:proofErr w:type="spellEnd"/>
      <w:r w:rsidR="00563589" w:rsidRPr="00563589">
        <w:rPr>
          <w:rFonts w:ascii="Times New Roman" w:hAnsi="Times New Roman" w:cs="Times New Roman"/>
          <w:sz w:val="18"/>
          <w:szCs w:val="18"/>
        </w:rPr>
        <w:t xml:space="preserve"> </w:t>
      </w:r>
      <w:proofErr w:type="spellStart"/>
      <w:r w:rsidR="00563589" w:rsidRPr="00563589">
        <w:rPr>
          <w:rFonts w:ascii="Times New Roman" w:hAnsi="Times New Roman" w:cs="Times New Roman"/>
          <w:sz w:val="18"/>
          <w:szCs w:val="18"/>
        </w:rPr>
        <w:t>Новоберезовский</w:t>
      </w:r>
      <w:proofErr w:type="spellEnd"/>
      <w:r w:rsidR="00563589" w:rsidRPr="00563589">
        <w:rPr>
          <w:rFonts w:ascii="Times New Roman" w:hAnsi="Times New Roman" w:cs="Times New Roman"/>
          <w:sz w:val="18"/>
          <w:szCs w:val="18"/>
        </w:rPr>
        <w:t xml:space="preserve">, </w:t>
      </w:r>
      <w:proofErr w:type="spellStart"/>
      <w:r w:rsidR="00563589" w:rsidRPr="00563589">
        <w:rPr>
          <w:rFonts w:ascii="Times New Roman" w:hAnsi="Times New Roman" w:cs="Times New Roman"/>
          <w:sz w:val="18"/>
          <w:szCs w:val="18"/>
        </w:rPr>
        <w:t>уч</w:t>
      </w:r>
      <w:proofErr w:type="spellEnd"/>
      <w:r w:rsidR="00563589" w:rsidRPr="00563589">
        <w:rPr>
          <w:rFonts w:ascii="Times New Roman" w:hAnsi="Times New Roman" w:cs="Times New Roman"/>
          <w:sz w:val="18"/>
          <w:szCs w:val="18"/>
        </w:rPr>
        <w:t>-к 96.</w:t>
      </w:r>
      <w:r w:rsidR="00F6598C" w:rsidRPr="00F6598C">
        <w:rPr>
          <w:rFonts w:ascii="Times New Roman" w:hAnsi="Times New Roman" w:cs="Times New Roman"/>
          <w:sz w:val="18"/>
          <w:szCs w:val="18"/>
        </w:rPr>
        <w:t xml:space="preserve">, </w:t>
      </w:r>
      <w:r w:rsidR="00F6598C" w:rsidRPr="00F6598C">
        <w:rPr>
          <w:rFonts w:ascii="Times New Roman" w:eastAsia="Calibri" w:hAnsi="Times New Roman" w:cs="Times New Roman"/>
          <w:b/>
          <w:bCs/>
          <w:color w:val="000000" w:themeColor="text1"/>
          <w:sz w:val="18"/>
          <w:szCs w:val="18"/>
        </w:rPr>
        <w:t xml:space="preserve">нач. цена Лота №3 – </w:t>
      </w:r>
      <w:r w:rsidR="00563589" w:rsidRPr="00563589">
        <w:rPr>
          <w:rFonts w:ascii="Times New Roman" w:eastAsia="Calibri" w:hAnsi="Times New Roman" w:cs="Times New Roman"/>
          <w:b/>
          <w:bCs/>
          <w:color w:val="000000" w:themeColor="text1"/>
          <w:sz w:val="18"/>
          <w:szCs w:val="18"/>
        </w:rPr>
        <w:t>339 200</w:t>
      </w:r>
      <w:r w:rsidR="00F6598C" w:rsidRPr="00F6598C">
        <w:rPr>
          <w:rFonts w:ascii="Times New Roman" w:eastAsia="Calibri" w:hAnsi="Times New Roman" w:cs="Times New Roman"/>
          <w:b/>
          <w:bCs/>
          <w:color w:val="000000" w:themeColor="text1"/>
          <w:sz w:val="18"/>
          <w:szCs w:val="18"/>
        </w:rPr>
        <w:t>,00 руб.;</w:t>
      </w:r>
      <w:r w:rsidR="00F6598C">
        <w:rPr>
          <w:rFonts w:ascii="Times New Roman" w:eastAsia="Calibri" w:hAnsi="Times New Roman" w:cs="Times New Roman"/>
          <w:b/>
          <w:bCs/>
          <w:color w:val="000000" w:themeColor="text1"/>
          <w:sz w:val="18"/>
          <w:szCs w:val="18"/>
        </w:rPr>
        <w:t xml:space="preserve"> </w:t>
      </w:r>
      <w:r w:rsidR="00C7544F" w:rsidRPr="00F6598C">
        <w:rPr>
          <w:rFonts w:ascii="Times New Roman" w:eastAsia="Calibri" w:hAnsi="Times New Roman" w:cs="Times New Roman"/>
          <w:b/>
          <w:bCs/>
          <w:color w:val="000000" w:themeColor="text1"/>
          <w:sz w:val="18"/>
          <w:szCs w:val="18"/>
        </w:rPr>
        <w:t>Лот №4:</w:t>
      </w:r>
      <w:r w:rsidR="00F6598C" w:rsidRPr="00F6598C">
        <w:rPr>
          <w:rFonts w:ascii="Times New Roman" w:hAnsi="Times New Roman" w:cs="Times New Roman"/>
          <w:sz w:val="18"/>
          <w:szCs w:val="18"/>
        </w:rPr>
        <w:t xml:space="preserve"> </w:t>
      </w:r>
      <w:r w:rsidR="00563589" w:rsidRPr="00563589">
        <w:rPr>
          <w:rFonts w:ascii="Times New Roman" w:hAnsi="Times New Roman" w:cs="Times New Roman"/>
          <w:sz w:val="18"/>
          <w:szCs w:val="18"/>
        </w:rPr>
        <w:t xml:space="preserve">Земельный участок, площадь: 1075 +/- 22 кв. м, категория земель: земли  населенных пунктов, виды разрешенного использования: для строительства жилищного комплекса с гаражным боксом и торговым зданием, </w:t>
      </w:r>
      <w:r w:rsidR="00563589">
        <w:rPr>
          <w:rFonts w:ascii="Times New Roman" w:hAnsi="Times New Roman" w:cs="Times New Roman"/>
          <w:sz w:val="18"/>
          <w:szCs w:val="18"/>
        </w:rPr>
        <w:t>КН:</w:t>
      </w:r>
      <w:r w:rsidR="00563589" w:rsidRPr="00563589">
        <w:rPr>
          <w:rFonts w:ascii="Times New Roman" w:hAnsi="Times New Roman" w:cs="Times New Roman"/>
          <w:sz w:val="18"/>
          <w:szCs w:val="18"/>
        </w:rPr>
        <w:t xml:space="preserve"> 63:17:1201001:148, адрес: Самарская обл., р-н Волжский, п/</w:t>
      </w:r>
      <w:proofErr w:type="spellStart"/>
      <w:r w:rsidR="00563589" w:rsidRPr="00563589">
        <w:rPr>
          <w:rFonts w:ascii="Times New Roman" w:hAnsi="Times New Roman" w:cs="Times New Roman"/>
          <w:sz w:val="18"/>
          <w:szCs w:val="18"/>
        </w:rPr>
        <w:t>ст</w:t>
      </w:r>
      <w:proofErr w:type="spellEnd"/>
      <w:r w:rsidR="00563589" w:rsidRPr="00563589">
        <w:rPr>
          <w:rFonts w:ascii="Times New Roman" w:hAnsi="Times New Roman" w:cs="Times New Roman"/>
          <w:sz w:val="18"/>
          <w:szCs w:val="18"/>
        </w:rPr>
        <w:t xml:space="preserve"> </w:t>
      </w:r>
      <w:proofErr w:type="spellStart"/>
      <w:r w:rsidR="00563589" w:rsidRPr="00563589">
        <w:rPr>
          <w:rFonts w:ascii="Times New Roman" w:hAnsi="Times New Roman" w:cs="Times New Roman"/>
          <w:sz w:val="18"/>
          <w:szCs w:val="18"/>
        </w:rPr>
        <w:t>Новоберезовский</w:t>
      </w:r>
      <w:proofErr w:type="spellEnd"/>
      <w:r w:rsidR="00563589" w:rsidRPr="00563589">
        <w:rPr>
          <w:rFonts w:ascii="Times New Roman" w:hAnsi="Times New Roman" w:cs="Times New Roman"/>
          <w:sz w:val="18"/>
          <w:szCs w:val="18"/>
        </w:rPr>
        <w:t xml:space="preserve">, </w:t>
      </w:r>
      <w:proofErr w:type="spellStart"/>
      <w:r w:rsidR="00563589" w:rsidRPr="00563589">
        <w:rPr>
          <w:rFonts w:ascii="Times New Roman" w:hAnsi="Times New Roman" w:cs="Times New Roman"/>
          <w:sz w:val="18"/>
          <w:szCs w:val="18"/>
        </w:rPr>
        <w:t>уч</w:t>
      </w:r>
      <w:proofErr w:type="spellEnd"/>
      <w:r w:rsidR="00563589" w:rsidRPr="00563589">
        <w:rPr>
          <w:rFonts w:ascii="Times New Roman" w:hAnsi="Times New Roman" w:cs="Times New Roman"/>
          <w:sz w:val="18"/>
          <w:szCs w:val="18"/>
        </w:rPr>
        <w:t>-к 108</w:t>
      </w:r>
      <w:r w:rsidR="00F6598C" w:rsidRPr="00F6598C">
        <w:rPr>
          <w:rFonts w:ascii="Times New Roman" w:hAnsi="Times New Roman" w:cs="Times New Roman"/>
          <w:sz w:val="18"/>
          <w:szCs w:val="18"/>
        </w:rPr>
        <w:t xml:space="preserve">, </w:t>
      </w:r>
      <w:r w:rsidR="00F6598C" w:rsidRPr="00F6598C">
        <w:rPr>
          <w:rFonts w:ascii="Times New Roman" w:eastAsia="Calibri" w:hAnsi="Times New Roman" w:cs="Times New Roman"/>
          <w:b/>
          <w:bCs/>
          <w:color w:val="000000" w:themeColor="text1"/>
          <w:sz w:val="18"/>
          <w:szCs w:val="18"/>
        </w:rPr>
        <w:t xml:space="preserve">нач. цена Лота №4 </w:t>
      </w:r>
      <w:r w:rsidR="00F6598C" w:rsidRPr="00CD5BD8">
        <w:rPr>
          <w:rFonts w:ascii="Times New Roman" w:eastAsia="Calibri" w:hAnsi="Times New Roman" w:cs="Times New Roman"/>
          <w:b/>
          <w:bCs/>
          <w:color w:val="000000" w:themeColor="text1"/>
          <w:sz w:val="18"/>
          <w:szCs w:val="18"/>
        </w:rPr>
        <w:t xml:space="preserve">– </w:t>
      </w:r>
      <w:r w:rsidR="00563589" w:rsidRPr="00CD5BD8">
        <w:rPr>
          <w:rFonts w:ascii="Times New Roman" w:eastAsia="Calibri" w:hAnsi="Times New Roman" w:cs="Times New Roman"/>
          <w:b/>
          <w:bCs/>
          <w:color w:val="000000" w:themeColor="text1"/>
          <w:sz w:val="18"/>
          <w:szCs w:val="18"/>
        </w:rPr>
        <w:t>368 700</w:t>
      </w:r>
      <w:r w:rsidR="00F6598C" w:rsidRPr="00CD5BD8">
        <w:rPr>
          <w:rFonts w:ascii="Times New Roman" w:eastAsia="Calibri" w:hAnsi="Times New Roman" w:cs="Times New Roman"/>
          <w:b/>
          <w:bCs/>
          <w:color w:val="000000" w:themeColor="text1"/>
          <w:sz w:val="18"/>
          <w:szCs w:val="18"/>
        </w:rPr>
        <w:t>,00 руб.</w:t>
      </w:r>
      <w:r w:rsidR="00CD5BD8" w:rsidRPr="00CD5BD8">
        <w:rPr>
          <w:rFonts w:ascii="Times New Roman" w:hAnsi="Times New Roman" w:cs="Times New Roman"/>
        </w:rPr>
        <w:t xml:space="preserve">; </w:t>
      </w:r>
      <w:bookmarkStart w:id="3" w:name="_Hlk140746223"/>
      <w:r w:rsidR="00CD5BD8" w:rsidRPr="00CD5BD8">
        <w:rPr>
          <w:rFonts w:ascii="Times New Roman" w:hAnsi="Times New Roman" w:cs="Times New Roman"/>
          <w:b/>
          <w:bCs/>
          <w:sz w:val="18"/>
          <w:szCs w:val="18"/>
        </w:rPr>
        <w:t>Лот №5:</w:t>
      </w:r>
      <w:r w:rsidR="00CD5BD8" w:rsidRPr="00CD5BD8">
        <w:t xml:space="preserve"> </w:t>
      </w:r>
      <w:bookmarkEnd w:id="3"/>
      <w:r w:rsidR="00CD5BD8" w:rsidRPr="00CD5BD8">
        <w:rPr>
          <w:rFonts w:ascii="Times New Roman" w:hAnsi="Times New Roman" w:cs="Times New Roman"/>
          <w:sz w:val="18"/>
          <w:szCs w:val="18"/>
        </w:rPr>
        <w:t xml:space="preserve">Земельный участок, площадь: 1136 +/- 23 кв. м, категория земель: земли  населенных пунктов, виды разрешенного использования: для строительства жилищного комплекса с гаражным боксом и торговым зданием, </w:t>
      </w:r>
      <w:r w:rsidR="00F04680">
        <w:rPr>
          <w:rFonts w:ascii="Times New Roman" w:hAnsi="Times New Roman" w:cs="Times New Roman"/>
          <w:sz w:val="18"/>
          <w:szCs w:val="18"/>
        </w:rPr>
        <w:t>КН:</w:t>
      </w:r>
      <w:r w:rsidR="00CD5BD8" w:rsidRPr="00CD5BD8">
        <w:rPr>
          <w:rFonts w:ascii="Times New Roman" w:hAnsi="Times New Roman" w:cs="Times New Roman"/>
          <w:sz w:val="18"/>
          <w:szCs w:val="18"/>
        </w:rPr>
        <w:t xml:space="preserve"> 63:17:1201001:149, адрес: Самарская обл., р-н Волжский, п/</w:t>
      </w:r>
      <w:proofErr w:type="spellStart"/>
      <w:r w:rsidR="00CD5BD8" w:rsidRPr="00CD5BD8">
        <w:rPr>
          <w:rFonts w:ascii="Times New Roman" w:hAnsi="Times New Roman" w:cs="Times New Roman"/>
          <w:sz w:val="18"/>
          <w:szCs w:val="18"/>
        </w:rPr>
        <w:t>ст</w:t>
      </w:r>
      <w:proofErr w:type="spellEnd"/>
      <w:r w:rsidR="00CD5BD8" w:rsidRPr="00CD5BD8">
        <w:rPr>
          <w:rFonts w:ascii="Times New Roman" w:hAnsi="Times New Roman" w:cs="Times New Roman"/>
          <w:sz w:val="18"/>
          <w:szCs w:val="18"/>
        </w:rPr>
        <w:t xml:space="preserve"> </w:t>
      </w:r>
      <w:proofErr w:type="spellStart"/>
      <w:r w:rsidR="00CD5BD8" w:rsidRPr="00CD5BD8">
        <w:rPr>
          <w:rFonts w:ascii="Times New Roman" w:hAnsi="Times New Roman" w:cs="Times New Roman"/>
          <w:sz w:val="18"/>
          <w:szCs w:val="18"/>
        </w:rPr>
        <w:t>Новоберезовский</w:t>
      </w:r>
      <w:proofErr w:type="spellEnd"/>
      <w:r w:rsidR="00CD5BD8" w:rsidRPr="00CD5BD8">
        <w:rPr>
          <w:rFonts w:ascii="Times New Roman" w:hAnsi="Times New Roman" w:cs="Times New Roman"/>
          <w:sz w:val="18"/>
          <w:szCs w:val="18"/>
        </w:rPr>
        <w:t xml:space="preserve">, </w:t>
      </w:r>
      <w:proofErr w:type="spellStart"/>
      <w:r w:rsidR="00CD5BD8" w:rsidRPr="00CD5BD8">
        <w:rPr>
          <w:rFonts w:ascii="Times New Roman" w:hAnsi="Times New Roman" w:cs="Times New Roman"/>
          <w:sz w:val="18"/>
          <w:szCs w:val="18"/>
        </w:rPr>
        <w:t>уч</w:t>
      </w:r>
      <w:proofErr w:type="spellEnd"/>
      <w:r w:rsidR="00CD5BD8" w:rsidRPr="00CD5BD8">
        <w:rPr>
          <w:rFonts w:ascii="Times New Roman" w:hAnsi="Times New Roman" w:cs="Times New Roman"/>
          <w:sz w:val="18"/>
          <w:szCs w:val="18"/>
        </w:rPr>
        <w:t>-к 109</w:t>
      </w:r>
      <w:r w:rsidR="00CD5BD8">
        <w:rPr>
          <w:rFonts w:ascii="Times New Roman" w:hAnsi="Times New Roman" w:cs="Times New Roman"/>
          <w:sz w:val="18"/>
          <w:szCs w:val="18"/>
        </w:rPr>
        <w:t>,</w:t>
      </w:r>
      <w:r w:rsidR="00CD5BD8" w:rsidRPr="00CD5BD8">
        <w:t xml:space="preserve"> </w:t>
      </w:r>
      <w:bookmarkStart w:id="4" w:name="_Hlk140746259"/>
      <w:r w:rsidR="00CD5BD8" w:rsidRPr="00CD5BD8">
        <w:rPr>
          <w:rFonts w:ascii="Times New Roman" w:hAnsi="Times New Roman" w:cs="Times New Roman"/>
          <w:b/>
          <w:bCs/>
          <w:sz w:val="18"/>
          <w:szCs w:val="18"/>
        </w:rPr>
        <w:t>нач. цена Лота №5 – 389 600,00 руб.;</w:t>
      </w:r>
      <w:r w:rsidR="00CD5BD8" w:rsidRPr="00CD5BD8">
        <w:t xml:space="preserve"> </w:t>
      </w:r>
      <w:bookmarkEnd w:id="4"/>
      <w:r w:rsidR="00CD5BD8" w:rsidRPr="00CD5BD8">
        <w:rPr>
          <w:rFonts w:ascii="Times New Roman" w:hAnsi="Times New Roman" w:cs="Times New Roman"/>
          <w:b/>
          <w:bCs/>
          <w:sz w:val="18"/>
          <w:szCs w:val="18"/>
        </w:rPr>
        <w:t>Лот №</w:t>
      </w:r>
      <w:r w:rsidR="00CD5BD8">
        <w:rPr>
          <w:rFonts w:ascii="Times New Roman" w:hAnsi="Times New Roman" w:cs="Times New Roman"/>
          <w:b/>
          <w:bCs/>
          <w:sz w:val="18"/>
          <w:szCs w:val="18"/>
        </w:rPr>
        <w:t>6</w:t>
      </w:r>
      <w:r w:rsidR="00CD5BD8" w:rsidRPr="00CD5BD8">
        <w:rPr>
          <w:rFonts w:ascii="Times New Roman" w:hAnsi="Times New Roman" w:cs="Times New Roman"/>
          <w:b/>
          <w:bCs/>
          <w:sz w:val="18"/>
          <w:szCs w:val="18"/>
        </w:rPr>
        <w:t>:</w:t>
      </w:r>
      <w:r w:rsidR="00BC7D3E" w:rsidRPr="00BC7D3E">
        <w:t xml:space="preserve"> </w:t>
      </w:r>
      <w:r w:rsidR="00BC7D3E" w:rsidRPr="00BC7D3E">
        <w:rPr>
          <w:rFonts w:ascii="Times New Roman" w:hAnsi="Times New Roman" w:cs="Times New Roman"/>
          <w:sz w:val="18"/>
          <w:szCs w:val="18"/>
        </w:rPr>
        <w:t>Помещение, назначение: нежилое, площадь: 167,4 кв.</w:t>
      </w:r>
      <w:r w:rsidR="00C378FC">
        <w:rPr>
          <w:rFonts w:ascii="Times New Roman" w:hAnsi="Times New Roman" w:cs="Times New Roman"/>
          <w:sz w:val="18"/>
          <w:szCs w:val="18"/>
        </w:rPr>
        <w:t xml:space="preserve"> </w:t>
      </w:r>
      <w:r w:rsidR="00BC7D3E" w:rsidRPr="00BC7D3E">
        <w:rPr>
          <w:rFonts w:ascii="Times New Roman" w:hAnsi="Times New Roman" w:cs="Times New Roman"/>
          <w:sz w:val="18"/>
          <w:szCs w:val="18"/>
        </w:rPr>
        <w:t xml:space="preserve">м, номер, тип этажа, на котором расположено помещение: №1, </w:t>
      </w:r>
      <w:bookmarkStart w:id="5" w:name="_Hlk141453549"/>
      <w:r w:rsidR="00F67823">
        <w:rPr>
          <w:rFonts w:ascii="Times New Roman" w:hAnsi="Times New Roman" w:cs="Times New Roman"/>
          <w:sz w:val="18"/>
          <w:szCs w:val="18"/>
        </w:rPr>
        <w:t>КН:</w:t>
      </w:r>
      <w:r w:rsidR="00BC7D3E" w:rsidRPr="00BC7D3E">
        <w:rPr>
          <w:rFonts w:ascii="Times New Roman" w:hAnsi="Times New Roman" w:cs="Times New Roman"/>
          <w:sz w:val="18"/>
          <w:szCs w:val="18"/>
        </w:rPr>
        <w:t xml:space="preserve"> 73:19:120116:731</w:t>
      </w:r>
      <w:bookmarkEnd w:id="5"/>
      <w:r w:rsidR="00BC7D3E" w:rsidRPr="00BC7D3E">
        <w:rPr>
          <w:rFonts w:ascii="Times New Roman" w:hAnsi="Times New Roman" w:cs="Times New Roman"/>
          <w:sz w:val="18"/>
          <w:szCs w:val="18"/>
        </w:rPr>
        <w:t>, адрес: Ульяновская обл., г. Новоульяновск, проезд Промышленный, №5Ф</w:t>
      </w:r>
      <w:r w:rsidR="00BC7D3E">
        <w:rPr>
          <w:rFonts w:ascii="Times New Roman" w:hAnsi="Times New Roman" w:cs="Times New Roman"/>
          <w:sz w:val="18"/>
          <w:szCs w:val="18"/>
        </w:rPr>
        <w:t>,</w:t>
      </w:r>
      <w:r w:rsidR="00BC7D3E" w:rsidRPr="00BC7D3E">
        <w:t xml:space="preserve"> </w:t>
      </w:r>
      <w:r w:rsidR="00BC7D3E" w:rsidRPr="00BC7D3E">
        <w:rPr>
          <w:rFonts w:ascii="Times New Roman" w:hAnsi="Times New Roman" w:cs="Times New Roman"/>
          <w:b/>
          <w:bCs/>
          <w:sz w:val="18"/>
          <w:szCs w:val="18"/>
        </w:rPr>
        <w:t>нач. цена Лота №</w:t>
      </w:r>
      <w:r w:rsidR="00BC7D3E">
        <w:rPr>
          <w:rFonts w:ascii="Times New Roman" w:hAnsi="Times New Roman" w:cs="Times New Roman"/>
          <w:b/>
          <w:bCs/>
          <w:sz w:val="18"/>
          <w:szCs w:val="18"/>
        </w:rPr>
        <w:t>6</w:t>
      </w:r>
      <w:r w:rsidR="00BC7D3E" w:rsidRPr="00BC7D3E">
        <w:rPr>
          <w:rFonts w:ascii="Times New Roman" w:hAnsi="Times New Roman" w:cs="Times New Roman"/>
          <w:b/>
          <w:bCs/>
          <w:sz w:val="18"/>
          <w:szCs w:val="18"/>
        </w:rPr>
        <w:t xml:space="preserve"> – 994 167,00 руб.</w:t>
      </w:r>
      <w:r w:rsidR="00CD6AF3">
        <w:rPr>
          <w:rFonts w:ascii="Times New Roman" w:hAnsi="Times New Roman" w:cs="Times New Roman"/>
          <w:b/>
          <w:bCs/>
          <w:sz w:val="18"/>
          <w:szCs w:val="18"/>
        </w:rPr>
        <w:t xml:space="preserve"> </w:t>
      </w:r>
      <w:r w:rsidR="00CD6AF3" w:rsidRPr="00123E72">
        <w:rPr>
          <w:rFonts w:ascii="Times New Roman" w:eastAsia="Calibri" w:hAnsi="Times New Roman" w:cs="Times New Roman"/>
          <w:b/>
          <w:bCs/>
          <w:color w:val="000000" w:themeColor="text1"/>
          <w:sz w:val="18"/>
          <w:szCs w:val="18"/>
        </w:rPr>
        <w:t>Ограничени</w:t>
      </w:r>
      <w:r w:rsidR="00055690" w:rsidRPr="00123E72">
        <w:rPr>
          <w:rFonts w:ascii="Times New Roman" w:eastAsia="Calibri" w:hAnsi="Times New Roman" w:cs="Times New Roman"/>
          <w:b/>
          <w:bCs/>
          <w:color w:val="000000" w:themeColor="text1"/>
          <w:sz w:val="18"/>
          <w:szCs w:val="18"/>
        </w:rPr>
        <w:t>я</w:t>
      </w:r>
      <w:r w:rsidR="00CD6AF3" w:rsidRPr="00123E72">
        <w:rPr>
          <w:rFonts w:ascii="Times New Roman" w:eastAsia="Calibri" w:hAnsi="Times New Roman" w:cs="Times New Roman"/>
          <w:b/>
          <w:bCs/>
          <w:color w:val="000000" w:themeColor="text1"/>
          <w:sz w:val="18"/>
          <w:szCs w:val="18"/>
        </w:rPr>
        <w:t xml:space="preserve"> (обременени</w:t>
      </w:r>
      <w:r w:rsidR="00055690" w:rsidRPr="00123E72">
        <w:rPr>
          <w:rFonts w:ascii="Times New Roman" w:eastAsia="Calibri" w:hAnsi="Times New Roman" w:cs="Times New Roman"/>
          <w:b/>
          <w:bCs/>
          <w:color w:val="000000" w:themeColor="text1"/>
          <w:sz w:val="18"/>
          <w:szCs w:val="18"/>
        </w:rPr>
        <w:t>я</w:t>
      </w:r>
      <w:r w:rsidR="00CD6AF3" w:rsidRPr="00123E72">
        <w:rPr>
          <w:rFonts w:ascii="Times New Roman" w:eastAsia="Calibri" w:hAnsi="Times New Roman" w:cs="Times New Roman"/>
          <w:b/>
          <w:bCs/>
          <w:color w:val="000000" w:themeColor="text1"/>
          <w:sz w:val="18"/>
          <w:szCs w:val="18"/>
        </w:rPr>
        <w:t xml:space="preserve">) </w:t>
      </w:r>
      <w:r w:rsidR="00563589" w:rsidRPr="00123E72">
        <w:rPr>
          <w:rFonts w:ascii="Times New Roman" w:eastAsia="Calibri" w:hAnsi="Times New Roman" w:cs="Times New Roman"/>
          <w:b/>
          <w:bCs/>
          <w:color w:val="000000" w:themeColor="text1"/>
          <w:sz w:val="18"/>
          <w:szCs w:val="18"/>
        </w:rPr>
        <w:t>Лота №6: не зарегистрировано</w:t>
      </w:r>
      <w:r w:rsidR="00055690" w:rsidRPr="00123E72">
        <w:rPr>
          <w:rFonts w:ascii="Times New Roman" w:eastAsia="Calibri" w:hAnsi="Times New Roman" w:cs="Times New Roman"/>
          <w:b/>
          <w:bCs/>
          <w:color w:val="000000" w:themeColor="text1"/>
          <w:sz w:val="18"/>
          <w:szCs w:val="18"/>
        </w:rPr>
        <w:t xml:space="preserve">, </w:t>
      </w:r>
      <w:r w:rsidR="00647486" w:rsidRPr="00123E72">
        <w:rPr>
          <w:rFonts w:ascii="Times New Roman" w:eastAsia="Calibri" w:hAnsi="Times New Roman" w:cs="Times New Roman"/>
          <w:b/>
          <w:bCs/>
          <w:color w:val="000000" w:themeColor="text1"/>
          <w:sz w:val="18"/>
          <w:szCs w:val="18"/>
        </w:rPr>
        <w:t xml:space="preserve">вход в здание и </w:t>
      </w:r>
      <w:r w:rsidR="00055690" w:rsidRPr="00123E72">
        <w:rPr>
          <w:rFonts w:ascii="Times New Roman" w:eastAsia="Calibri" w:hAnsi="Times New Roman" w:cs="Times New Roman"/>
          <w:b/>
          <w:bCs/>
          <w:color w:val="000000" w:themeColor="text1"/>
          <w:sz w:val="18"/>
          <w:szCs w:val="18"/>
        </w:rPr>
        <w:t xml:space="preserve">проход в помещение </w:t>
      </w:r>
      <w:r w:rsidR="00824F0D" w:rsidRPr="00123E72">
        <w:rPr>
          <w:rFonts w:ascii="Times New Roman" w:eastAsia="Calibri" w:hAnsi="Times New Roman" w:cs="Times New Roman"/>
          <w:b/>
          <w:bCs/>
          <w:color w:val="000000" w:themeColor="text1"/>
          <w:sz w:val="18"/>
          <w:szCs w:val="18"/>
        </w:rPr>
        <w:t xml:space="preserve">КН: 73:19:120116:731 </w:t>
      </w:r>
      <w:r w:rsidR="00055690" w:rsidRPr="00123E72">
        <w:rPr>
          <w:rFonts w:ascii="Times New Roman" w:eastAsia="Calibri" w:hAnsi="Times New Roman" w:cs="Times New Roman"/>
          <w:b/>
          <w:bCs/>
          <w:color w:val="000000" w:themeColor="text1"/>
          <w:sz w:val="18"/>
          <w:szCs w:val="18"/>
        </w:rPr>
        <w:t>осуществляется через помещение</w:t>
      </w:r>
      <w:r w:rsidR="00824F0D" w:rsidRPr="00123E72">
        <w:rPr>
          <w:rFonts w:ascii="Times New Roman" w:eastAsia="Calibri" w:hAnsi="Times New Roman" w:cs="Times New Roman"/>
          <w:b/>
          <w:bCs/>
          <w:color w:val="000000" w:themeColor="text1"/>
          <w:sz w:val="18"/>
          <w:szCs w:val="18"/>
        </w:rPr>
        <w:t>,</w:t>
      </w:r>
      <w:r w:rsidR="00055690" w:rsidRPr="00123E72">
        <w:rPr>
          <w:rFonts w:ascii="Times New Roman" w:eastAsia="Calibri" w:hAnsi="Times New Roman" w:cs="Times New Roman"/>
          <w:b/>
          <w:bCs/>
          <w:color w:val="000000" w:themeColor="text1"/>
          <w:sz w:val="18"/>
          <w:szCs w:val="18"/>
        </w:rPr>
        <w:t xml:space="preserve"> не принадлежащее Должнику на праве собственности, порядок и условия беспрепятственного доступа определяются собственниками помещений в соответствии с действующим законодательством РФ</w:t>
      </w:r>
      <w:r w:rsidR="00563589" w:rsidRPr="00123E72">
        <w:rPr>
          <w:rFonts w:ascii="Times New Roman" w:eastAsia="Calibri" w:hAnsi="Times New Roman" w:cs="Times New Roman"/>
          <w:b/>
          <w:bCs/>
          <w:color w:val="000000" w:themeColor="text1"/>
          <w:sz w:val="18"/>
          <w:szCs w:val="18"/>
        </w:rPr>
        <w:t xml:space="preserve">. Подробный перечень </w:t>
      </w:r>
      <w:r w:rsidR="008E1781" w:rsidRPr="00123E72">
        <w:rPr>
          <w:rFonts w:ascii="Times New Roman" w:eastAsia="Calibri" w:hAnsi="Times New Roman" w:cs="Times New Roman"/>
          <w:b/>
          <w:bCs/>
          <w:color w:val="000000" w:themeColor="text1"/>
          <w:sz w:val="18"/>
          <w:szCs w:val="18"/>
        </w:rPr>
        <w:t>ограничений (</w:t>
      </w:r>
      <w:r w:rsidR="00563589" w:rsidRPr="00123E72">
        <w:rPr>
          <w:rFonts w:ascii="Times New Roman" w:eastAsia="Calibri" w:hAnsi="Times New Roman" w:cs="Times New Roman"/>
          <w:b/>
          <w:bCs/>
          <w:color w:val="000000" w:themeColor="text1"/>
          <w:sz w:val="18"/>
          <w:szCs w:val="18"/>
        </w:rPr>
        <w:t>обременений</w:t>
      </w:r>
      <w:r w:rsidR="008E1781" w:rsidRPr="00123E72">
        <w:rPr>
          <w:rFonts w:ascii="Times New Roman" w:eastAsia="Calibri" w:hAnsi="Times New Roman" w:cs="Times New Roman"/>
          <w:b/>
          <w:bCs/>
          <w:color w:val="000000" w:themeColor="text1"/>
          <w:sz w:val="18"/>
          <w:szCs w:val="18"/>
        </w:rPr>
        <w:t>)</w:t>
      </w:r>
      <w:r w:rsidR="00563589" w:rsidRPr="00123E72">
        <w:rPr>
          <w:rFonts w:ascii="Times New Roman" w:eastAsia="Calibri" w:hAnsi="Times New Roman" w:cs="Times New Roman"/>
          <w:b/>
          <w:bCs/>
          <w:color w:val="000000" w:themeColor="text1"/>
          <w:sz w:val="18"/>
          <w:szCs w:val="18"/>
        </w:rPr>
        <w:t xml:space="preserve"> Лотов с №1 по №5 размещен в Едином федеральном реестре сведений</w:t>
      </w:r>
      <w:r w:rsidR="00563589" w:rsidRPr="00563589">
        <w:rPr>
          <w:rFonts w:ascii="Times New Roman" w:eastAsia="Calibri" w:hAnsi="Times New Roman" w:cs="Times New Roman"/>
          <w:b/>
          <w:bCs/>
          <w:color w:val="000000" w:themeColor="text1"/>
          <w:sz w:val="18"/>
          <w:szCs w:val="18"/>
        </w:rPr>
        <w:t xml:space="preserve"> о банкротстве по адресу http://fedresurs.ru/, а также на сайте ЭП.</w:t>
      </w:r>
    </w:p>
    <w:p w14:paraId="588047BF" w14:textId="764DCBC2" w:rsidR="002F296A" w:rsidRDefault="002F296A" w:rsidP="006376A6">
      <w:pPr>
        <w:spacing w:after="0" w:line="240" w:lineRule="auto"/>
        <w:ind w:firstLine="709"/>
        <w:jc w:val="both"/>
        <w:rPr>
          <w:rFonts w:ascii="Times New Roman" w:eastAsia="Calibri" w:hAnsi="Times New Roman" w:cs="Times New Roman"/>
          <w:color w:val="000000" w:themeColor="text1"/>
          <w:sz w:val="18"/>
          <w:szCs w:val="18"/>
        </w:rPr>
      </w:pPr>
      <w:r w:rsidRPr="002F296A">
        <w:rPr>
          <w:rFonts w:ascii="Times New Roman" w:eastAsia="Calibri" w:hAnsi="Times New Roman" w:cs="Times New Roman"/>
          <w:color w:val="000000" w:themeColor="text1"/>
          <w:sz w:val="18"/>
          <w:szCs w:val="18"/>
        </w:rPr>
        <w:t xml:space="preserve">Ознакомление с Имуществом производится по адресу нахождения Имущества, по предварительной договоренности в рабочие дни с 09.00 до 17.00, по тел.: </w:t>
      </w:r>
      <w:r>
        <w:rPr>
          <w:rFonts w:ascii="Times New Roman" w:eastAsia="Calibri" w:hAnsi="Times New Roman" w:cs="Times New Roman"/>
          <w:color w:val="000000" w:themeColor="text1"/>
          <w:sz w:val="18"/>
          <w:szCs w:val="18"/>
        </w:rPr>
        <w:t>8</w:t>
      </w:r>
      <w:r w:rsidRPr="002F296A">
        <w:rPr>
          <w:rFonts w:ascii="Times New Roman" w:eastAsia="Calibri" w:hAnsi="Times New Roman" w:cs="Times New Roman"/>
          <w:color w:val="000000" w:themeColor="text1"/>
          <w:sz w:val="18"/>
          <w:szCs w:val="18"/>
        </w:rPr>
        <w:t xml:space="preserve">(495)626-41-31, эл. почта: malikov@labaigroup.com, ознакомление с документами в отношении </w:t>
      </w:r>
      <w:r w:rsidR="008E1781">
        <w:rPr>
          <w:rFonts w:ascii="Times New Roman" w:eastAsia="Calibri" w:hAnsi="Times New Roman" w:cs="Times New Roman"/>
          <w:color w:val="000000" w:themeColor="text1"/>
          <w:sz w:val="18"/>
          <w:szCs w:val="18"/>
        </w:rPr>
        <w:t>Лотов</w:t>
      </w:r>
      <w:r w:rsidRPr="002F296A">
        <w:rPr>
          <w:rFonts w:ascii="Times New Roman" w:eastAsia="Calibri" w:hAnsi="Times New Roman" w:cs="Times New Roman"/>
          <w:color w:val="000000" w:themeColor="text1"/>
          <w:sz w:val="18"/>
          <w:szCs w:val="18"/>
        </w:rPr>
        <w:t xml:space="preserve"> у ОТ: pf@auction-house.ru, </w:t>
      </w:r>
      <w:proofErr w:type="spellStart"/>
      <w:r w:rsidRPr="002F296A">
        <w:rPr>
          <w:rFonts w:ascii="Times New Roman" w:eastAsia="Calibri" w:hAnsi="Times New Roman" w:cs="Times New Roman"/>
          <w:color w:val="000000" w:themeColor="text1"/>
          <w:sz w:val="18"/>
          <w:szCs w:val="18"/>
        </w:rPr>
        <w:t>Харланова</w:t>
      </w:r>
      <w:proofErr w:type="spellEnd"/>
      <w:r w:rsidRPr="002F296A">
        <w:rPr>
          <w:rFonts w:ascii="Times New Roman" w:eastAsia="Calibri" w:hAnsi="Times New Roman" w:cs="Times New Roman"/>
          <w:color w:val="000000" w:themeColor="text1"/>
          <w:sz w:val="18"/>
          <w:szCs w:val="18"/>
        </w:rPr>
        <w:t xml:space="preserve"> Наталья тел. 8(927)208-21-43, Соболькова Елена тел. 8(927)208-15-34.</w:t>
      </w:r>
    </w:p>
    <w:p w14:paraId="0DA4D1FE" w14:textId="67CA5734" w:rsidR="007A7343" w:rsidRPr="0044745B" w:rsidRDefault="000112EA"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Для Торгов 1 и Торгов 2: задаток составляет </w:t>
      </w:r>
      <w:r w:rsidR="00EC1BD8" w:rsidRPr="004D6BDE">
        <w:rPr>
          <w:rFonts w:ascii="Times New Roman" w:eastAsia="Calibri" w:hAnsi="Times New Roman" w:cs="Times New Roman"/>
          <w:b/>
          <w:bCs/>
          <w:color w:val="000000" w:themeColor="text1"/>
          <w:sz w:val="18"/>
          <w:szCs w:val="18"/>
        </w:rPr>
        <w:t>1</w:t>
      </w:r>
      <w:r w:rsidRPr="004D6BDE">
        <w:rPr>
          <w:rFonts w:ascii="Times New Roman" w:eastAsia="Calibri" w:hAnsi="Times New Roman" w:cs="Times New Roman"/>
          <w:b/>
          <w:bCs/>
          <w:color w:val="000000" w:themeColor="text1"/>
          <w:sz w:val="18"/>
          <w:szCs w:val="18"/>
        </w:rPr>
        <w:t>0 %</w:t>
      </w:r>
      <w:r w:rsidRPr="0044745B">
        <w:rPr>
          <w:rFonts w:ascii="Times New Roman" w:eastAsia="Calibri" w:hAnsi="Times New Roman" w:cs="Times New Roman"/>
          <w:color w:val="000000" w:themeColor="text1"/>
          <w:sz w:val="18"/>
          <w:szCs w:val="18"/>
        </w:rPr>
        <w:t xml:space="preserve"> от нач. цены Лота; шаг аукциона составляет </w:t>
      </w:r>
      <w:r w:rsidRPr="004D6BDE">
        <w:rPr>
          <w:rFonts w:ascii="Times New Roman" w:eastAsia="Calibri" w:hAnsi="Times New Roman" w:cs="Times New Roman"/>
          <w:b/>
          <w:bCs/>
          <w:color w:val="000000" w:themeColor="text1"/>
          <w:sz w:val="18"/>
          <w:szCs w:val="18"/>
        </w:rPr>
        <w:t>5 %</w:t>
      </w:r>
      <w:r w:rsidRPr="0044745B">
        <w:rPr>
          <w:rFonts w:ascii="Times New Roman" w:eastAsia="Calibri" w:hAnsi="Times New Roman" w:cs="Times New Roman"/>
          <w:color w:val="000000" w:themeColor="text1"/>
          <w:sz w:val="18"/>
          <w:szCs w:val="18"/>
        </w:rPr>
        <w:t xml:space="preserve"> от нач. цены Лота. </w:t>
      </w:r>
      <w:r w:rsidR="00EC1BD8" w:rsidRPr="00EC1BD8">
        <w:rPr>
          <w:rFonts w:ascii="Times New Roman" w:eastAsia="Calibri" w:hAnsi="Times New Roman" w:cs="Times New Roman"/>
          <w:color w:val="000000" w:themeColor="text1"/>
          <w:sz w:val="18"/>
          <w:szCs w:val="18"/>
        </w:rPr>
        <w:t xml:space="preserve">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w:t>
      </w:r>
      <w:r w:rsidR="00EC1BD8">
        <w:rPr>
          <w:rFonts w:ascii="Times New Roman" w:eastAsia="Calibri" w:hAnsi="Times New Roman" w:cs="Times New Roman"/>
          <w:color w:val="000000" w:themeColor="text1"/>
          <w:sz w:val="18"/>
          <w:szCs w:val="18"/>
        </w:rPr>
        <w:t>к</w:t>
      </w:r>
      <w:r w:rsidR="00EC1BD8" w:rsidRPr="00EC1BD8">
        <w:rPr>
          <w:rFonts w:ascii="Times New Roman" w:eastAsia="Calibri" w:hAnsi="Times New Roman" w:cs="Times New Roman"/>
          <w:color w:val="000000" w:themeColor="text1"/>
          <w:sz w:val="18"/>
          <w:szCs w:val="18"/>
        </w:rPr>
        <w:t xml:space="preserve">/с 30101810500000000653, </w:t>
      </w:r>
      <w:r w:rsidR="00EC1BD8">
        <w:rPr>
          <w:rFonts w:ascii="Times New Roman" w:eastAsia="Calibri" w:hAnsi="Times New Roman" w:cs="Times New Roman"/>
          <w:color w:val="000000" w:themeColor="text1"/>
          <w:sz w:val="18"/>
          <w:szCs w:val="18"/>
        </w:rPr>
        <w:t>р</w:t>
      </w:r>
      <w:r w:rsidR="00EC1BD8" w:rsidRPr="00EC1BD8">
        <w:rPr>
          <w:rFonts w:ascii="Times New Roman" w:eastAsia="Calibri" w:hAnsi="Times New Roman" w:cs="Times New Roman"/>
          <w:color w:val="000000" w:themeColor="text1"/>
          <w:sz w:val="18"/>
          <w:szCs w:val="18"/>
        </w:rPr>
        <w:t>/с 40702810355000036459. В платежном документе в графе «назначение платежа» должна содержаться информация: «№ л/с __</w:t>
      </w:r>
      <w:r w:rsidR="00234442">
        <w:rPr>
          <w:rFonts w:ascii="Times New Roman" w:eastAsia="Calibri" w:hAnsi="Times New Roman" w:cs="Times New Roman"/>
          <w:color w:val="000000" w:themeColor="text1"/>
          <w:sz w:val="18"/>
          <w:szCs w:val="18"/>
        </w:rPr>
        <w:t>__</w:t>
      </w:r>
      <w:r w:rsidR="0093545D">
        <w:rPr>
          <w:rFonts w:ascii="Times New Roman" w:eastAsia="Calibri" w:hAnsi="Times New Roman" w:cs="Times New Roman"/>
          <w:color w:val="000000" w:themeColor="text1"/>
          <w:sz w:val="18"/>
          <w:szCs w:val="18"/>
        </w:rPr>
        <w:t>_</w:t>
      </w:r>
      <w:r w:rsidR="00EC1BD8" w:rsidRPr="00EC1BD8">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24250880" w14:textId="056B2A27" w:rsidR="00B4042E" w:rsidRPr="0044745B" w:rsidRDefault="000112EA" w:rsidP="006376A6">
      <w:pPr>
        <w:spacing w:after="0" w:line="240" w:lineRule="auto"/>
        <w:ind w:firstLine="709"/>
        <w:jc w:val="both"/>
        <w:rPr>
          <w:rFonts w:ascii="Times New Roman" w:eastAsia="Calibri" w:hAnsi="Times New Roman" w:cs="Times New Roman"/>
          <w:color w:val="000000" w:themeColor="text1"/>
          <w:sz w:val="18"/>
          <w:szCs w:val="18"/>
        </w:rPr>
      </w:pPr>
      <w:bookmarkStart w:id="6" w:name="_Hlk78373513"/>
      <w:r w:rsidRPr="00B10089">
        <w:rPr>
          <w:rFonts w:ascii="Times New Roman" w:eastAsia="Calibri" w:hAnsi="Times New Roman" w:cs="Times New Roman"/>
          <w:sz w:val="18"/>
          <w:szCs w:val="18"/>
        </w:rPr>
        <w:t xml:space="preserve">В случае, если по итогам Торгов 1, назначенных на </w:t>
      </w:r>
      <w:r w:rsidR="008E1781">
        <w:rPr>
          <w:rFonts w:ascii="Times New Roman" w:eastAsia="Calibri" w:hAnsi="Times New Roman" w:cs="Times New Roman"/>
          <w:b/>
          <w:bCs/>
          <w:sz w:val="18"/>
          <w:szCs w:val="18"/>
        </w:rPr>
        <w:t>07 сентября</w:t>
      </w:r>
      <w:r w:rsidR="005A2336" w:rsidRPr="00B10089">
        <w:rPr>
          <w:rFonts w:ascii="Times New Roman" w:eastAsia="Calibri" w:hAnsi="Times New Roman" w:cs="Times New Roman"/>
          <w:b/>
          <w:bCs/>
          <w:sz w:val="18"/>
          <w:szCs w:val="18"/>
        </w:rPr>
        <w:t xml:space="preserve"> </w:t>
      </w:r>
      <w:r w:rsidRPr="00B10089">
        <w:rPr>
          <w:rFonts w:ascii="Times New Roman" w:eastAsia="Calibri" w:hAnsi="Times New Roman" w:cs="Times New Roman"/>
          <w:b/>
          <w:bCs/>
          <w:sz w:val="18"/>
          <w:szCs w:val="18"/>
        </w:rPr>
        <w:t>202</w:t>
      </w:r>
      <w:r w:rsidR="005A3AEF">
        <w:rPr>
          <w:rFonts w:ascii="Times New Roman" w:eastAsia="Calibri" w:hAnsi="Times New Roman" w:cs="Times New Roman"/>
          <w:b/>
          <w:bCs/>
          <w:sz w:val="18"/>
          <w:szCs w:val="18"/>
        </w:rPr>
        <w:t>3</w:t>
      </w:r>
      <w:r w:rsidRPr="00B10089">
        <w:rPr>
          <w:rFonts w:ascii="Times New Roman" w:eastAsia="Calibri" w:hAnsi="Times New Roman" w:cs="Times New Roman"/>
          <w:b/>
          <w:bCs/>
          <w:sz w:val="18"/>
          <w:szCs w:val="18"/>
        </w:rPr>
        <w:t xml:space="preserve"> г.</w:t>
      </w:r>
      <w:r w:rsidRPr="00B10089">
        <w:rPr>
          <w:rFonts w:ascii="Times New Roman" w:eastAsia="Calibri" w:hAnsi="Times New Roman" w:cs="Times New Roman"/>
          <w:sz w:val="18"/>
          <w:szCs w:val="18"/>
        </w:rPr>
        <w:t xml:space="preserve">, торги признаны несостоявшимися по </w:t>
      </w:r>
      <w:r w:rsidRPr="00823284">
        <w:rPr>
          <w:rFonts w:ascii="Times New Roman" w:eastAsia="Calibri" w:hAnsi="Times New Roman" w:cs="Times New Roman"/>
          <w:color w:val="000000" w:themeColor="text1"/>
          <w:sz w:val="18"/>
          <w:szCs w:val="18"/>
        </w:rPr>
        <w:t xml:space="preserve">причине отсутствия заявок на участие в торгах, ОТ сообщает о проведении </w:t>
      </w:r>
      <w:r w:rsidR="00D755E7">
        <w:rPr>
          <w:rFonts w:ascii="Times New Roman" w:eastAsia="Calibri" w:hAnsi="Times New Roman" w:cs="Times New Roman"/>
          <w:b/>
          <w:bCs/>
          <w:sz w:val="18"/>
          <w:szCs w:val="18"/>
        </w:rPr>
        <w:t>02</w:t>
      </w:r>
      <w:r w:rsidR="00DE44D1" w:rsidRPr="00451492">
        <w:rPr>
          <w:rFonts w:ascii="Times New Roman" w:eastAsia="Calibri" w:hAnsi="Times New Roman" w:cs="Times New Roman"/>
          <w:b/>
          <w:bCs/>
          <w:sz w:val="18"/>
          <w:szCs w:val="18"/>
        </w:rPr>
        <w:t>.</w:t>
      </w:r>
      <w:r w:rsidR="00D755E7">
        <w:rPr>
          <w:rFonts w:ascii="Times New Roman" w:eastAsia="Calibri" w:hAnsi="Times New Roman" w:cs="Times New Roman"/>
          <w:b/>
          <w:bCs/>
          <w:sz w:val="18"/>
          <w:szCs w:val="18"/>
        </w:rPr>
        <w:t>11</w:t>
      </w:r>
      <w:r w:rsidR="00DE44D1" w:rsidRPr="00451492">
        <w:rPr>
          <w:rFonts w:ascii="Times New Roman" w:eastAsia="Calibri" w:hAnsi="Times New Roman" w:cs="Times New Roman"/>
          <w:b/>
          <w:bCs/>
          <w:sz w:val="18"/>
          <w:szCs w:val="18"/>
        </w:rPr>
        <w:t>.</w:t>
      </w:r>
      <w:r w:rsidR="00DE44D1" w:rsidRPr="00823284">
        <w:rPr>
          <w:rFonts w:ascii="Times New Roman" w:eastAsia="Calibri" w:hAnsi="Times New Roman" w:cs="Times New Roman"/>
          <w:b/>
          <w:bCs/>
          <w:color w:val="000000" w:themeColor="text1"/>
          <w:sz w:val="18"/>
          <w:szCs w:val="18"/>
        </w:rPr>
        <w:t>202</w:t>
      </w:r>
      <w:r w:rsidR="00823284" w:rsidRPr="00823284">
        <w:rPr>
          <w:rFonts w:ascii="Times New Roman" w:eastAsia="Calibri" w:hAnsi="Times New Roman" w:cs="Times New Roman"/>
          <w:b/>
          <w:bCs/>
          <w:color w:val="000000" w:themeColor="text1"/>
          <w:sz w:val="18"/>
          <w:szCs w:val="18"/>
        </w:rPr>
        <w:t>3</w:t>
      </w:r>
      <w:r w:rsidR="00DE44D1" w:rsidRPr="00823284">
        <w:rPr>
          <w:rFonts w:ascii="Times New Roman" w:eastAsia="Calibri" w:hAnsi="Times New Roman" w:cs="Times New Roman"/>
          <w:b/>
          <w:bCs/>
          <w:color w:val="000000" w:themeColor="text1"/>
          <w:sz w:val="18"/>
          <w:szCs w:val="18"/>
        </w:rPr>
        <w:t xml:space="preserve"> </w:t>
      </w:r>
      <w:r w:rsidRPr="00823284">
        <w:rPr>
          <w:rFonts w:ascii="Times New Roman" w:eastAsia="Calibri" w:hAnsi="Times New Roman" w:cs="Times New Roman"/>
          <w:b/>
          <w:bCs/>
          <w:color w:val="000000" w:themeColor="text1"/>
          <w:sz w:val="18"/>
          <w:szCs w:val="18"/>
        </w:rPr>
        <w:t xml:space="preserve">г. в 10 час. 00 мин. </w:t>
      </w:r>
      <w:r w:rsidR="008E1781">
        <w:rPr>
          <w:rFonts w:ascii="Times New Roman" w:eastAsia="Calibri" w:hAnsi="Times New Roman" w:cs="Times New Roman"/>
          <w:b/>
          <w:bCs/>
          <w:color w:val="000000" w:themeColor="text1"/>
          <w:sz w:val="18"/>
          <w:szCs w:val="18"/>
        </w:rPr>
        <w:t>(</w:t>
      </w:r>
      <w:proofErr w:type="spellStart"/>
      <w:r w:rsidR="008E1781">
        <w:rPr>
          <w:rFonts w:ascii="Times New Roman" w:eastAsia="Calibri" w:hAnsi="Times New Roman" w:cs="Times New Roman"/>
          <w:b/>
          <w:bCs/>
          <w:color w:val="000000" w:themeColor="text1"/>
          <w:sz w:val="18"/>
          <w:szCs w:val="18"/>
        </w:rPr>
        <w:t>мск</w:t>
      </w:r>
      <w:proofErr w:type="spellEnd"/>
      <w:r w:rsidR="008E1781">
        <w:rPr>
          <w:rFonts w:ascii="Times New Roman" w:eastAsia="Calibri" w:hAnsi="Times New Roman" w:cs="Times New Roman"/>
          <w:b/>
          <w:bCs/>
          <w:color w:val="000000" w:themeColor="text1"/>
          <w:sz w:val="18"/>
          <w:szCs w:val="18"/>
        </w:rPr>
        <w:t xml:space="preserve">) </w:t>
      </w:r>
      <w:r w:rsidRPr="00823284">
        <w:rPr>
          <w:rFonts w:ascii="Times New Roman" w:eastAsia="Calibri" w:hAnsi="Times New Roman" w:cs="Times New Roman"/>
          <w:b/>
          <w:bCs/>
          <w:color w:val="000000" w:themeColor="text1"/>
          <w:sz w:val="18"/>
          <w:szCs w:val="18"/>
        </w:rPr>
        <w:t>повторных открытых электронных торгов</w:t>
      </w:r>
      <w:r w:rsidRPr="00823284">
        <w:rPr>
          <w:rFonts w:ascii="Times New Roman" w:eastAsia="Calibri" w:hAnsi="Times New Roman" w:cs="Times New Roman"/>
          <w:color w:val="000000" w:themeColor="text1"/>
          <w:sz w:val="18"/>
          <w:szCs w:val="18"/>
        </w:rPr>
        <w:t xml:space="preserve"> (далее – Торги 2) </w:t>
      </w:r>
      <w:r w:rsidR="00A85B2F" w:rsidRPr="00823284">
        <w:rPr>
          <w:rFonts w:ascii="Times New Roman" w:eastAsia="Calibri" w:hAnsi="Times New Roman" w:cs="Times New Roman"/>
          <w:color w:val="000000" w:themeColor="text1"/>
          <w:sz w:val="18"/>
          <w:szCs w:val="18"/>
        </w:rPr>
        <w:t xml:space="preserve">на ЭП </w:t>
      </w:r>
      <w:r w:rsidR="00894781" w:rsidRPr="00823284">
        <w:rPr>
          <w:rFonts w:ascii="Times New Roman" w:eastAsia="Calibri" w:hAnsi="Times New Roman" w:cs="Times New Roman"/>
          <w:color w:val="000000" w:themeColor="text1"/>
          <w:sz w:val="18"/>
          <w:szCs w:val="18"/>
        </w:rPr>
        <w:t>по нереализован</w:t>
      </w:r>
      <w:r w:rsidR="007A7343" w:rsidRPr="00823284">
        <w:rPr>
          <w:rFonts w:ascii="Times New Roman" w:eastAsia="Calibri" w:hAnsi="Times New Roman" w:cs="Times New Roman"/>
          <w:color w:val="000000" w:themeColor="text1"/>
          <w:sz w:val="18"/>
          <w:szCs w:val="18"/>
        </w:rPr>
        <w:t>н</w:t>
      </w:r>
      <w:r w:rsidR="005A3AEF">
        <w:rPr>
          <w:rFonts w:ascii="Times New Roman" w:eastAsia="Calibri" w:hAnsi="Times New Roman" w:cs="Times New Roman"/>
          <w:color w:val="000000" w:themeColor="text1"/>
          <w:sz w:val="18"/>
          <w:szCs w:val="18"/>
        </w:rPr>
        <w:t>ым</w:t>
      </w:r>
      <w:r w:rsidR="00D2187F" w:rsidRPr="00823284">
        <w:rPr>
          <w:rFonts w:ascii="Times New Roman" w:eastAsia="Calibri" w:hAnsi="Times New Roman" w:cs="Times New Roman"/>
          <w:color w:val="000000" w:themeColor="text1"/>
          <w:sz w:val="18"/>
          <w:szCs w:val="18"/>
        </w:rPr>
        <w:t xml:space="preserve"> </w:t>
      </w:r>
      <w:r w:rsidR="00894781" w:rsidRPr="00823284">
        <w:rPr>
          <w:rFonts w:ascii="Times New Roman" w:eastAsia="Calibri" w:hAnsi="Times New Roman" w:cs="Times New Roman"/>
          <w:color w:val="000000" w:themeColor="text1"/>
          <w:sz w:val="18"/>
          <w:szCs w:val="18"/>
        </w:rPr>
        <w:t>лот</w:t>
      </w:r>
      <w:r w:rsidR="005A3AEF">
        <w:rPr>
          <w:rFonts w:ascii="Times New Roman" w:eastAsia="Calibri" w:hAnsi="Times New Roman" w:cs="Times New Roman"/>
          <w:color w:val="000000" w:themeColor="text1"/>
          <w:sz w:val="18"/>
          <w:szCs w:val="18"/>
        </w:rPr>
        <w:t>ам</w:t>
      </w:r>
      <w:r w:rsidR="00894781" w:rsidRPr="00823284">
        <w:rPr>
          <w:rFonts w:ascii="Times New Roman" w:eastAsia="Calibri" w:hAnsi="Times New Roman" w:cs="Times New Roman"/>
          <w:color w:val="000000" w:themeColor="text1"/>
          <w:sz w:val="18"/>
          <w:szCs w:val="18"/>
        </w:rPr>
        <w:t xml:space="preserve"> </w:t>
      </w:r>
      <w:r w:rsidRPr="00823284">
        <w:rPr>
          <w:rFonts w:ascii="Times New Roman" w:eastAsia="Calibri" w:hAnsi="Times New Roman" w:cs="Times New Roman"/>
          <w:color w:val="000000" w:themeColor="text1"/>
          <w:sz w:val="18"/>
          <w:szCs w:val="18"/>
        </w:rPr>
        <w:t xml:space="preserve">со снижением начальной цены </w:t>
      </w:r>
      <w:r w:rsidR="00D2187F" w:rsidRPr="00823284">
        <w:rPr>
          <w:rFonts w:ascii="Times New Roman" w:eastAsia="Calibri" w:hAnsi="Times New Roman" w:cs="Times New Roman"/>
          <w:color w:val="000000" w:themeColor="text1"/>
          <w:sz w:val="18"/>
          <w:szCs w:val="18"/>
        </w:rPr>
        <w:t>л</w:t>
      </w:r>
      <w:r w:rsidRPr="00823284">
        <w:rPr>
          <w:rFonts w:ascii="Times New Roman" w:eastAsia="Calibri" w:hAnsi="Times New Roman" w:cs="Times New Roman"/>
          <w:color w:val="000000" w:themeColor="text1"/>
          <w:sz w:val="18"/>
          <w:szCs w:val="18"/>
        </w:rPr>
        <w:t>от</w:t>
      </w:r>
      <w:r w:rsidR="00D755E7">
        <w:rPr>
          <w:rFonts w:ascii="Times New Roman" w:eastAsia="Calibri" w:hAnsi="Times New Roman" w:cs="Times New Roman"/>
          <w:color w:val="000000" w:themeColor="text1"/>
          <w:sz w:val="18"/>
          <w:szCs w:val="18"/>
        </w:rPr>
        <w:t>ов</w:t>
      </w:r>
      <w:r w:rsidRPr="00823284">
        <w:rPr>
          <w:rFonts w:ascii="Times New Roman" w:eastAsia="Calibri" w:hAnsi="Times New Roman" w:cs="Times New Roman"/>
          <w:color w:val="000000" w:themeColor="text1"/>
          <w:sz w:val="18"/>
          <w:szCs w:val="18"/>
        </w:rPr>
        <w:t xml:space="preserve"> на 10 (Десять) %. Начало приема заявок на участие в Торгах 2 с </w:t>
      </w:r>
      <w:r w:rsidRPr="002961CC">
        <w:rPr>
          <w:rFonts w:ascii="Times New Roman" w:eastAsia="Calibri" w:hAnsi="Times New Roman" w:cs="Times New Roman"/>
          <w:b/>
          <w:bCs/>
          <w:color w:val="000000" w:themeColor="text1"/>
          <w:sz w:val="18"/>
          <w:szCs w:val="18"/>
        </w:rPr>
        <w:t>0</w:t>
      </w:r>
      <w:r w:rsidR="002F296A">
        <w:rPr>
          <w:rFonts w:ascii="Times New Roman" w:eastAsia="Calibri" w:hAnsi="Times New Roman" w:cs="Times New Roman"/>
          <w:b/>
          <w:bCs/>
          <w:color w:val="000000" w:themeColor="text1"/>
          <w:sz w:val="18"/>
          <w:szCs w:val="18"/>
        </w:rPr>
        <w:t>9</w:t>
      </w:r>
      <w:r w:rsidRPr="002961CC">
        <w:rPr>
          <w:rFonts w:ascii="Times New Roman" w:eastAsia="Calibri" w:hAnsi="Times New Roman" w:cs="Times New Roman"/>
          <w:b/>
          <w:bCs/>
          <w:color w:val="000000" w:themeColor="text1"/>
          <w:sz w:val="18"/>
          <w:szCs w:val="18"/>
        </w:rPr>
        <w:t xml:space="preserve"> час. 00 мин</w:t>
      </w:r>
      <w:r w:rsidRPr="00823284">
        <w:rPr>
          <w:rFonts w:ascii="Times New Roman" w:eastAsia="Calibri" w:hAnsi="Times New Roman" w:cs="Times New Roman"/>
          <w:color w:val="000000" w:themeColor="text1"/>
          <w:sz w:val="18"/>
          <w:szCs w:val="18"/>
        </w:rPr>
        <w:t xml:space="preserve">. (время </w:t>
      </w:r>
      <w:proofErr w:type="spellStart"/>
      <w:r w:rsidRPr="00823284">
        <w:rPr>
          <w:rFonts w:ascii="Times New Roman" w:eastAsia="Calibri" w:hAnsi="Times New Roman" w:cs="Times New Roman"/>
          <w:color w:val="000000" w:themeColor="text1"/>
          <w:sz w:val="18"/>
          <w:szCs w:val="18"/>
        </w:rPr>
        <w:t>мск</w:t>
      </w:r>
      <w:proofErr w:type="spellEnd"/>
      <w:r w:rsidRPr="00823284">
        <w:rPr>
          <w:rFonts w:ascii="Times New Roman" w:eastAsia="Calibri" w:hAnsi="Times New Roman" w:cs="Times New Roman"/>
          <w:color w:val="000000" w:themeColor="text1"/>
          <w:sz w:val="18"/>
          <w:szCs w:val="18"/>
        </w:rPr>
        <w:t xml:space="preserve">) </w:t>
      </w:r>
      <w:r w:rsidR="008E1781" w:rsidRPr="008E1781">
        <w:rPr>
          <w:rFonts w:ascii="Times New Roman" w:eastAsia="Calibri" w:hAnsi="Times New Roman" w:cs="Times New Roman"/>
          <w:b/>
          <w:bCs/>
          <w:color w:val="000000" w:themeColor="text1"/>
          <w:sz w:val="18"/>
          <w:szCs w:val="18"/>
        </w:rPr>
        <w:t>25</w:t>
      </w:r>
      <w:r w:rsidR="005A2336" w:rsidRPr="008E1781">
        <w:rPr>
          <w:rFonts w:ascii="Times New Roman" w:eastAsia="Calibri" w:hAnsi="Times New Roman" w:cs="Times New Roman"/>
          <w:b/>
          <w:bCs/>
          <w:color w:val="000000" w:themeColor="text1"/>
          <w:sz w:val="18"/>
          <w:szCs w:val="18"/>
        </w:rPr>
        <w:t>.</w:t>
      </w:r>
      <w:r w:rsidR="002E429A">
        <w:rPr>
          <w:rFonts w:ascii="Times New Roman" w:eastAsia="Calibri" w:hAnsi="Times New Roman" w:cs="Times New Roman"/>
          <w:b/>
          <w:bCs/>
          <w:color w:val="000000" w:themeColor="text1"/>
          <w:sz w:val="18"/>
          <w:szCs w:val="18"/>
        </w:rPr>
        <w:t>0</w:t>
      </w:r>
      <w:r w:rsidR="008E1781">
        <w:rPr>
          <w:rFonts w:ascii="Times New Roman" w:eastAsia="Calibri" w:hAnsi="Times New Roman" w:cs="Times New Roman"/>
          <w:b/>
          <w:bCs/>
          <w:color w:val="000000" w:themeColor="text1"/>
          <w:sz w:val="18"/>
          <w:szCs w:val="18"/>
        </w:rPr>
        <w:t>9</w:t>
      </w:r>
      <w:r w:rsidRPr="00823284">
        <w:rPr>
          <w:rFonts w:ascii="Times New Roman" w:eastAsia="Calibri" w:hAnsi="Times New Roman" w:cs="Times New Roman"/>
          <w:b/>
          <w:bCs/>
          <w:color w:val="000000" w:themeColor="text1"/>
          <w:sz w:val="18"/>
          <w:szCs w:val="18"/>
        </w:rPr>
        <w:t>.202</w:t>
      </w:r>
      <w:r w:rsidR="002E429A">
        <w:rPr>
          <w:rFonts w:ascii="Times New Roman" w:eastAsia="Calibri" w:hAnsi="Times New Roman" w:cs="Times New Roman"/>
          <w:b/>
          <w:bCs/>
          <w:color w:val="000000" w:themeColor="text1"/>
          <w:sz w:val="18"/>
          <w:szCs w:val="18"/>
        </w:rPr>
        <w:t>3</w:t>
      </w:r>
      <w:r w:rsidRPr="00823284">
        <w:rPr>
          <w:rFonts w:ascii="Times New Roman" w:eastAsia="Calibri" w:hAnsi="Times New Roman" w:cs="Times New Roman"/>
          <w:b/>
          <w:bCs/>
          <w:color w:val="000000" w:themeColor="text1"/>
          <w:sz w:val="18"/>
          <w:szCs w:val="18"/>
        </w:rPr>
        <w:t xml:space="preserve"> по</w:t>
      </w:r>
      <w:r w:rsidR="0083462A" w:rsidRPr="00823284">
        <w:rPr>
          <w:rFonts w:ascii="Times New Roman" w:eastAsia="Calibri" w:hAnsi="Times New Roman" w:cs="Times New Roman"/>
          <w:b/>
          <w:bCs/>
          <w:color w:val="000000" w:themeColor="text1"/>
          <w:sz w:val="18"/>
          <w:szCs w:val="18"/>
        </w:rPr>
        <w:t xml:space="preserve"> </w:t>
      </w:r>
      <w:r w:rsidR="008E1781">
        <w:rPr>
          <w:rFonts w:ascii="Times New Roman" w:eastAsia="Calibri" w:hAnsi="Times New Roman" w:cs="Times New Roman"/>
          <w:b/>
          <w:bCs/>
          <w:color w:val="000000" w:themeColor="text1"/>
          <w:sz w:val="18"/>
          <w:szCs w:val="18"/>
        </w:rPr>
        <w:t>31</w:t>
      </w:r>
      <w:r w:rsidR="00DE44D1" w:rsidRPr="00823284">
        <w:rPr>
          <w:rFonts w:ascii="Times New Roman" w:eastAsia="Calibri" w:hAnsi="Times New Roman" w:cs="Times New Roman"/>
          <w:b/>
          <w:bCs/>
          <w:color w:val="000000" w:themeColor="text1"/>
          <w:sz w:val="18"/>
          <w:szCs w:val="18"/>
        </w:rPr>
        <w:t>.</w:t>
      </w:r>
      <w:r w:rsidR="008E1781">
        <w:rPr>
          <w:rFonts w:ascii="Times New Roman" w:eastAsia="Calibri" w:hAnsi="Times New Roman" w:cs="Times New Roman"/>
          <w:b/>
          <w:bCs/>
          <w:color w:val="000000" w:themeColor="text1"/>
          <w:sz w:val="18"/>
          <w:szCs w:val="18"/>
        </w:rPr>
        <w:t>10</w:t>
      </w:r>
      <w:r w:rsidR="0083462A" w:rsidRPr="00823284">
        <w:rPr>
          <w:rFonts w:ascii="Times New Roman" w:eastAsia="Calibri" w:hAnsi="Times New Roman" w:cs="Times New Roman"/>
          <w:b/>
          <w:bCs/>
          <w:color w:val="000000" w:themeColor="text1"/>
          <w:sz w:val="18"/>
          <w:szCs w:val="18"/>
        </w:rPr>
        <w:t>.</w:t>
      </w:r>
      <w:r w:rsidRPr="00823284">
        <w:rPr>
          <w:rFonts w:ascii="Times New Roman" w:eastAsia="Calibri" w:hAnsi="Times New Roman" w:cs="Times New Roman"/>
          <w:b/>
          <w:bCs/>
          <w:color w:val="000000" w:themeColor="text1"/>
          <w:sz w:val="18"/>
          <w:szCs w:val="18"/>
        </w:rPr>
        <w:t>202</w:t>
      </w:r>
      <w:r w:rsidR="00823284" w:rsidRPr="00823284">
        <w:rPr>
          <w:rFonts w:ascii="Times New Roman" w:eastAsia="Calibri" w:hAnsi="Times New Roman" w:cs="Times New Roman"/>
          <w:b/>
          <w:bCs/>
          <w:color w:val="000000" w:themeColor="text1"/>
          <w:sz w:val="18"/>
          <w:szCs w:val="18"/>
        </w:rPr>
        <w:t>3</w:t>
      </w:r>
      <w:r w:rsidRPr="00823284">
        <w:rPr>
          <w:rFonts w:ascii="Times New Roman" w:eastAsia="Calibri" w:hAnsi="Times New Roman" w:cs="Times New Roman"/>
          <w:color w:val="000000" w:themeColor="text1"/>
          <w:sz w:val="18"/>
          <w:szCs w:val="18"/>
        </w:rPr>
        <w:t xml:space="preserve"> </w:t>
      </w:r>
      <w:r w:rsidRPr="00BC1095">
        <w:rPr>
          <w:rFonts w:ascii="Times New Roman" w:eastAsia="Calibri" w:hAnsi="Times New Roman" w:cs="Times New Roman"/>
          <w:b/>
          <w:bCs/>
          <w:color w:val="000000" w:themeColor="text1"/>
          <w:sz w:val="18"/>
          <w:szCs w:val="18"/>
        </w:rPr>
        <w:t xml:space="preserve">до 23 час </w:t>
      </w:r>
      <w:r w:rsidR="002F296A">
        <w:rPr>
          <w:rFonts w:ascii="Times New Roman" w:eastAsia="Calibri" w:hAnsi="Times New Roman" w:cs="Times New Roman"/>
          <w:b/>
          <w:bCs/>
          <w:color w:val="000000" w:themeColor="text1"/>
          <w:sz w:val="18"/>
          <w:szCs w:val="18"/>
        </w:rPr>
        <w:t>00</w:t>
      </w:r>
      <w:r w:rsidRPr="00BC1095">
        <w:rPr>
          <w:rFonts w:ascii="Times New Roman" w:eastAsia="Calibri" w:hAnsi="Times New Roman" w:cs="Times New Roman"/>
          <w:b/>
          <w:bCs/>
          <w:color w:val="000000" w:themeColor="text1"/>
          <w:sz w:val="18"/>
          <w:szCs w:val="18"/>
        </w:rPr>
        <w:t xml:space="preserve"> мин.</w:t>
      </w:r>
      <w:r w:rsidRPr="00823284">
        <w:rPr>
          <w:rFonts w:ascii="Times New Roman" w:eastAsia="Calibri" w:hAnsi="Times New Roman" w:cs="Times New Roman"/>
          <w:color w:val="000000" w:themeColor="text1"/>
          <w:sz w:val="18"/>
          <w:szCs w:val="18"/>
        </w:rPr>
        <w:t xml:space="preserve"> Определение участников торгов – </w:t>
      </w:r>
      <w:r w:rsidR="00D755E7">
        <w:rPr>
          <w:rFonts w:ascii="Times New Roman" w:eastAsia="Calibri" w:hAnsi="Times New Roman" w:cs="Times New Roman"/>
          <w:b/>
          <w:bCs/>
          <w:color w:val="000000" w:themeColor="text1"/>
          <w:sz w:val="18"/>
          <w:szCs w:val="18"/>
        </w:rPr>
        <w:t>01</w:t>
      </w:r>
      <w:r w:rsidR="00DE44D1" w:rsidRPr="00823284">
        <w:rPr>
          <w:rFonts w:ascii="Times New Roman" w:eastAsia="Calibri" w:hAnsi="Times New Roman" w:cs="Times New Roman"/>
          <w:b/>
          <w:bCs/>
          <w:color w:val="000000" w:themeColor="text1"/>
          <w:sz w:val="18"/>
          <w:szCs w:val="18"/>
        </w:rPr>
        <w:t>.</w:t>
      </w:r>
      <w:r w:rsidR="00D755E7">
        <w:rPr>
          <w:rFonts w:ascii="Times New Roman" w:eastAsia="Calibri" w:hAnsi="Times New Roman" w:cs="Times New Roman"/>
          <w:b/>
          <w:bCs/>
          <w:color w:val="000000" w:themeColor="text1"/>
          <w:sz w:val="18"/>
          <w:szCs w:val="18"/>
        </w:rPr>
        <w:t>11</w:t>
      </w:r>
      <w:r w:rsidR="00DE44D1" w:rsidRPr="00823284">
        <w:rPr>
          <w:rFonts w:ascii="Times New Roman" w:eastAsia="Calibri" w:hAnsi="Times New Roman" w:cs="Times New Roman"/>
          <w:b/>
          <w:bCs/>
          <w:color w:val="000000" w:themeColor="text1"/>
          <w:sz w:val="18"/>
          <w:szCs w:val="18"/>
        </w:rPr>
        <w:t>.202</w:t>
      </w:r>
      <w:r w:rsidR="00823284" w:rsidRPr="00823284">
        <w:rPr>
          <w:rFonts w:ascii="Times New Roman" w:eastAsia="Calibri" w:hAnsi="Times New Roman" w:cs="Times New Roman"/>
          <w:b/>
          <w:bCs/>
          <w:color w:val="000000" w:themeColor="text1"/>
          <w:sz w:val="18"/>
          <w:szCs w:val="18"/>
        </w:rPr>
        <w:t>3</w:t>
      </w:r>
      <w:r w:rsidRPr="00823284">
        <w:rPr>
          <w:rFonts w:ascii="Times New Roman" w:eastAsia="Calibri" w:hAnsi="Times New Roman" w:cs="Times New Roman"/>
          <w:color w:val="000000" w:themeColor="text1"/>
          <w:sz w:val="18"/>
          <w:szCs w:val="18"/>
        </w:rPr>
        <w:t xml:space="preserve"> </w:t>
      </w:r>
      <w:r w:rsidRPr="00451492">
        <w:rPr>
          <w:rFonts w:ascii="Times New Roman" w:eastAsia="Calibri" w:hAnsi="Times New Roman" w:cs="Times New Roman"/>
          <w:b/>
          <w:bCs/>
          <w:color w:val="000000" w:themeColor="text1"/>
          <w:sz w:val="18"/>
          <w:szCs w:val="18"/>
        </w:rPr>
        <w:t>в 16 час. 00 мин.,</w:t>
      </w:r>
      <w:r w:rsidRPr="00823284">
        <w:rPr>
          <w:rFonts w:ascii="Times New Roman" w:eastAsia="Calibri" w:hAnsi="Times New Roman" w:cs="Times New Roman"/>
          <w:color w:val="000000" w:themeColor="text1"/>
          <w:sz w:val="18"/>
          <w:szCs w:val="18"/>
        </w:rPr>
        <w:t xml:space="preserve"> оформляется протоколом об определении участников торгов.</w:t>
      </w:r>
      <w:bookmarkEnd w:id="6"/>
      <w:r w:rsidR="00EF6455" w:rsidRPr="0044745B">
        <w:rPr>
          <w:rFonts w:ascii="Times New Roman" w:eastAsia="Calibri" w:hAnsi="Times New Roman" w:cs="Times New Roman"/>
          <w:color w:val="000000" w:themeColor="text1"/>
          <w:sz w:val="18"/>
          <w:szCs w:val="18"/>
        </w:rPr>
        <w:t xml:space="preserve"> </w:t>
      </w:r>
    </w:p>
    <w:p w14:paraId="108EF15C" w14:textId="74FDC836" w:rsidR="006E66CF" w:rsidRDefault="00B4042E" w:rsidP="006376A6">
      <w:pPr>
        <w:spacing w:after="0" w:line="240" w:lineRule="auto"/>
        <w:ind w:firstLine="709"/>
        <w:jc w:val="both"/>
        <w:rPr>
          <w:rFonts w:ascii="Times New Roman" w:hAnsi="Times New Roman" w:cs="Times New Roman"/>
          <w:sz w:val="18"/>
          <w:szCs w:val="18"/>
        </w:rPr>
      </w:pPr>
      <w:r w:rsidRPr="0044745B">
        <w:rPr>
          <w:rFonts w:ascii="Times New Roman" w:hAnsi="Times New Roman" w:cs="Times New Roman"/>
          <w:color w:val="000000" w:themeColor="text1"/>
          <w:sz w:val="18"/>
          <w:szCs w:val="18"/>
        </w:rPr>
        <w:t xml:space="preserve">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w:t>
      </w:r>
      <w:r w:rsidRPr="00E83B7D">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w:t>
      </w:r>
      <w:r w:rsidRPr="00B4042E">
        <w:rPr>
          <w:rFonts w:ascii="Times New Roman" w:hAnsi="Times New Roman" w:cs="Times New Roman"/>
          <w:sz w:val="18"/>
          <w:szCs w:val="18"/>
        </w:rPr>
        <w:t xml:space="preserve"> Федерального закона от 26.10.2002 №127-ФЗ "О несостоятельности (банкротстве)"</w:t>
      </w:r>
      <w:r w:rsidR="006E66CF" w:rsidRPr="006E66CF">
        <w:rPr>
          <w:rFonts w:ascii="Times New Roman" w:hAnsi="Times New Roman" w:cs="Times New Roman"/>
          <w:sz w:val="18"/>
          <w:szCs w:val="18"/>
        </w:rPr>
        <w:t xml:space="preserve">: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6E66CF" w:rsidRPr="006E66CF">
        <w:rPr>
          <w:rFonts w:ascii="Times New Roman" w:hAnsi="Times New Roman" w:cs="Times New Roman"/>
          <w:sz w:val="18"/>
          <w:szCs w:val="18"/>
        </w:rPr>
        <w:t>иностр</w:t>
      </w:r>
      <w:proofErr w:type="spellEnd"/>
      <w:r w:rsidR="006E66CF" w:rsidRPr="006E66CF">
        <w:rPr>
          <w:rFonts w:ascii="Times New Roman" w:hAnsi="Times New Roman" w:cs="Times New Roman"/>
          <w:sz w:val="18"/>
          <w:szCs w:val="18"/>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B7E88" w:rsidRPr="001B7E88">
        <w:t xml:space="preserve"> </w:t>
      </w:r>
      <w:r w:rsidR="001B7E88" w:rsidRPr="001B7E88">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77777777" w:rsidR="001B7E88" w:rsidRDefault="000112EA" w:rsidP="009D3CF5">
      <w:pPr>
        <w:spacing w:after="0" w:line="240" w:lineRule="auto"/>
        <w:ind w:firstLine="709"/>
        <w:jc w:val="both"/>
        <w:rPr>
          <w:rFonts w:ascii="Times New Roman" w:eastAsia="Calibri" w:hAnsi="Times New Roman" w:cs="Times New Roman"/>
          <w:sz w:val="18"/>
          <w:szCs w:val="18"/>
        </w:rPr>
      </w:pPr>
      <w:r w:rsidRPr="000112EA">
        <w:rPr>
          <w:rFonts w:ascii="Times New Roman" w:eastAsia="Calibri" w:hAnsi="Times New Roman" w:cs="Times New Roman"/>
          <w:sz w:val="18"/>
          <w:szCs w:val="18"/>
        </w:rPr>
        <w:t xml:space="preserve">Победитель Торгов 1, Торгов 2 - лицо, предложившее наиболее высокую цену (далее – ПТ).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08695A9A" w14:textId="33CEB8EB" w:rsidR="002F296A" w:rsidRDefault="000112EA" w:rsidP="002F296A">
      <w:pPr>
        <w:spacing w:after="0" w:line="240" w:lineRule="auto"/>
        <w:ind w:firstLine="709"/>
        <w:jc w:val="both"/>
        <w:rPr>
          <w:rFonts w:ascii="Times New Roman" w:eastAsia="Calibri" w:hAnsi="Times New Roman" w:cs="Times New Roman"/>
          <w:bCs/>
          <w:sz w:val="18"/>
          <w:szCs w:val="18"/>
        </w:rPr>
      </w:pPr>
      <w:r w:rsidRPr="000112EA">
        <w:rPr>
          <w:rFonts w:ascii="Times New Roman" w:eastAsia="Calibri" w:hAnsi="Times New Roman" w:cs="Times New Roman"/>
          <w:sz w:val="18"/>
          <w:szCs w:val="18"/>
        </w:rPr>
        <w:t>Проект договора купли-продажи</w:t>
      </w:r>
      <w:r w:rsidR="00E34FDA" w:rsidRPr="00E34FDA">
        <w:rPr>
          <w:rFonts w:ascii="Times New Roman" w:eastAsia="Calibri" w:hAnsi="Times New Roman" w:cs="Times New Roman"/>
          <w:sz w:val="18"/>
          <w:szCs w:val="18"/>
        </w:rPr>
        <w:t xml:space="preserve"> </w:t>
      </w:r>
      <w:r w:rsidRPr="000112EA">
        <w:rPr>
          <w:rFonts w:ascii="Times New Roman" w:eastAsia="Calibri" w:hAnsi="Times New Roman" w:cs="Times New Roman"/>
          <w:sz w:val="18"/>
          <w:szCs w:val="18"/>
        </w:rPr>
        <w:t>(далее – ДКП) размещен на ЭП. ДКП заключается с ПТ в течение 5 дней с даты получения победителем торгов ДКП от КУ. Оплата - в течение 30 дней со дня подписания ДКП на счет Должника</w:t>
      </w:r>
      <w:r w:rsidR="001378A9" w:rsidRPr="0091213B">
        <w:rPr>
          <w:rFonts w:ascii="Times New Roman" w:eastAsia="Calibri" w:hAnsi="Times New Roman" w:cs="Times New Roman"/>
          <w:sz w:val="18"/>
          <w:szCs w:val="18"/>
        </w:rPr>
        <w:t xml:space="preserve">: </w:t>
      </w:r>
      <w:r w:rsidR="002F296A" w:rsidRPr="002F296A">
        <w:rPr>
          <w:rFonts w:ascii="Times New Roman" w:eastAsia="Calibri" w:hAnsi="Times New Roman" w:cs="Times New Roman"/>
          <w:bCs/>
          <w:sz w:val="18"/>
          <w:szCs w:val="18"/>
        </w:rPr>
        <w:t>р/с 40702810429180011093 в Филиале «Нижегородский» АО «АЛЬФА-БАНК» г. Нижний Новгород</w:t>
      </w:r>
      <w:r w:rsidR="002F296A">
        <w:rPr>
          <w:rFonts w:ascii="Times New Roman" w:eastAsia="Calibri" w:hAnsi="Times New Roman" w:cs="Times New Roman"/>
          <w:bCs/>
          <w:sz w:val="18"/>
          <w:szCs w:val="18"/>
        </w:rPr>
        <w:t xml:space="preserve">, </w:t>
      </w:r>
      <w:r w:rsidR="002F296A" w:rsidRPr="002F296A">
        <w:rPr>
          <w:rFonts w:ascii="Times New Roman" w:eastAsia="Calibri" w:hAnsi="Times New Roman" w:cs="Times New Roman"/>
          <w:bCs/>
          <w:sz w:val="18"/>
          <w:szCs w:val="18"/>
        </w:rPr>
        <w:t xml:space="preserve">БИК 042202824, </w:t>
      </w:r>
      <w:r w:rsidR="002F296A">
        <w:rPr>
          <w:rFonts w:ascii="Times New Roman" w:eastAsia="Calibri" w:hAnsi="Times New Roman" w:cs="Times New Roman"/>
          <w:bCs/>
          <w:sz w:val="18"/>
          <w:szCs w:val="18"/>
        </w:rPr>
        <w:t>к</w:t>
      </w:r>
      <w:r w:rsidR="002F296A" w:rsidRPr="002F296A">
        <w:rPr>
          <w:rFonts w:ascii="Times New Roman" w:eastAsia="Calibri" w:hAnsi="Times New Roman" w:cs="Times New Roman"/>
          <w:bCs/>
          <w:sz w:val="18"/>
          <w:szCs w:val="18"/>
        </w:rPr>
        <w:t>/с 30101810200000000824</w:t>
      </w:r>
      <w:r w:rsidR="002F296A">
        <w:rPr>
          <w:rFonts w:ascii="Times New Roman" w:eastAsia="Calibri" w:hAnsi="Times New Roman" w:cs="Times New Roman"/>
          <w:bCs/>
          <w:sz w:val="18"/>
          <w:szCs w:val="18"/>
        </w:rPr>
        <w:t>.</w:t>
      </w:r>
    </w:p>
    <w:p w14:paraId="4B3EA592" w14:textId="5DF48399" w:rsidR="00953FF0" w:rsidRPr="00953FF0" w:rsidRDefault="00953FF0" w:rsidP="002F296A">
      <w:pPr>
        <w:spacing w:after="0" w:line="240" w:lineRule="auto"/>
        <w:ind w:firstLine="709"/>
        <w:jc w:val="both"/>
        <w:rPr>
          <w:rFonts w:ascii="Times New Roman" w:hAnsi="Times New Roman"/>
          <w:sz w:val="18"/>
          <w:szCs w:val="18"/>
        </w:rPr>
      </w:pPr>
      <w:r w:rsidRPr="00953FF0">
        <w:rPr>
          <w:rFonts w:ascii="Times New Roman" w:hAnsi="Times New Roman"/>
          <w:sz w:val="18"/>
          <w:szCs w:val="18"/>
        </w:rPr>
        <w:lastRenderedPageBreak/>
        <w:t>Сделка по итогам торгов подлежит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5A3AEF">
        <w:rPr>
          <w:rFonts w:ascii="Times New Roman" w:hAnsi="Times New Roman"/>
          <w:sz w:val="18"/>
          <w:szCs w:val="18"/>
        </w:rPr>
        <w:t>,</w:t>
      </w:r>
      <w:r w:rsidRPr="00953FF0">
        <w:rPr>
          <w:rFonts w:ascii="Times New Roman" w:hAnsi="Times New Roman"/>
          <w:sz w:val="18"/>
          <w:szCs w:val="18"/>
        </w:rPr>
        <w:t xml:space="preserve"> несет покупатель.</w:t>
      </w:r>
    </w:p>
    <w:p w14:paraId="25637483" w14:textId="1F9E7CCB" w:rsidR="0064675E" w:rsidRPr="008B080F" w:rsidRDefault="00EC2086" w:rsidP="00AD434B">
      <w:pPr>
        <w:spacing w:after="0" w:line="240" w:lineRule="auto"/>
        <w:ind w:firstLine="709"/>
        <w:jc w:val="both"/>
        <w:rPr>
          <w:rFonts w:ascii="Times New Roman" w:eastAsia="Calibri" w:hAnsi="Times New Roman" w:cs="Times New Roman"/>
          <w:sz w:val="18"/>
          <w:szCs w:val="18"/>
        </w:rPr>
      </w:pPr>
    </w:p>
    <w:sectPr w:rsidR="0064675E" w:rsidRPr="008B080F" w:rsidSect="00552F76">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32F46"/>
    <w:rsid w:val="00034EB6"/>
    <w:rsid w:val="00055690"/>
    <w:rsid w:val="000926A0"/>
    <w:rsid w:val="000A18C3"/>
    <w:rsid w:val="000A6D16"/>
    <w:rsid w:val="000B3A1E"/>
    <w:rsid w:val="000E2C69"/>
    <w:rsid w:val="000E51EF"/>
    <w:rsid w:val="000E5610"/>
    <w:rsid w:val="00123E72"/>
    <w:rsid w:val="00125974"/>
    <w:rsid w:val="001378A9"/>
    <w:rsid w:val="00153E62"/>
    <w:rsid w:val="001559CB"/>
    <w:rsid w:val="00157896"/>
    <w:rsid w:val="001B1B2D"/>
    <w:rsid w:val="001B650D"/>
    <w:rsid w:val="001B7E88"/>
    <w:rsid w:val="001D6F41"/>
    <w:rsid w:val="001F0DA0"/>
    <w:rsid w:val="001F478E"/>
    <w:rsid w:val="0021694C"/>
    <w:rsid w:val="00224426"/>
    <w:rsid w:val="00234442"/>
    <w:rsid w:val="00261BDA"/>
    <w:rsid w:val="00265E61"/>
    <w:rsid w:val="00276E2B"/>
    <w:rsid w:val="00286AC6"/>
    <w:rsid w:val="002961CC"/>
    <w:rsid w:val="002E429A"/>
    <w:rsid w:val="002F296A"/>
    <w:rsid w:val="00300AAE"/>
    <w:rsid w:val="003123D2"/>
    <w:rsid w:val="00320A06"/>
    <w:rsid w:val="003232A0"/>
    <w:rsid w:val="003407AC"/>
    <w:rsid w:val="003420C3"/>
    <w:rsid w:val="003443F1"/>
    <w:rsid w:val="00345ACB"/>
    <w:rsid w:val="00375489"/>
    <w:rsid w:val="0037592B"/>
    <w:rsid w:val="00377FD4"/>
    <w:rsid w:val="00383D86"/>
    <w:rsid w:val="00384328"/>
    <w:rsid w:val="00384E5C"/>
    <w:rsid w:val="00390A28"/>
    <w:rsid w:val="003A356A"/>
    <w:rsid w:val="003A51D5"/>
    <w:rsid w:val="003A5267"/>
    <w:rsid w:val="003B1108"/>
    <w:rsid w:val="003B38B4"/>
    <w:rsid w:val="003B6A78"/>
    <w:rsid w:val="003D20C2"/>
    <w:rsid w:val="003E795A"/>
    <w:rsid w:val="003F26E7"/>
    <w:rsid w:val="004132A2"/>
    <w:rsid w:val="00425DA3"/>
    <w:rsid w:val="00435A36"/>
    <w:rsid w:val="0044745B"/>
    <w:rsid w:val="00451492"/>
    <w:rsid w:val="00454304"/>
    <w:rsid w:val="004852AC"/>
    <w:rsid w:val="00494708"/>
    <w:rsid w:val="00495A0D"/>
    <w:rsid w:val="004A0592"/>
    <w:rsid w:val="004A1ADD"/>
    <w:rsid w:val="004A25D8"/>
    <w:rsid w:val="004B3D51"/>
    <w:rsid w:val="004D0AEB"/>
    <w:rsid w:val="004D6BDE"/>
    <w:rsid w:val="004D6D9F"/>
    <w:rsid w:val="004F7A40"/>
    <w:rsid w:val="005021CF"/>
    <w:rsid w:val="005051F8"/>
    <w:rsid w:val="00505BBA"/>
    <w:rsid w:val="00534A35"/>
    <w:rsid w:val="00540B51"/>
    <w:rsid w:val="005463A2"/>
    <w:rsid w:val="00550134"/>
    <w:rsid w:val="00552F76"/>
    <w:rsid w:val="00563589"/>
    <w:rsid w:val="005636CD"/>
    <w:rsid w:val="005664CE"/>
    <w:rsid w:val="00570D87"/>
    <w:rsid w:val="00573F80"/>
    <w:rsid w:val="00583CBE"/>
    <w:rsid w:val="00590A1D"/>
    <w:rsid w:val="005A0449"/>
    <w:rsid w:val="005A2336"/>
    <w:rsid w:val="005A3AEF"/>
    <w:rsid w:val="005B0696"/>
    <w:rsid w:val="005C0A92"/>
    <w:rsid w:val="005D7716"/>
    <w:rsid w:val="005E448B"/>
    <w:rsid w:val="00611037"/>
    <w:rsid w:val="006376A6"/>
    <w:rsid w:val="00647486"/>
    <w:rsid w:val="00660EE2"/>
    <w:rsid w:val="00672701"/>
    <w:rsid w:val="00677E82"/>
    <w:rsid w:val="006939DE"/>
    <w:rsid w:val="006A7D3B"/>
    <w:rsid w:val="006D2327"/>
    <w:rsid w:val="006E4E1F"/>
    <w:rsid w:val="006E66CF"/>
    <w:rsid w:val="006F0EAB"/>
    <w:rsid w:val="006F18BF"/>
    <w:rsid w:val="00725AAF"/>
    <w:rsid w:val="00742C91"/>
    <w:rsid w:val="00746489"/>
    <w:rsid w:val="00757E12"/>
    <w:rsid w:val="00786714"/>
    <w:rsid w:val="00793E46"/>
    <w:rsid w:val="007A3549"/>
    <w:rsid w:val="007A5BEA"/>
    <w:rsid w:val="007A7343"/>
    <w:rsid w:val="007B2360"/>
    <w:rsid w:val="007B49BD"/>
    <w:rsid w:val="007F4E5E"/>
    <w:rsid w:val="00823284"/>
    <w:rsid w:val="00824F0D"/>
    <w:rsid w:val="0083462A"/>
    <w:rsid w:val="00860E72"/>
    <w:rsid w:val="00870858"/>
    <w:rsid w:val="00873B9A"/>
    <w:rsid w:val="00882F71"/>
    <w:rsid w:val="00894781"/>
    <w:rsid w:val="008B080F"/>
    <w:rsid w:val="008D21B6"/>
    <w:rsid w:val="008D5CF5"/>
    <w:rsid w:val="008E1781"/>
    <w:rsid w:val="0090354C"/>
    <w:rsid w:val="009055BD"/>
    <w:rsid w:val="0091213B"/>
    <w:rsid w:val="00924803"/>
    <w:rsid w:val="00925DEE"/>
    <w:rsid w:val="00934C69"/>
    <w:rsid w:val="0093545D"/>
    <w:rsid w:val="00953FF0"/>
    <w:rsid w:val="0096253B"/>
    <w:rsid w:val="00962FC1"/>
    <w:rsid w:val="009D3CF5"/>
    <w:rsid w:val="009F24F3"/>
    <w:rsid w:val="00A13D3F"/>
    <w:rsid w:val="00A140A7"/>
    <w:rsid w:val="00A32117"/>
    <w:rsid w:val="00A332FF"/>
    <w:rsid w:val="00A42990"/>
    <w:rsid w:val="00A43621"/>
    <w:rsid w:val="00A73354"/>
    <w:rsid w:val="00A739C4"/>
    <w:rsid w:val="00A85B2F"/>
    <w:rsid w:val="00A862E7"/>
    <w:rsid w:val="00AA5CB4"/>
    <w:rsid w:val="00AD28E5"/>
    <w:rsid w:val="00AD434B"/>
    <w:rsid w:val="00AE701D"/>
    <w:rsid w:val="00B10089"/>
    <w:rsid w:val="00B34C9A"/>
    <w:rsid w:val="00B4042E"/>
    <w:rsid w:val="00B4725A"/>
    <w:rsid w:val="00B55CA3"/>
    <w:rsid w:val="00B56810"/>
    <w:rsid w:val="00B60278"/>
    <w:rsid w:val="00B74FE5"/>
    <w:rsid w:val="00B754E8"/>
    <w:rsid w:val="00B8787C"/>
    <w:rsid w:val="00B87D87"/>
    <w:rsid w:val="00BB63E8"/>
    <w:rsid w:val="00BC1095"/>
    <w:rsid w:val="00BC7D3E"/>
    <w:rsid w:val="00BF5F90"/>
    <w:rsid w:val="00C05E53"/>
    <w:rsid w:val="00C1188D"/>
    <w:rsid w:val="00C22B32"/>
    <w:rsid w:val="00C32F09"/>
    <w:rsid w:val="00C378FC"/>
    <w:rsid w:val="00C42EE6"/>
    <w:rsid w:val="00C667B1"/>
    <w:rsid w:val="00C7544F"/>
    <w:rsid w:val="00C77D7B"/>
    <w:rsid w:val="00C9250F"/>
    <w:rsid w:val="00C94880"/>
    <w:rsid w:val="00CA350B"/>
    <w:rsid w:val="00CB0C72"/>
    <w:rsid w:val="00CB3B14"/>
    <w:rsid w:val="00CC5B02"/>
    <w:rsid w:val="00CD064D"/>
    <w:rsid w:val="00CD4B39"/>
    <w:rsid w:val="00CD4D64"/>
    <w:rsid w:val="00CD5BD8"/>
    <w:rsid w:val="00CD6AF3"/>
    <w:rsid w:val="00CD73B3"/>
    <w:rsid w:val="00CD7DCD"/>
    <w:rsid w:val="00D2187F"/>
    <w:rsid w:val="00D27BE8"/>
    <w:rsid w:val="00D31B11"/>
    <w:rsid w:val="00D505BA"/>
    <w:rsid w:val="00D604F8"/>
    <w:rsid w:val="00D63A19"/>
    <w:rsid w:val="00D6725F"/>
    <w:rsid w:val="00D74F73"/>
    <w:rsid w:val="00D755E7"/>
    <w:rsid w:val="00D76F7B"/>
    <w:rsid w:val="00D93093"/>
    <w:rsid w:val="00D94618"/>
    <w:rsid w:val="00DB0243"/>
    <w:rsid w:val="00DE44D1"/>
    <w:rsid w:val="00DF0122"/>
    <w:rsid w:val="00E10030"/>
    <w:rsid w:val="00E109D7"/>
    <w:rsid w:val="00E22CFF"/>
    <w:rsid w:val="00E34FDA"/>
    <w:rsid w:val="00E43A2A"/>
    <w:rsid w:val="00E514E0"/>
    <w:rsid w:val="00E56250"/>
    <w:rsid w:val="00E655A2"/>
    <w:rsid w:val="00E835BA"/>
    <w:rsid w:val="00E83B7D"/>
    <w:rsid w:val="00E85D48"/>
    <w:rsid w:val="00EA613B"/>
    <w:rsid w:val="00EA6CBD"/>
    <w:rsid w:val="00EB7F96"/>
    <w:rsid w:val="00EC1BD8"/>
    <w:rsid w:val="00EC2086"/>
    <w:rsid w:val="00EC5729"/>
    <w:rsid w:val="00EC5CE0"/>
    <w:rsid w:val="00EC6C84"/>
    <w:rsid w:val="00ED3214"/>
    <w:rsid w:val="00EE1CE1"/>
    <w:rsid w:val="00EE3525"/>
    <w:rsid w:val="00EF4B8F"/>
    <w:rsid w:val="00EF5E5A"/>
    <w:rsid w:val="00EF6455"/>
    <w:rsid w:val="00F04680"/>
    <w:rsid w:val="00F27CE2"/>
    <w:rsid w:val="00F40985"/>
    <w:rsid w:val="00F5087B"/>
    <w:rsid w:val="00F52B1C"/>
    <w:rsid w:val="00F53976"/>
    <w:rsid w:val="00F6598C"/>
    <w:rsid w:val="00F67823"/>
    <w:rsid w:val="00F80016"/>
    <w:rsid w:val="00F81F89"/>
    <w:rsid w:val="00F87D49"/>
    <w:rsid w:val="00FB1B2A"/>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styleId="ab">
    <w:name w:val="Unresolved Mention"/>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1249</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9</cp:revision>
  <cp:lastPrinted>2020-08-10T09:54:00Z</cp:lastPrinted>
  <dcterms:created xsi:type="dcterms:W3CDTF">2023-07-21T11:25:00Z</dcterms:created>
  <dcterms:modified xsi:type="dcterms:W3CDTF">2023-07-28T13:56:00Z</dcterms:modified>
</cp:coreProperties>
</file>