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2C80" w14:textId="77777777" w:rsidR="00D47D3E" w:rsidRPr="00810B0C" w:rsidRDefault="00D47D3E" w:rsidP="00D47D3E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Перечень </w:t>
      </w:r>
      <w:r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заложенного и незаложенного </w:t>
      </w: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>имущества АО «Кинельское ХПП»</w:t>
      </w: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, расположенного по адресу: Самарская обл., г. Кинель, ул. Промышленная, д. 17, подлежащего реализации единым лотом:</w:t>
      </w:r>
    </w:p>
    <w:p w14:paraId="2D2BFA9A" w14:textId="77777777" w:rsidR="00D47D3E" w:rsidRPr="00810B0C" w:rsidRDefault="00D47D3E" w:rsidP="00D47D3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50"/>
      </w:tblGrid>
      <w:tr w:rsidR="00F76AE6" w:rsidRPr="009814EA" w14:paraId="6D4F90A9" w14:textId="77777777" w:rsidTr="00F76AE6">
        <w:tc>
          <w:tcPr>
            <w:tcW w:w="817" w:type="dxa"/>
            <w:shd w:val="clear" w:color="auto" w:fill="auto"/>
            <w:vAlign w:val="center"/>
          </w:tcPr>
          <w:p w14:paraId="0B39A018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8250" w:type="dxa"/>
            <w:shd w:val="clear" w:color="auto" w:fill="auto"/>
            <w:vAlign w:val="center"/>
          </w:tcPr>
          <w:p w14:paraId="3CBF6A66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состав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</w:tr>
      <w:tr w:rsidR="00F76AE6" w:rsidRPr="00810B0C" w14:paraId="410C75A7" w14:textId="77777777" w:rsidTr="00F76AE6">
        <w:trPr>
          <w:trHeight w:val="1691"/>
        </w:trPr>
        <w:tc>
          <w:tcPr>
            <w:tcW w:w="817" w:type="dxa"/>
            <w:shd w:val="clear" w:color="auto" w:fill="auto"/>
            <w:vAlign w:val="center"/>
          </w:tcPr>
          <w:p w14:paraId="206D918B" w14:textId="77777777" w:rsidR="00F76AE6" w:rsidRPr="00810B0C" w:rsidRDefault="00F76AE6" w:rsidP="00A74B1E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250" w:type="dxa"/>
            <w:shd w:val="clear" w:color="auto" w:fill="auto"/>
            <w:vAlign w:val="center"/>
          </w:tcPr>
          <w:p w14:paraId="26753593" w14:textId="58E92833" w:rsidR="00F76AE6" w:rsidRPr="00F76AE6" w:rsidRDefault="00F76AE6" w:rsidP="00A74B1E">
            <w:pPr>
              <w:pStyle w:val="Default"/>
              <w:spacing w:after="27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Заложенное имущество -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залог (ипотека) в польз</w:t>
            </w: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у АО «</w:t>
            </w:r>
            <w:proofErr w:type="spellStart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Тусарбанк</w:t>
            </w:r>
            <w:proofErr w:type="spellEnd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»:</w:t>
            </w:r>
          </w:p>
          <w:p w14:paraId="7995051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1. Земельный участок, площадь: 154328,50 кв. м, категория земель: земли населенных пунктов, назначение: для размещения производственных, сельскохозяйственных предприятий и объектов, кадастровый номер 63:03:0211002:6</w:t>
            </w:r>
            <w:bookmarkStart w:id="0" w:name="_Hlk139970120"/>
            <w:r w:rsidRPr="00810B0C">
              <w:rPr>
                <w:color w:val="auto"/>
                <w:sz w:val="22"/>
                <w:szCs w:val="22"/>
              </w:rPr>
              <w:t xml:space="preserve">; </w:t>
            </w:r>
          </w:p>
          <w:bookmarkEnd w:id="0"/>
          <w:p w14:paraId="64F14880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>2. Зерносклад №15, площадь: 1229,80 кв. м, назначение: нежилое, количество этажей: 1, в том числе подземных 0, кадастровый номер 63:03:0211002:697;</w:t>
            </w:r>
          </w:p>
          <w:p w14:paraId="17774E2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3. Двухкамерная сушилка парная 32-тонная, площадь: 44,50 кв. м, назначение: нежилое, </w:t>
            </w:r>
            <w:bookmarkStart w:id="1" w:name="_Hlk139899577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1"/>
            <w:r w:rsidRPr="00810B0C">
              <w:rPr>
                <w:sz w:val="22"/>
                <w:szCs w:val="22"/>
              </w:rPr>
              <w:t xml:space="preserve">кадастровый номер 63:03:0211002:651; </w:t>
            </w:r>
          </w:p>
          <w:p w14:paraId="56FE5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4. Автомобильные весы, площадь: 229,70 кв. м, назначение: нежилое, количество этажей: 2, в том числе подземных 0, кадастровый номер 63:03:0211002:653; </w:t>
            </w:r>
          </w:p>
          <w:p w14:paraId="767B5CA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5. Приемное устройство, площадь: 216,20 кв. м, назначение: нежилое, </w:t>
            </w:r>
            <w:bookmarkStart w:id="2" w:name="_Hlk139969674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2"/>
            <w:r w:rsidRPr="00810B0C">
              <w:rPr>
                <w:sz w:val="22"/>
                <w:szCs w:val="22"/>
              </w:rPr>
              <w:t xml:space="preserve">кадастровый номер 63:03:0211002:654; </w:t>
            </w:r>
          </w:p>
          <w:p w14:paraId="759ED5F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6. Приемное устройство, площадь: 278,60 кв. м, назначение: нежилое, количество этажей: 2, в том числе подземных 0, кадастровый номер 63:03:0211002:655; </w:t>
            </w:r>
          </w:p>
          <w:p w14:paraId="69849BB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7. Приемное устройство, площадь: 153,70 кв. м, назначение: нежилое, </w:t>
            </w:r>
            <w:bookmarkStart w:id="3" w:name="_Hlk139969918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3"/>
            <w:r w:rsidRPr="00810B0C">
              <w:rPr>
                <w:sz w:val="22"/>
                <w:szCs w:val="22"/>
              </w:rPr>
              <w:t xml:space="preserve">кадастровый номер 63:03:0211002:656; </w:t>
            </w:r>
          </w:p>
          <w:p w14:paraId="1F575E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8. Зерносклад №14, площадь: 1152,80 кв. м, назначение: нежилое, количество этажей: 1, в том числе подземных 0, кадастровый номер 63:03:0211002:657; </w:t>
            </w:r>
          </w:p>
          <w:p w14:paraId="75C2E1D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9. Двухкамерная сушилка парная 32-тонная, площадь: 568,90 кв. м, назначение: нежилое, количество этажей: 5, в том числе подземных 0, кадастровый номер 63:03:0211002:658; </w:t>
            </w:r>
          </w:p>
          <w:p w14:paraId="505FDF3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10. Зерносклад №12, площадь: 1178,10 кв. м, назначение: нежилое, </w:t>
            </w:r>
            <w:bookmarkStart w:id="4" w:name="_Hlk139970052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4"/>
            <w:r w:rsidRPr="00810B0C">
              <w:rPr>
                <w:sz w:val="22"/>
                <w:szCs w:val="22"/>
              </w:rPr>
              <w:t xml:space="preserve">кадастровый номер 63:03:0211002:664; </w:t>
            </w:r>
          </w:p>
          <w:p w14:paraId="0903D5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11. Зерносушилка к механизированным складам с наклонными днищами №№1,2, площадь: 56,50 кв. м, назначение: нежилое, </w:t>
            </w:r>
            <w:bookmarkStart w:id="5" w:name="_Hlk139970259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5"/>
            <w:r w:rsidRPr="00810B0C">
              <w:rPr>
                <w:sz w:val="22"/>
                <w:szCs w:val="22"/>
              </w:rPr>
              <w:t xml:space="preserve">кадастровый номер 63:03:0211002:667; </w:t>
            </w:r>
          </w:p>
          <w:p w14:paraId="7329B96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12. Зерносклад №10, площадь: 1227,80 кв. м, назначение: нежилое, количество этажей: 1, в том числе подземных 0, кадастровый номер 63:03:0211002:668; </w:t>
            </w:r>
          </w:p>
          <w:p w14:paraId="22BB411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13. Механизированный склад с наклонным днищем №1, площадь: 2755 кв. м, назначение: нежилое, количество этажей: 6, в том числе подземных 0, кадастровый номер 63:03:0211002:670; </w:t>
            </w:r>
          </w:p>
          <w:p w14:paraId="04BC2B7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14. Зерносклад №6, площадь: 1009,50 кв. м, назначение: нежилое, </w:t>
            </w:r>
            <w:bookmarkStart w:id="6" w:name="_Hlk139970721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6"/>
            <w:r w:rsidRPr="00810B0C">
              <w:rPr>
                <w:sz w:val="22"/>
                <w:szCs w:val="22"/>
              </w:rPr>
              <w:t xml:space="preserve">кадастровый номер 63:03:0211002:676; </w:t>
            </w:r>
          </w:p>
          <w:p w14:paraId="41DCBC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15. Устройство выгрузки вагонов, площадь: 123,10 кв. м, назначение: нежилое, количество этажей: 1, в том числе подземных 0, кадастровый номер 63:03:0211002:677; </w:t>
            </w:r>
          </w:p>
          <w:p w14:paraId="4C303BF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16. Зерносклад №7, площадь: 993,50 кв. м, назначение: нежилое, количество этажей: 1, в том числе подземных 0, кадастровый номер 63:03:0211002:678; </w:t>
            </w:r>
          </w:p>
          <w:p w14:paraId="7179982B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17. Зерносклад №9, площадь: 1215 кв. м, назначение: нежилое, </w:t>
            </w:r>
            <w:bookmarkStart w:id="7" w:name="_Hlk139970997"/>
            <w:r w:rsidRPr="00810B0C">
              <w:rPr>
                <w:sz w:val="22"/>
                <w:szCs w:val="22"/>
              </w:rPr>
              <w:t>количество этажей: 1, в том числе подземных 0</w:t>
            </w:r>
            <w:bookmarkEnd w:id="7"/>
            <w:r w:rsidRPr="00810B0C">
              <w:rPr>
                <w:sz w:val="22"/>
                <w:szCs w:val="22"/>
              </w:rPr>
              <w:t xml:space="preserve">, кадастровый номер 63:03:0211002:680; </w:t>
            </w:r>
          </w:p>
          <w:p w14:paraId="60CFAC3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18. Приемное устройство, площадь: 170 кв. м, назначение: нежилое, количество этажей: 1, в том числе подземных 0, кадастровый номер 63:03:0211002:682; </w:t>
            </w:r>
          </w:p>
          <w:p w14:paraId="1A0ED14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19. Зерносклад №2, площадь: 1205,60 кв. м, назначение: нежилое, </w:t>
            </w:r>
            <w:bookmarkStart w:id="8" w:name="_Hlk139971019"/>
            <w:r w:rsidRPr="00810B0C">
              <w:rPr>
                <w:color w:val="auto"/>
                <w:sz w:val="22"/>
                <w:szCs w:val="22"/>
              </w:rPr>
              <w:t>количество этажей: 1, в том числе подземных 0,</w:t>
            </w:r>
            <w:bookmarkEnd w:id="8"/>
            <w:r w:rsidRPr="00810B0C">
              <w:rPr>
                <w:color w:val="auto"/>
                <w:sz w:val="22"/>
                <w:szCs w:val="22"/>
              </w:rPr>
              <w:t xml:space="preserve"> кадастровый номер 63:03:0211002:685; </w:t>
            </w:r>
          </w:p>
          <w:p w14:paraId="457EC6E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20. Зерносклад №3, площадь: 1420,70 кв. м, назначение: нежилое, количество этажей: 1, в том числе подземных 0, кадастровый номер 63:03:0211002:686; </w:t>
            </w:r>
          </w:p>
          <w:p w14:paraId="2BA1D51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21. Автомобилеразгрузчик, площадь: 116,40 кв. м, назначение: нежилое, количество этажей: 1, в том числе подземных 0, кадастровый номер 63:03:0211002:687; </w:t>
            </w:r>
          </w:p>
          <w:p w14:paraId="7A7914F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22. Нежилое здание конторы, площадь: 426,60 кв. м, назначение: нежилое, количество этажей: 2, в том числе подземных 0, кадастровый номер 63:03:0211002:688; </w:t>
            </w:r>
          </w:p>
          <w:p w14:paraId="122655B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23. Механизированный склад с наклонным днищем №2, площадь: 2385,10 кв. м, назначение: нежилое, количество этажей: 5, в том числе подземных 0, кадастровый номер 63:03:0211002:689; </w:t>
            </w:r>
          </w:p>
          <w:p w14:paraId="63B355C6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24. Станция очистки семян, площадь: 459,70 кв. м, назначение: нежилое, количество этажей: 4, в том числе подземных 0, кадастровый номер 63:03:0211002:690; </w:t>
            </w:r>
          </w:p>
          <w:p w14:paraId="71EE764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25. Зерносклад №13, площадь: 2201,60 кв. м, назначение: нежилое, количество этажей: 1, в том числе подземных 0, кадастровый номер 63:03:0211002:691; </w:t>
            </w:r>
          </w:p>
          <w:p w14:paraId="643C6A7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26. Весы вагонные №2, площадь: 8 кв. м, назначение: нежилое, количество этажей: 1, в том числе подземных 0, кадастровый номер 63:03:0211002:692; </w:t>
            </w:r>
          </w:p>
          <w:p w14:paraId="7CCD4DF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27. Зерносклад №5, площадь: 1199,40 кв. м, назначение: нежилое, количество этажей: 1, в том числе подземных 0, кадастровый номер 63:03:0211002:693; </w:t>
            </w:r>
          </w:p>
          <w:p w14:paraId="6B35DF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28. Зерносклад №16, площадь: 1195,90 кв. м, назначение: нежилое, количество этажей: 1, в том числе подземных 0, кадастровый номер 63:03:0211002:695; </w:t>
            </w:r>
          </w:p>
          <w:p w14:paraId="0CC40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</w:p>
          <w:p w14:paraId="576C2F4B" w14:textId="45381D10" w:rsidR="00F76AE6" w:rsidRPr="00F76AE6" w:rsidRDefault="00F76AE6" w:rsidP="00A74B1E">
            <w:pPr>
              <w:pStyle w:val="Default"/>
              <w:spacing w:after="27"/>
              <w:jc w:val="center"/>
              <w:rPr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Незаложенное имущество –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отсутствуют:</w:t>
            </w:r>
          </w:p>
          <w:p w14:paraId="6C5F38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29. Материальный склад №1, площадь: 214,60 кв. м, назначение: нежилое, количество этажей: 1, в том числе подземных 0, кадастровый номер 63:03:0000000:1894;</w:t>
            </w:r>
          </w:p>
          <w:p w14:paraId="1C0EE67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30. Газовая распределительная подстанция, площадь: 50,90 кв. м, назначение: нежилое, количество этажей: 1, в том числе подземных 0, кадастровый номер 63:03:0211002:711; </w:t>
            </w:r>
          </w:p>
          <w:p w14:paraId="02AB7EE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31. Здание проходной, площадь: 157,90 кв. м, назначение: нежилое, количество этажей: 1, в том числе подземных 0, кадастровый номер 63:03:0211002:712; </w:t>
            </w:r>
          </w:p>
          <w:p w14:paraId="0830357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32. Склад ГСМ №2, площадь: 7,5 кв. м, назначение: нежилое, количество этажей: 1, в том числе подземных 0, кадастровый номер 63:03:0211002:713; </w:t>
            </w:r>
          </w:p>
          <w:p w14:paraId="3C7EFB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33. ЗАВ-40, площадь: 38,60 кв. м, назначение: нежилое, количество этажей: 1, в том числе подземных 0, кадастровый номер 63:03:0211002:714; </w:t>
            </w:r>
          </w:p>
          <w:p w14:paraId="6E83715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34. Зерносклад №8, площадь: 991,20 кв. м, назначение: нежилое, количество этажей: 1, в том числе подземных 0, кадастровый номер 63:03:0211002:715; </w:t>
            </w:r>
          </w:p>
          <w:p w14:paraId="439F562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35. Трансформаторная подстанция, площадь: 75,10 кв. м, назначение: нежилое, количество этажей: 1, в том числе подземных 0, кадастровый номер 63:03:0211002:738; </w:t>
            </w:r>
          </w:p>
          <w:p w14:paraId="52B9815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36. Склад ГСМ №1, площадь: 4,10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63:03:0211002:748; </w:t>
            </w:r>
          </w:p>
          <w:p w14:paraId="31A4D3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37. Трансформаторная подстанция №1, площадь: 40,40 кв. м, назначение: нежилое, количество этажей: 2, в том числе подземных 0, кадастровый номер 63:03:0211002:749; </w:t>
            </w:r>
          </w:p>
          <w:p w14:paraId="1B52EC5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38. Пробоотборник, площадь: 48,50 кв. м, назначение: нежилое, количество этажей: 2, в том числе подземных 0, кадастровый номер 63:03:0211002:750; </w:t>
            </w:r>
          </w:p>
          <w:p w14:paraId="5741450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39. Трансформаторная подстанция №2, площадь: 199,70 кв. м, назначение: нежилое, количество этажей: 1, в том числе подземных 0, кадастровый номер 63:03:0211002:751; </w:t>
            </w:r>
          </w:p>
          <w:p w14:paraId="7E01262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40. Материальный склад №2, площадь: 49 кв. м, назначение: нежилое, количество этажей: 1, в том числе подземных 0, кадастровый номер 63:03:0211002:753; </w:t>
            </w:r>
          </w:p>
          <w:p w14:paraId="0D22A55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41.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Норийная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 вышка, площадь: 442,40 кв. м, назначение: нежилое, количество этажей: 4, в том числе подземных 0, кадастровый номер 63:03:0211002:758; </w:t>
            </w:r>
          </w:p>
          <w:p w14:paraId="052E443E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42. Производственная очистительная башня, площадь: 191,30 кв. м, назначение: нежилое, количество этажей: 6, в том числе подземных 0, кадастровый номер 63:03:0211002:759; </w:t>
            </w:r>
          </w:p>
          <w:p w14:paraId="5AFCAA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43.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Семеочистка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площадь: 67,70 кв. м, назначение: нежилое, количество этажей: 1, в том числе подземных 0, кадастровый номер 63:03:0211002:763; </w:t>
            </w:r>
          </w:p>
          <w:p w14:paraId="2A17A94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44. Весы вагонные №1, площадь: 10,40 кв. м, назначение: нежилое, количество этажей: 1, в том числе подземных 0, кадастровый номер 63:03:0211002:764; </w:t>
            </w:r>
          </w:p>
          <w:p w14:paraId="68C4E05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45. Подсобное помещение №2, площадь: 62,10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63:03:0211002:765; </w:t>
            </w:r>
          </w:p>
          <w:p w14:paraId="63DFD04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46.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Автомобилеразгрузочник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</w:t>
            </w:r>
            <w:bookmarkStart w:id="9" w:name="_Hlk139973928"/>
            <w:r w:rsidRPr="00810B0C">
              <w:rPr>
                <w:color w:val="auto"/>
                <w:sz w:val="22"/>
                <w:szCs w:val="22"/>
              </w:rPr>
              <w:t xml:space="preserve">площадь: 87,10 кв. м, назначение: нежилое, </w:t>
            </w:r>
            <w:bookmarkEnd w:id="9"/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63:03:0211002:766; </w:t>
            </w:r>
          </w:p>
          <w:p w14:paraId="1C474AF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47. Подсобное помещение №1, площадь: 362,90 кв. м, назначение: нежилое, количество этажей: 2, в том числе подземных 0, кадастровый номер 63:03:0211002:767; </w:t>
            </w:r>
          </w:p>
          <w:p w14:paraId="76134DD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48. Железнодорожное полотно: площадь под железнодорожными путями - 10583 кв. м; погонные метры железнодорожных путей - 1411,07 п/м, кадастровый номер 63:03:0211002:671; </w:t>
            </w:r>
          </w:p>
          <w:p w14:paraId="5D9D9A07" w14:textId="77777777" w:rsidR="00F76AE6" w:rsidRPr="00810B0C" w:rsidRDefault="00F76AE6" w:rsidP="00A74B1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49. Приемное устройство, площадь: 110,2 кв. м,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назначение: нежилое, количество этажей: 1, в том числе подземных 0, кадастровый номер 63:03:0211002:757. </w:t>
            </w:r>
          </w:p>
        </w:tc>
      </w:tr>
    </w:tbl>
    <w:p w14:paraId="7F958347" w14:textId="77777777" w:rsidR="00D47D3E" w:rsidRDefault="00D47D3E"/>
    <w:sectPr w:rsidR="00D4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3E"/>
    <w:rsid w:val="009814EA"/>
    <w:rsid w:val="00D47D3E"/>
    <w:rsid w:val="00F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7379"/>
  <w15:chartTrackingRefBased/>
  <w15:docId w15:val="{815278DA-2727-4B95-BE97-79A620EB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D3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D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zeVlUVl63cqBe0oJ5JQ48W/QZDF3XsJKFiVzqIP+9WY=</DigestValue>
    </Reference>
    <Reference Type="http://www.w3.org/2000/09/xmldsig#Object" URI="#idOfficeObject">
      <DigestMethod Algorithm="urn:ietf:params:xml:ns:cpxmlsec:algorithms:gostr34112012-256"/>
      <DigestValue>fkL4TPNkmIexwspw8jsTjO8yzMRooEVdM1uY33L7N88=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Goh+ERKccdYcDVrtzroFnW7Si7XPmxZu7oH+l5C3wXY=</DigestValue>
    </Reference>
  </SignedInfo>
  <SignatureValue>YLL3EAaW4yuRzC/v+cXNJvu3uqpObL9QoA1WNtICRkx+oAemn6nBaTUlfCw+zT09
Q/EhGOhHRfywZC7J98R00g==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IrhzWiCD/XuV0EHFfxmdwTrEszs=</DigestValue>
      </Reference>
      <Reference URI="/word/fontTable.xml?ContentType=application/vnd.openxmlformats-officedocument.wordprocessingml.fontTable+xml">
        <DigestMethod Algorithm="http://www.w3.org/2000/09/xmldsig#sha1"/>
        <DigestValue>rRs9oSlHhm7Q+UQrxKJoQ48znfE=</DigestValue>
      </Reference>
      <Reference URI="/word/settings.xml?ContentType=application/vnd.openxmlformats-officedocument.wordprocessingml.settings+xml">
        <DigestMethod Algorithm="http://www.w3.org/2000/09/xmldsig#sha1"/>
        <DigestValue>r4l5gHOrMTqPflbuPNVP1iWkkbU=</DigestValue>
      </Reference>
      <Reference URI="/word/styles.xml?ContentType=application/vnd.openxmlformats-officedocument.wordprocessingml.styles+xml">
        <DigestMethod Algorithm="http://www.w3.org/2000/09/xmldsig#sha1"/>
        <DigestValue>j5mhiVhaMpTNGBuVlmdy/huDkMI=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2023-07-21T08:26:12Z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2023-07-21T08:26:12Z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2023-07-17T14:01:00Z</dcterms:created>
  <dcterms:modified xsi:type="dcterms:W3CDTF">2023-07-18T11:00:00Z</dcterms:modified>
</cp:coreProperties>
</file>