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D1A3" w14:textId="77777777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АУКЦИОН:</w:t>
      </w:r>
    </w:p>
    <w:p w14:paraId="29D67BAB" w14:textId="1F901488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А1,</w:t>
      </w:r>
      <w:r w:rsidR="00E84AF1">
        <w:rPr>
          <w:rFonts w:ascii="Arial" w:hAnsi="Arial" w:cs="Arial"/>
          <w:b/>
          <w:sz w:val="28"/>
          <w:szCs w:val="35"/>
        </w:rPr>
        <w:t xml:space="preserve"> </w:t>
      </w:r>
      <w:r>
        <w:rPr>
          <w:rFonts w:ascii="Arial" w:hAnsi="Arial" w:cs="Arial"/>
          <w:b/>
          <w:sz w:val="28"/>
          <w:szCs w:val="35"/>
        </w:rPr>
        <w:t>А2: Сообщение о заключенных договорах</w:t>
      </w:r>
    </w:p>
    <w:p w14:paraId="24530AB1" w14:textId="77777777" w:rsidR="00D6354E" w:rsidRDefault="00D6354E" w:rsidP="00D6354E">
      <w:pPr>
        <w:jc w:val="both"/>
      </w:pPr>
    </w:p>
    <w:p w14:paraId="20CDEB4A" w14:textId="77777777" w:rsidR="00D6354E" w:rsidRDefault="00D6354E" w:rsidP="00D6354E">
      <w:pPr>
        <w:jc w:val="both"/>
      </w:pPr>
    </w:p>
    <w:p w14:paraId="271BDE62" w14:textId="1DF42D50" w:rsidR="000207CC" w:rsidRDefault="007467C9" w:rsidP="000207CC">
      <w:pPr>
        <w:spacing w:before="120" w:after="120"/>
        <w:jc w:val="both"/>
        <w:rPr>
          <w:color w:val="000000"/>
        </w:rPr>
      </w:pPr>
      <w:r w:rsidRPr="007467C9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7467C9">
        <w:rPr>
          <w:rFonts w:eastAsia="Calibri"/>
          <w:lang w:eastAsia="en-US"/>
        </w:rPr>
        <w:t>e-mail</w:t>
      </w:r>
      <w:proofErr w:type="spellEnd"/>
      <w:r w:rsidR="00C24E0F">
        <w:rPr>
          <w:rFonts w:eastAsia="Calibri"/>
          <w:lang w:eastAsia="en-US"/>
        </w:rPr>
        <w:t xml:space="preserve"> </w:t>
      </w:r>
      <w:r w:rsidR="00C24E0F" w:rsidRPr="00C24E0F">
        <w:rPr>
          <w:rFonts w:eastAsia="Calibri"/>
          <w:lang w:eastAsia="en-US"/>
        </w:rPr>
        <w:t>ersh@auction-house.ru), действующее на основании договора с Акционерным коммерческим Банком «Спурт» (публичное акционерное общество) (АКБ «Спурт» (ПАО), адрес регистрации: 420107, Республика Татарстан, г. Казань, ул. Спартаковская, д.2, ИНН 1653017026, ОГРН 1021600000421) конкурсным управляющим (ликвидатором) которого на основании решения Арбитражного суда Республики Татарстан от 04 октября 2017 г. по делу № А65-25939/2017 является государственная корпорация «Агентство по страхованию вкладов» (109240, г. Москва, ул. Высоцкого, д. 4</w:t>
      </w:r>
      <w:r w:rsidR="000207CC"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3F4197">
        <w:rPr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="00C24E0F" w:rsidRPr="00C24E0F">
        <w:t>сообщение 02030209477 в газете АО «Коммерсантъ» №93(7538) от 27.05.2023 г.)</w:t>
      </w:r>
      <w:r w:rsidR="000207CC" w:rsidRPr="000207CC">
        <w:t xml:space="preserve">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="00011498" w:rsidRPr="00011498">
        <w:rPr>
          <w:b/>
          <w:bCs/>
        </w:rPr>
        <w:t>10.0</w:t>
      </w:r>
      <w:r w:rsidR="00C24E0F">
        <w:rPr>
          <w:b/>
          <w:bCs/>
        </w:rPr>
        <w:t>7</w:t>
      </w:r>
      <w:r w:rsidR="00011498" w:rsidRPr="00011498">
        <w:rPr>
          <w:b/>
          <w:bCs/>
        </w:rPr>
        <w:t>.2023 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следующи</w:t>
      </w:r>
      <w:r w:rsidR="00011498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1B37C4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C24E0F" w14:paraId="0D339A03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D33E" w14:textId="5CB008EB" w:rsidR="00C24E0F" w:rsidRPr="00C24E0F" w:rsidRDefault="00C24E0F" w:rsidP="00C24E0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E0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EA440" w14:textId="68530678" w:rsidR="00C24E0F" w:rsidRPr="00C24E0F" w:rsidRDefault="00C24E0F" w:rsidP="00C24E0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E0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2023-8075/127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03F7" w14:textId="542C2766" w:rsidR="00C24E0F" w:rsidRPr="00C24E0F" w:rsidRDefault="00C24E0F" w:rsidP="00C24E0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E0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13.07.2023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4F6F7" w14:textId="3CF04CEC" w:rsidR="00C24E0F" w:rsidRPr="00C24E0F" w:rsidRDefault="00C24E0F" w:rsidP="00C24E0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E0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507 000,00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35293" w14:textId="69C3BD8B" w:rsidR="00C24E0F" w:rsidRPr="00C24E0F" w:rsidRDefault="00C24E0F" w:rsidP="00C24E0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4E0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Белькевич</w:t>
            </w:r>
            <w:proofErr w:type="spellEnd"/>
            <w:r w:rsidRPr="00C24E0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Антон Юрьевич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24E0F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2016-09-09T13:37:00Z</cp:lastPrinted>
  <dcterms:created xsi:type="dcterms:W3CDTF">2023-07-14T11:35:00Z</dcterms:created>
  <dcterms:modified xsi:type="dcterms:W3CDTF">2023-07-14T11:35:00Z</dcterms:modified>
</cp:coreProperties>
</file>