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9C826" w14:textId="77777777" w:rsidR="0002684E" w:rsidRDefault="0002684E" w:rsidP="0002684E">
      <w:pPr>
        <w:pStyle w:val="a3"/>
        <w:jc w:val="both"/>
        <w:rPr>
          <w:rFonts w:ascii="Arial" w:hAnsi="Arial" w:cs="Arial"/>
          <w:b/>
          <w:sz w:val="28"/>
          <w:szCs w:val="35"/>
        </w:rPr>
      </w:pPr>
      <w:r>
        <w:rPr>
          <w:rFonts w:ascii="Arial" w:hAnsi="Arial" w:cs="Arial"/>
          <w:b/>
          <w:sz w:val="28"/>
          <w:szCs w:val="35"/>
        </w:rPr>
        <w:t>ППП/очередной период:</w:t>
      </w:r>
      <w:r w:rsidRPr="00E84167">
        <w:rPr>
          <w:rFonts w:ascii="Arial" w:hAnsi="Arial" w:cs="Arial"/>
          <w:b/>
          <w:sz w:val="28"/>
          <w:szCs w:val="35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об отказе (уклонении) от заключения договора</w:t>
      </w:r>
    </w:p>
    <w:p w14:paraId="43A025B5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71D36AAA" w14:textId="77777777" w:rsidR="0002684E" w:rsidRPr="002A2930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56AFFAC3" w14:textId="77777777" w:rsidR="0002684E" w:rsidRPr="00EC210C" w:rsidRDefault="0002684E" w:rsidP="0002684E">
      <w:pPr>
        <w:pStyle w:val="a3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14:paraId="3833E02F" w14:textId="67D00EE0" w:rsidR="0002684E" w:rsidRPr="00EC210C" w:rsidRDefault="00EC210C" w:rsidP="0002684E">
      <w:pPr>
        <w:pStyle w:val="a3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10C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o.ivanova@auction-house.ru), действующее на основании договора с Обществом с ограниченной ответственностью Банк промышленно-инвестиционных расчетов (ООО ПИР Банк, адрес регистрации: 121099, г. Москва, Новинский бульвар, дом 3 стр. 1, ИНН 7708031739, ОГРН 1027739735100), конкурсным управляющим (ликвидатором) которого на основании решения Арбитражного суда г. Москвы от 19 декабря 2018 года по делу № А40-256738/18-123-160Б является государственная корпорация «Агентство по страхованию вкладов» (109240, г. Москва, ул. Высоцкого, д. 4),</w:t>
      </w:r>
      <w:r w:rsidRPr="00EC21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684E" w:rsidRPr="00EC210C">
        <w:rPr>
          <w:rFonts w:ascii="Times New Roman" w:hAnsi="Times New Roman" w:cs="Times New Roman"/>
          <w:sz w:val="24"/>
          <w:szCs w:val="24"/>
        </w:rPr>
        <w:t xml:space="preserve">сообщает, </w:t>
      </w:r>
      <w:r w:rsidR="0002684E" w:rsidRPr="00EC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по итогам электронных </w:t>
      </w:r>
      <w:r w:rsidR="0002684E" w:rsidRPr="00EC210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торгов</w:t>
      </w:r>
      <w:r w:rsidR="0002684E" w:rsidRPr="00EC21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684E" w:rsidRPr="00EC210C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посредством публичного предложения"/>
            </w:textInput>
          </w:ffData>
        </w:fldChar>
      </w:r>
      <w:r w:rsidR="0002684E" w:rsidRPr="00EC210C">
        <w:rPr>
          <w:rFonts w:ascii="Times New Roman" w:hAnsi="Times New Roman" w:cs="Times New Roman"/>
          <w:b/>
          <w:sz w:val="24"/>
          <w:szCs w:val="24"/>
        </w:rPr>
        <w:instrText xml:space="preserve"> FORMTEXT </w:instrText>
      </w:r>
      <w:r w:rsidR="0002684E" w:rsidRPr="00EC210C">
        <w:rPr>
          <w:rFonts w:ascii="Times New Roman" w:hAnsi="Times New Roman" w:cs="Times New Roman"/>
          <w:b/>
          <w:sz w:val="24"/>
          <w:szCs w:val="24"/>
        </w:rPr>
      </w:r>
      <w:r w:rsidR="0002684E" w:rsidRPr="00EC210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02684E" w:rsidRPr="00EC210C">
        <w:rPr>
          <w:rFonts w:ascii="Times New Roman" w:hAnsi="Times New Roman" w:cs="Times New Roman"/>
          <w:b/>
          <w:noProof/>
          <w:sz w:val="24"/>
          <w:szCs w:val="24"/>
        </w:rPr>
        <w:t>посредством публичного предложения</w:t>
      </w:r>
      <w:r w:rsidR="0002684E" w:rsidRPr="00EC210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02684E" w:rsidRPr="00EC210C">
        <w:rPr>
          <w:rFonts w:ascii="Times New Roman" w:hAnsi="Times New Roman" w:cs="Times New Roman"/>
          <w:sz w:val="24"/>
          <w:szCs w:val="24"/>
        </w:rPr>
        <w:t xml:space="preserve"> </w:t>
      </w:r>
      <w:r w:rsidRPr="00EC210C">
        <w:rPr>
          <w:rFonts w:ascii="Times New Roman" w:hAnsi="Times New Roman" w:cs="Times New Roman"/>
          <w:sz w:val="24"/>
          <w:szCs w:val="24"/>
        </w:rPr>
        <w:t xml:space="preserve">(сообщение 02030201075 в газете АО </w:t>
      </w:r>
      <w:r w:rsidRPr="00EC210C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C210C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EC210C">
        <w:rPr>
          <w:rFonts w:ascii="Times New Roman" w:hAnsi="Times New Roman" w:cs="Times New Roman"/>
          <w:sz w:val="24"/>
          <w:szCs w:val="24"/>
        </w:rPr>
      </w:r>
      <w:r w:rsidRPr="00EC210C">
        <w:rPr>
          <w:rFonts w:ascii="Times New Roman" w:hAnsi="Times New Roman" w:cs="Times New Roman"/>
          <w:sz w:val="24"/>
          <w:szCs w:val="24"/>
        </w:rPr>
        <w:fldChar w:fldCharType="separate"/>
      </w:r>
      <w:r w:rsidRPr="00EC210C">
        <w:rPr>
          <w:rFonts w:ascii="Times New Roman" w:hAnsi="Times New Roman" w:cs="Times New Roman"/>
          <w:sz w:val="24"/>
          <w:szCs w:val="24"/>
        </w:rPr>
        <w:t>«Коммерсантъ»</w:t>
      </w:r>
      <w:r w:rsidRPr="00EC210C">
        <w:rPr>
          <w:rFonts w:ascii="Times New Roman" w:hAnsi="Times New Roman" w:cs="Times New Roman"/>
          <w:sz w:val="24"/>
          <w:szCs w:val="24"/>
        </w:rPr>
        <w:fldChar w:fldCharType="end"/>
      </w:r>
      <w:r w:rsidRPr="00EC210C">
        <w:rPr>
          <w:rFonts w:ascii="Times New Roman" w:hAnsi="Times New Roman" w:cs="Times New Roman"/>
          <w:sz w:val="24"/>
          <w:szCs w:val="24"/>
        </w:rPr>
        <w:t xml:space="preserve"> №71(7516) от 22.04.2023 г.))</w:t>
      </w:r>
      <w:r w:rsidRPr="00EC210C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EC210C">
        <w:rPr>
          <w:rFonts w:ascii="Times New Roman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в сети интернет: bankruptcy.lot-online.ru, проведенных в период </w:t>
      </w:r>
      <w:r w:rsidRPr="00EC210C">
        <w:rPr>
          <w:rFonts w:ascii="Times New Roman" w:hAnsi="Times New Roman" w:cs="Times New Roman"/>
          <w:color w:val="000000" w:themeColor="text1"/>
          <w:sz w:val="24"/>
          <w:szCs w:val="24"/>
        </w:rPr>
        <w:t>с 20 июня 2023 г. по 22 июня 2023 г.</w:t>
      </w:r>
      <w:r w:rsidR="0002684E" w:rsidRPr="00EC210C">
        <w:rPr>
          <w:rFonts w:ascii="Times New Roman" w:hAnsi="Times New Roman" w:cs="Times New Roman"/>
          <w:sz w:val="24"/>
          <w:szCs w:val="24"/>
        </w:rPr>
        <w:t xml:space="preserve">, </w:t>
      </w:r>
      <w:r w:rsidR="0002684E" w:rsidRPr="00EC2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</w:t>
      </w:r>
      <w:r w:rsidR="0002684E" w:rsidRPr="00EC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торгов отказался (уклонился) от заключения договора по следующ</w:t>
      </w:r>
      <w:r>
        <w:rPr>
          <w:rFonts w:ascii="Times New Roman" w:hAnsi="Times New Roman" w:cs="Times New Roman"/>
          <w:sz w:val="24"/>
          <w:szCs w:val="24"/>
        </w:rPr>
        <w:t>ему</w:t>
      </w:r>
      <w:r w:rsidR="0002684E" w:rsidRPr="00EC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02684E" w:rsidRPr="00EC21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7"/>
        <w:gridCol w:w="2452"/>
        <w:gridCol w:w="5906"/>
      </w:tblGrid>
      <w:tr w:rsidR="0002684E" w:rsidRPr="00EC210C" w14:paraId="12C1889E" w14:textId="77777777" w:rsidTr="000D3664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2C40A5" w14:textId="77777777" w:rsidR="0002684E" w:rsidRPr="00EC210C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1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1B8BE0C" w14:textId="77777777" w:rsidR="0002684E" w:rsidRPr="00EC210C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1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5FD6D5" w14:textId="77777777" w:rsidR="0002684E" w:rsidRPr="00EC210C" w:rsidRDefault="0002684E" w:rsidP="000D3664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21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победителя</w:t>
            </w:r>
          </w:p>
        </w:tc>
      </w:tr>
      <w:tr w:rsidR="00EC210C" w:rsidRPr="00EC210C" w14:paraId="6C5889FB" w14:textId="77777777" w:rsidTr="00EF24F9">
        <w:tc>
          <w:tcPr>
            <w:tcW w:w="60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2C3B5" w14:textId="016AB326" w:rsidR="00EC210C" w:rsidRPr="00EC210C" w:rsidRDefault="00EC210C" w:rsidP="00EC210C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2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0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3AB3F8" w14:textId="1BDA1605" w:rsidR="00EC210C" w:rsidRPr="00EC210C" w:rsidRDefault="00EC210C" w:rsidP="00EC210C">
            <w:pPr>
              <w:jc w:val="center"/>
            </w:pPr>
            <w:r w:rsidRPr="00EC210C">
              <w:t>122 677,99</w:t>
            </w:r>
          </w:p>
        </w:tc>
        <w:tc>
          <w:tcPr>
            <w:tcW w:w="3107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171A4C" w14:textId="3D09A7EE" w:rsidR="00EC210C" w:rsidRPr="00EC210C" w:rsidRDefault="00EC210C" w:rsidP="00EC210C">
            <w:pPr>
              <w:jc w:val="center"/>
            </w:pPr>
            <w:r w:rsidRPr="00EC210C">
              <w:t>ООО «</w:t>
            </w:r>
            <w:r w:rsidRPr="00EC210C">
              <w:rPr>
                <w:lang w:val="en-US"/>
              </w:rPr>
              <w:t>ТАЛИОН</w:t>
            </w:r>
            <w:r w:rsidRPr="00EC210C">
              <w:t>»</w:t>
            </w:r>
          </w:p>
        </w:tc>
      </w:tr>
    </w:tbl>
    <w:p w14:paraId="5E56C9A7" w14:textId="77777777" w:rsidR="0002684E" w:rsidRPr="00EC210C" w:rsidRDefault="0002684E" w:rsidP="0002684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A0DDB" w14:textId="77777777" w:rsidR="003F1002" w:rsidRPr="00EC210C" w:rsidRDefault="003F1002" w:rsidP="0002684E"/>
    <w:p w14:paraId="5B294C3F" w14:textId="77777777" w:rsidR="00EC210C" w:rsidRPr="0002684E" w:rsidRDefault="00EC210C" w:rsidP="0002684E"/>
    <w:sectPr w:rsidR="00EC210C" w:rsidRPr="0002684E" w:rsidSect="00960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06E2"/>
    <w:rsid w:val="0002684E"/>
    <w:rsid w:val="00147468"/>
    <w:rsid w:val="002A2930"/>
    <w:rsid w:val="002B0A14"/>
    <w:rsid w:val="002E1DA6"/>
    <w:rsid w:val="002E393F"/>
    <w:rsid w:val="00352B3E"/>
    <w:rsid w:val="003554B1"/>
    <w:rsid w:val="003D3D6F"/>
    <w:rsid w:val="003F1002"/>
    <w:rsid w:val="003F4D88"/>
    <w:rsid w:val="005806E2"/>
    <w:rsid w:val="006F7AA3"/>
    <w:rsid w:val="007E6AA3"/>
    <w:rsid w:val="00864BA6"/>
    <w:rsid w:val="008D16F4"/>
    <w:rsid w:val="00930BBE"/>
    <w:rsid w:val="00960164"/>
    <w:rsid w:val="009A213F"/>
    <w:rsid w:val="00BD06D1"/>
    <w:rsid w:val="00CB1641"/>
    <w:rsid w:val="00CC102E"/>
    <w:rsid w:val="00CE58D1"/>
    <w:rsid w:val="00D547D5"/>
    <w:rsid w:val="00E809E3"/>
    <w:rsid w:val="00E90D36"/>
    <w:rsid w:val="00EC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8E457"/>
  <w15:docId w15:val="{8D08A6E9-B317-426B-86AA-65D5F5FC2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06E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352B3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52B3E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52B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52B3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52B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Revision"/>
    <w:hidden/>
    <w:uiPriority w:val="99"/>
    <w:semiHidden/>
    <w:rsid w:val="00352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52B3E"/>
    <w:rPr>
      <w:rFonts w:ascii="Segoe UI" w:hAnsi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2B3E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11</cp:revision>
  <dcterms:created xsi:type="dcterms:W3CDTF">2018-08-16T09:03:00Z</dcterms:created>
  <dcterms:modified xsi:type="dcterms:W3CDTF">2023-06-30T12:50:00Z</dcterms:modified>
</cp:coreProperties>
</file>