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541ACF5C" w:rsidR="0004186C" w:rsidRPr="00B141BB" w:rsidRDefault="00E850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B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850B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850B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850B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850BE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Акционерным обществом «Промышленный энергетический банк» (АО «</w:t>
      </w:r>
      <w:proofErr w:type="spellStart"/>
      <w:r w:rsidRPr="00E850BE">
        <w:rPr>
          <w:rFonts w:ascii="Times New Roman" w:hAnsi="Times New Roman" w:cs="Times New Roman"/>
          <w:color w:val="000000"/>
          <w:sz w:val="24"/>
          <w:szCs w:val="24"/>
        </w:rPr>
        <w:t>Промэнергобанк</w:t>
      </w:r>
      <w:proofErr w:type="spellEnd"/>
      <w:r w:rsidRPr="00E850BE">
        <w:rPr>
          <w:rFonts w:ascii="Times New Roman" w:hAnsi="Times New Roman" w:cs="Times New Roman"/>
          <w:color w:val="000000"/>
          <w:sz w:val="24"/>
          <w:szCs w:val="24"/>
        </w:rPr>
        <w:t xml:space="preserve">»), </w:t>
      </w:r>
      <w:r w:rsidR="00536C01">
        <w:rPr>
          <w:rFonts w:ascii="Times New Roman" w:hAnsi="Times New Roman" w:cs="Times New Roman"/>
          <w:color w:val="000000"/>
          <w:sz w:val="24"/>
          <w:szCs w:val="24"/>
        </w:rPr>
        <w:t>(</w:t>
      </w:r>
      <w:bookmarkStart w:id="0" w:name="_GoBack"/>
      <w:bookmarkEnd w:id="0"/>
      <w:r w:rsidRPr="00E850BE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4) (далее – КУ),</w:t>
      </w:r>
      <w:r w:rsidR="005D04A7"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457468BF" w14:textId="30978D4F" w:rsidR="001D384A" w:rsidRPr="00563B40" w:rsidRDefault="00651D54" w:rsidP="00655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</w:t>
      </w:r>
      <w:r w:rsidR="00E850BE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и </w:t>
      </w:r>
      <w:r w:rsidR="00357BF4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 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лицам ((в </w:t>
      </w:r>
      <w:r w:rsidR="00215834"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скобках указана в </w:t>
      </w:r>
      <w:proofErr w:type="spellStart"/>
      <w:r w:rsidR="00215834" w:rsidRPr="00563B40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215834" w:rsidRPr="00563B40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7EB0E390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Лот 1 - ООО "Плюс", ИНН 3525374266, определение АС </w:t>
      </w:r>
      <w:proofErr w:type="gram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Вологодской</w:t>
      </w:r>
      <w:proofErr w:type="gram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обл. по делу № А13-11810/2016 от 18.10.2018, истек срок предъявления ИЛ (1 781 701,49 руб.) - 881 942,24 руб.;</w:t>
      </w:r>
    </w:p>
    <w:p w14:paraId="6316F483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Лот 2 - ООО "ТД ТСК Подшипник", ИНН 3525259873, определение АС </w:t>
      </w:r>
      <w:proofErr w:type="gram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Вологодской</w:t>
      </w:r>
      <w:proofErr w:type="gram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обл. по делу № А13-11810/2016 от 28.07.2017, истек срок предъявления ИЛ (1 401 179,46 руб.) - 693 583,83 руб.;</w:t>
      </w:r>
    </w:p>
    <w:p w14:paraId="02AF2055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Лот 3 - ООО "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Спецсбыт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", ИНН 3528226379, определение АС </w:t>
      </w:r>
      <w:proofErr w:type="gram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Вологодской</w:t>
      </w:r>
      <w:proofErr w:type="gram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обл. по делу № А13-11810/2016 от 03.05.2018, истек срок предъявления ИЛ (1 102 809,00 руб.) - 545 890,46 руб.;</w:t>
      </w:r>
    </w:p>
    <w:p w14:paraId="13780F15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Лот 4 - ЗАО КБ "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Евротраст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>", ИНН 7744000334, уведомление от 14.05.2014 № 03к/24043 (определение АС г. Москвы по делу А40-22001/2014 от 14.05.2014) о включении в РТК 3-я очередь, находится в стадии банкротства (4 220 469,06 руб.) - 2 089 132,18 руб.;</w:t>
      </w:r>
    </w:p>
    <w:p w14:paraId="7FE766EE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Лот 5 - ООО "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Автоключ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>-Вологда", ИНН 3525200118, договор банковского счета от 04.03.2008, определение АС Вологодской обл. от 27.03.2018 по делу А13-11810/2016, находится в стадии ликвидации (1 211 979,41 руб.) - 599 929,81 руб.;</w:t>
      </w:r>
    </w:p>
    <w:p w14:paraId="6B64A22F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Лот 6 - ООО "Иск монолит", ИНН 3528241377, определение АС </w:t>
      </w:r>
      <w:proofErr w:type="gram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Вологодской</w:t>
      </w:r>
      <w:proofErr w:type="gram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обл. по делу № А13-11810/2016 от 16.04.2018, решение о предстоящем исключении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недействуюшего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ЮЛ из ЕГРЮЛ, 07.04.2023 поданы возражения (1 103 000,00 руб.) - 545 985,00 руб.;</w:t>
      </w:r>
    </w:p>
    <w:p w14:paraId="0EAECA4E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Лот 7 - ООО "Вологодская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погонажная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компания", ИНН 3525222136, определение АС </w:t>
      </w:r>
      <w:proofErr w:type="gram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Вологодской</w:t>
      </w:r>
      <w:proofErr w:type="gram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обл. по делу № А13-11810/2016 от 21.03.2018, истек срок предъявления ИЛ (1 536 015,09 руб.) - 760 327,47 руб.;</w:t>
      </w:r>
    </w:p>
    <w:p w14:paraId="6293D518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Лот 8 - ООО "Бухгалтерия и учет", ИНН 3528143852, определение АС </w:t>
      </w:r>
      <w:proofErr w:type="gram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Вологодской</w:t>
      </w:r>
      <w:proofErr w:type="gram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обл. по делу № А13-11810/2016 от 08.12.2017, решение о предстоящем исключении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недействуюшего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ЮЛ из ЕГРЮЛ, 07.04.2023 поданы возражения (1 834 711,96 руб.) - 908 182,42 руб.;</w:t>
      </w:r>
    </w:p>
    <w:p w14:paraId="5C62F3DA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Лот 9 - ОАО "Мастер-банк", ИНН 7705420744, определение АС г. Москвы от 07.07.2014 по делу А40-172055/13 о включении в РТК, 3-я очередь, находится в стадии банкротства (687 373,66 руб.) - 340 249,96 руб.;</w:t>
      </w:r>
    </w:p>
    <w:p w14:paraId="4114CDE4" w14:textId="1A4C277C" w:rsidR="00E850BE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Гайтанова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Вячеславовна,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Гайтанова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Николаевна, ООО «Газобетон-Строй», ИНН 3528166320 (поручители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Гайтанова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Антона Александровича, процедура реализации имущества завершена), КД 0454 от 20.08.2013, КД 0642 от 29.05.2014, решение Череповецкого городского суда от 13.11.2017 по делу № 2-4686/2017, КД ФЛ11/2016/0126 от 05.07.2016, решение Череповецкого городского суда от 05.09.2017 по делу № 2-4638/2017 (2 873 287,25 руб.), Полищук Игорь</w:t>
      </w:r>
      <w:proofErr w:type="gram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Алексеевич (солидарно с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Лешуковым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Александром Владимировичем), КД 107 от 26.06.2013, заочное решение Вологодского городского суда от 03.02.2014 по делу 2-800/14,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Гайтанова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Т.Н., Полищук И.А., </w:t>
      </w:r>
      <w:proofErr w:type="spellStart"/>
      <w:r w:rsidRPr="00563B40">
        <w:rPr>
          <w:rFonts w:ascii="Times New Roman" w:hAnsi="Times New Roman" w:cs="Times New Roman"/>
          <w:color w:val="000000"/>
          <w:sz w:val="24"/>
          <w:szCs w:val="24"/>
        </w:rPr>
        <w:t>Лешуков</w:t>
      </w:r>
      <w:proofErr w:type="spellEnd"/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 А.В. истекли сроки предъявления ИЛ, г. Вологда (3 071 929,27 руб.) - 1 559 774,23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подробной инфор</w:t>
      </w: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1D0B8C6B" w14:textId="46CBE79E" w:rsidR="00F86633" w:rsidRPr="00F86633" w:rsidRDefault="00CF5F6F" w:rsidP="00F866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B141BB">
        <w:rPr>
          <w:b/>
          <w:bCs/>
          <w:color w:val="000000"/>
        </w:rPr>
        <w:lastRenderedPageBreak/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</w:t>
      </w:r>
      <w:r w:rsidR="00E3335E">
        <w:rPr>
          <w:color w:val="000000"/>
        </w:rPr>
        <w:t xml:space="preserve"> </w:t>
      </w:r>
      <w:r w:rsidR="00F86633" w:rsidRPr="00F86633">
        <w:rPr>
          <w:b/>
          <w:bCs/>
          <w:color w:val="000000"/>
        </w:rPr>
        <w:t xml:space="preserve">с </w:t>
      </w:r>
      <w:r w:rsidR="00E850BE">
        <w:rPr>
          <w:b/>
          <w:bCs/>
          <w:color w:val="000000"/>
        </w:rPr>
        <w:t>14 июня</w:t>
      </w:r>
      <w:r w:rsidR="00F86633" w:rsidRPr="00F86633">
        <w:rPr>
          <w:b/>
          <w:bCs/>
          <w:color w:val="000000"/>
        </w:rPr>
        <w:t xml:space="preserve"> 2023 г. по </w:t>
      </w:r>
      <w:r w:rsidR="00E850BE">
        <w:rPr>
          <w:b/>
          <w:bCs/>
          <w:color w:val="000000"/>
        </w:rPr>
        <w:t>2</w:t>
      </w:r>
      <w:r w:rsidR="00357BF4">
        <w:rPr>
          <w:b/>
          <w:bCs/>
          <w:color w:val="000000"/>
        </w:rPr>
        <w:t>0 августа</w:t>
      </w:r>
      <w:r w:rsidR="00E3335E">
        <w:rPr>
          <w:b/>
          <w:bCs/>
          <w:color w:val="000000"/>
        </w:rPr>
        <w:t xml:space="preserve"> 2023 г.</w:t>
      </w:r>
      <w:proofErr w:type="gramEnd"/>
    </w:p>
    <w:p w14:paraId="7404B6B0" w14:textId="60E348C4" w:rsidR="00220317" w:rsidRPr="00B141BB" w:rsidRDefault="00220317" w:rsidP="00F866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5526ED7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E850BE" w:rsidRPr="00E850BE">
        <w:rPr>
          <w:b/>
          <w:bCs/>
          <w:color w:val="000000"/>
        </w:rPr>
        <w:t xml:space="preserve">14 июня </w:t>
      </w:r>
      <w:r w:rsidR="005D0DD6" w:rsidRPr="005D0DD6">
        <w:rPr>
          <w:b/>
          <w:bCs/>
          <w:color w:val="000000"/>
        </w:rPr>
        <w:t>202</w:t>
      </w:r>
      <w:r w:rsidR="00F86633">
        <w:rPr>
          <w:b/>
          <w:bCs/>
          <w:color w:val="000000"/>
        </w:rPr>
        <w:t>3</w:t>
      </w:r>
      <w:r w:rsidR="005D0DD6" w:rsidRPr="005D0DD6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E850BE">
        <w:rPr>
          <w:color w:val="000000"/>
        </w:rPr>
        <w:t>1</w:t>
      </w:r>
      <w:r w:rsidRPr="005D0DD6">
        <w:rPr>
          <w:color w:val="000000"/>
        </w:rPr>
        <w:t xml:space="preserve"> (</w:t>
      </w:r>
      <w:r w:rsidR="00E850BE">
        <w:rPr>
          <w:color w:val="000000"/>
        </w:rPr>
        <w:t>Один</w:t>
      </w:r>
      <w:r w:rsidRPr="005D0DD6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E850BE">
        <w:rPr>
          <w:color w:val="000000"/>
        </w:rPr>
        <w:t>й</w:t>
      </w:r>
      <w:r w:rsidR="00234EAE">
        <w:rPr>
          <w:color w:val="000000"/>
        </w:rPr>
        <w:t xml:space="preserve"> </w:t>
      </w:r>
      <w:r w:rsidR="00E850BE">
        <w:rPr>
          <w:color w:val="000000"/>
        </w:rPr>
        <w:t>день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4C22F7" w:rsidRDefault="0004186C" w:rsidP="004C22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</w:t>
      </w:r>
      <w:r w:rsidRPr="004C22F7">
        <w:rPr>
          <w:color w:val="000000"/>
        </w:rPr>
        <w:t>е цены продажи лотов устанавливаются следующие:</w:t>
      </w:r>
    </w:p>
    <w:p w14:paraId="7FE3B664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14 июня 2023 г. по 21 июля 2023 г. - в размере начальной цены продажи лотов;</w:t>
      </w:r>
    </w:p>
    <w:p w14:paraId="5DD91309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22 июля 2023 г. по 24 июля 2023 г. - в размере 90,11% от начальной цены продажи лотов;</w:t>
      </w:r>
    </w:p>
    <w:p w14:paraId="6BBC3215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25 июля 2023 г. по 27 июля 2023 г. - в размере 80,22% от начальной цены продажи лотов;</w:t>
      </w:r>
    </w:p>
    <w:p w14:paraId="2DDA4C76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28 июля 2023 г. по 30 июля 2023 г. - в размере 70,33% от начальной цены продажи лотов;</w:t>
      </w:r>
    </w:p>
    <w:p w14:paraId="2AB41606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31 июля 2023 г. по 02 августа 2023 г. - в размере 60,44% от начальной цены продажи лотов;</w:t>
      </w:r>
    </w:p>
    <w:p w14:paraId="59BD9EC6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03 августа 2023 г. по 05 августа 2023 г. - в размере 50,55% от начальной цены продажи лотов;</w:t>
      </w:r>
    </w:p>
    <w:p w14:paraId="5A80ED6A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06 августа 2023 г. по 08 августа 2023 г. - в размере 40,66% от начальной цены продажи лотов;</w:t>
      </w:r>
    </w:p>
    <w:p w14:paraId="1F20F365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09 августа 2023 г. по 11 августа 2023 г. - в размере 30,77% от начальной цены продажи лотов;</w:t>
      </w:r>
    </w:p>
    <w:p w14:paraId="4E263525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12 августа 2023 г. по 14 августа 2023 г. - в размере 20,88% от начальной цены продажи лотов;</w:t>
      </w:r>
    </w:p>
    <w:p w14:paraId="2AD1A2E9" w14:textId="77777777" w:rsidR="00563B40" w:rsidRPr="00563B40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>с 15 августа 2023 г. по 17 августа 2023 г. - в размере 10,99% от начальной цены продажи лотов;</w:t>
      </w:r>
    </w:p>
    <w:p w14:paraId="3672F464" w14:textId="721E2BDF" w:rsidR="00E850BE" w:rsidRDefault="00563B40" w:rsidP="00563B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B40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2023 г. по 20 августа 2023 г. - в размере 1,10%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0BB4DCEA" w14:textId="762232E6" w:rsidR="0004186C" w:rsidRPr="00B141BB" w:rsidRDefault="0004186C" w:rsidP="00083E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0D12784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5D0DD6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</w:t>
      </w:r>
      <w:r w:rsidRPr="005D0DD6">
        <w:rPr>
          <w:rFonts w:ascii="Times New Roman" w:hAnsi="Times New Roman" w:cs="Times New Roman"/>
          <w:color w:val="000000"/>
          <w:sz w:val="24"/>
          <w:szCs w:val="24"/>
        </w:rPr>
        <w:t>участие в Торгах ППП, предложение заключить Договор с приложением проекта Договора.</w:t>
      </w:r>
    </w:p>
    <w:p w14:paraId="7F0BFE0D" w14:textId="77777777" w:rsidR="00215834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63E054F8" w14:textId="0A1E41FF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2EC64D02" w:rsidR="00CF5F6F" w:rsidRPr="00B141BB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07D6202" w14:textId="0DD51DC5" w:rsidR="004F3FCC" w:rsidRPr="00697451" w:rsidRDefault="00E850BE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BE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11:00 до 16:00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E850BE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Вологда, ул. Ленинградская, д.71, тел. 8(800)505-80-32, </w:t>
      </w:r>
      <w:proofErr w:type="gramStart"/>
      <w:r w:rsidRPr="00E850BE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E850BE">
        <w:rPr>
          <w:rFonts w:ascii="Times New Roman" w:hAnsi="Times New Roman" w:cs="Times New Roman"/>
          <w:color w:val="000000"/>
          <w:sz w:val="24"/>
          <w:szCs w:val="24"/>
        </w:rPr>
        <w:t xml:space="preserve"> ОТ: Ермакова Юлия тел. 8(980)701-15-25, 8(812)777-57-57 (доб.598), yaroslavl@auction-house.ru.</w:t>
      </w:r>
      <w:r w:rsidR="005D04A7"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525C43D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10CD0"/>
    <w:rsid w:val="0004186C"/>
    <w:rsid w:val="00083EBB"/>
    <w:rsid w:val="00107714"/>
    <w:rsid w:val="001A03C5"/>
    <w:rsid w:val="001D384A"/>
    <w:rsid w:val="00203862"/>
    <w:rsid w:val="0021399D"/>
    <w:rsid w:val="00215834"/>
    <w:rsid w:val="00220317"/>
    <w:rsid w:val="00220F07"/>
    <w:rsid w:val="00234EAE"/>
    <w:rsid w:val="00242014"/>
    <w:rsid w:val="002A0202"/>
    <w:rsid w:val="002C116A"/>
    <w:rsid w:val="002C2BDE"/>
    <w:rsid w:val="00357BF4"/>
    <w:rsid w:val="00360DC6"/>
    <w:rsid w:val="00384596"/>
    <w:rsid w:val="00405C92"/>
    <w:rsid w:val="004A234E"/>
    <w:rsid w:val="004C22F7"/>
    <w:rsid w:val="004F3FCC"/>
    <w:rsid w:val="00507F0D"/>
    <w:rsid w:val="0051664E"/>
    <w:rsid w:val="00524BB5"/>
    <w:rsid w:val="00536C01"/>
    <w:rsid w:val="00543E48"/>
    <w:rsid w:val="00563B40"/>
    <w:rsid w:val="00577987"/>
    <w:rsid w:val="005D04A7"/>
    <w:rsid w:val="005D0DD6"/>
    <w:rsid w:val="005E5E90"/>
    <w:rsid w:val="005F1F68"/>
    <w:rsid w:val="00651D54"/>
    <w:rsid w:val="006550D8"/>
    <w:rsid w:val="00694298"/>
    <w:rsid w:val="00697451"/>
    <w:rsid w:val="006E17AF"/>
    <w:rsid w:val="00707F65"/>
    <w:rsid w:val="00772F76"/>
    <w:rsid w:val="008B5083"/>
    <w:rsid w:val="008E2B16"/>
    <w:rsid w:val="009258B5"/>
    <w:rsid w:val="009754A4"/>
    <w:rsid w:val="009C13FE"/>
    <w:rsid w:val="00A81DF3"/>
    <w:rsid w:val="00AA6712"/>
    <w:rsid w:val="00B141BB"/>
    <w:rsid w:val="00B220F8"/>
    <w:rsid w:val="00B9131C"/>
    <w:rsid w:val="00B93A5E"/>
    <w:rsid w:val="00C371AA"/>
    <w:rsid w:val="00CF5F6F"/>
    <w:rsid w:val="00D16130"/>
    <w:rsid w:val="00D242FD"/>
    <w:rsid w:val="00D41353"/>
    <w:rsid w:val="00D7451B"/>
    <w:rsid w:val="00D834CB"/>
    <w:rsid w:val="00E04070"/>
    <w:rsid w:val="00E3335E"/>
    <w:rsid w:val="00E645EC"/>
    <w:rsid w:val="00E75B42"/>
    <w:rsid w:val="00E82D65"/>
    <w:rsid w:val="00E850BE"/>
    <w:rsid w:val="00EC4673"/>
    <w:rsid w:val="00EE3F19"/>
    <w:rsid w:val="00EF4031"/>
    <w:rsid w:val="00F16092"/>
    <w:rsid w:val="00F733B8"/>
    <w:rsid w:val="00F86633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1980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51</cp:revision>
  <dcterms:created xsi:type="dcterms:W3CDTF">2019-07-23T07:54:00Z</dcterms:created>
  <dcterms:modified xsi:type="dcterms:W3CDTF">2023-06-01T08:17:00Z</dcterms:modified>
</cp:coreProperties>
</file>