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07.06.2023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Хажиева Гузяль Асадуллиновна (Мустафина Гузяль Асадуллиновна) (25.06.1962г.р., место рожд: с. Малояз Салаватского района респ. Башкортостан, адрес рег: 454076, Челябинская обл, Челябинск г, Хариса Юсупова ул, дом № 54, квартира 24, СНИЛС06721446659, ИНН 742900616785, паспорт РФ серия 7507, номер 067169, выдан 26.07.2007, кем выдан Отделом УФМС России по Челябинской области в Верхнеуральском районе, код подразделения 740-009),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Челябинской области от 06.10.2022г. по делу №А76-28609/2022,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1.1.  В соответствии с Протоколом №  от 17.07.2023г. по продаже имущества Хажиевой Гузяль Асадуллиновны,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395" w:type="dxa"/>
            <w:gridSpan w:val="11"/>
            <w:shd w:val="clear" w:color="FFFFFF" w:fill="FFFFFF"/>
            <w:textDirection w:val="lrTb"/>
            <w:vAlign w:val="bottom"/>
          </w:tcPr>
          <w:p>
            <w:pPr>
              <w:wordWrap w:val="1"/>
              <w:jc w:val="both"/>
            </w:pPr>
            <w:r>
              <w:rPr>
                <w:rFonts w:ascii="Times New Roman" w:hAnsi="Times New Roman"/>
                <w:sz w:val="20"/>
                <w:szCs w:val="20"/>
              </w:rPr>
              <w:t>ЛОТ №1 - Акции, АО "Учалинский горно-обогатительный комбинат"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Право собственности зарегистрировано в установленном законом порядке (далее по тексту - «Имущество»).</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17.07.2023г. на сайте https://lot-online.ru/, и указана в Протоколе  от 17.07.2023г.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  </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Шелестов Дмитрий Юрьевич (ИНН 745215858804)</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2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Хажиева Гузяль Асадуллиновна (Мустафина Гузяль Асадуллиновна) (25.06.1962г.р., место рожд: с. Малояз Салаватского района респ. Башкортостан, адрес рег: 454076, Челябинская обл, Челябинск г, Хариса Юсупова ул, дом № 54, квартира 24, СНИЛС06721446659, ИНН 742900616785, паспорт РФ серия 7507, номер 067169, выдан 26.07.2007, кем выдан Отделом УФМС России по Челябинской области в Верхнеуральском районе, код подразделения 740-009)</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Шелестов Дмитрий Юрьевич (ИНН 745215858804)</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Хажиевой Гузяль Асадуллиновны</w:t>
            </w: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rHeight w:val="360" w:hRule="atLeast"/>
        </w:trPr>
        <w:tc>
          <w:tcPr>
            <w:tcW w:w="2835" w:type="dxa"/>
            <w:gridSpan w:val="3"/>
            <w:shd w:val="clear" w:color="FFFFFF" w:fill="auto"/>
            <w:textDirection w:val="lrTb"/>
            <w:vAlign w:val="bottom"/>
          </w:tcPr>
          <w:p>
            <w:pPr>
              <w:wordWrap w:val="1"/>
              <w:jc w:val="both"/>
            </w:pPr>
            <w:r>
              <w:rPr>
                <w:rFonts w:ascii="Times New Roman" w:hAnsi="Times New Roman"/>
                <w:b/>
                <w:sz w:val="20"/>
                <w:szCs w:val="20"/>
              </w:rPr>
              <w:t>Шелестов Дмитрий Юрьевич</w:t>
            </w:r>
          </w:p>
        </w:tc>
        <w:tc>
          <w:tcPr>
            <w:tcW w:w="1890" w:type="dxa"/>
            <w:gridSpan w:val="2"/>
            <w:shd w:val="clear" w:color="FFFFFF" w:fill="auto"/>
            <w:textDirection w:val="lrTb"/>
            <w:vAlign w:val="bottom"/>
          </w:tcPr>
          <w:p>
            <w:pPr>
              <w:wordWrap w:val="1"/>
              <w:jc w:val="both"/>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