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7A2F5575" w:rsidR="00777765" w:rsidRPr="0037642D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D15D6F" w:rsidRPr="00D15D6F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коммерческим Банком «Спурт» (публичное акционерное общество) (АКБ «Спурт» (ПАО), адрес регистрации: 420107, Республика Татарстан, г. Казань, ул. Спартаковская, д.2, ИНН 1653017026, ОГРН 1021600000421) (далее – финансовая организация), конкурсным управляющим (ликвидатором) которого на основании решения Арбитражного суда Республики Татарстан от 04 октября 2017 г. по делу № А65-25939/2017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E0B4538" w14:textId="52176E04" w:rsidR="00777765" w:rsidRDefault="00D15D6F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D15D6F">
        <w:t xml:space="preserve">Lada </w:t>
      </w:r>
      <w:proofErr w:type="spellStart"/>
      <w:r w:rsidRPr="00D15D6F">
        <w:t>Largus</w:t>
      </w:r>
      <w:proofErr w:type="spellEnd"/>
      <w:r w:rsidRPr="00D15D6F">
        <w:t>, серебристый, 2012, 248 785 км, 1.6 MТ (84,3 л. с.), бензин, передний, VIN XTAKS015LD0714014, г. Казань</w:t>
      </w:r>
      <w:r>
        <w:t xml:space="preserve"> - </w:t>
      </w:r>
      <w:r w:rsidRPr="00D15D6F">
        <w:t>338 000,00</w:t>
      </w:r>
      <w:r>
        <w:t xml:space="preserve"> руб.</w:t>
      </w:r>
    </w:p>
    <w:p w14:paraId="416B66DC" w14:textId="1FCE66EA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D15D6F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D15D6F">
        <w:rPr>
          <w:rFonts w:ascii="Times New Roman CYR" w:hAnsi="Times New Roman CYR" w:cs="Times New Roman CYR"/>
          <w:color w:val="000000"/>
        </w:rPr>
        <w:t>5 (пять)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0A8A011A" w14:textId="138BBBEC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D15D6F" w:rsidRPr="00D15D6F">
        <w:rPr>
          <w:rFonts w:ascii="Times New Roman CYR" w:hAnsi="Times New Roman CYR" w:cs="Times New Roman CYR"/>
          <w:b/>
          <w:bCs/>
          <w:color w:val="000000"/>
        </w:rPr>
        <w:t xml:space="preserve">10 июля </w:t>
      </w:r>
      <w:r w:rsidRPr="00D15D6F">
        <w:rPr>
          <w:b/>
          <w:bCs/>
        </w:rPr>
        <w:t>202</w:t>
      </w:r>
      <w:r w:rsidR="00EC6937" w:rsidRPr="00D15D6F">
        <w:rPr>
          <w:b/>
          <w:bCs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4D0205E0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7C8771B3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D15D6F" w:rsidRPr="00D15D6F">
        <w:rPr>
          <w:b/>
          <w:bCs/>
          <w:color w:val="000000"/>
        </w:rPr>
        <w:t>10 июля</w:t>
      </w:r>
      <w:r w:rsidR="00D15D6F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 xml:space="preserve">3 </w:t>
      </w:r>
      <w:r w:rsidRPr="009E7E5E">
        <w:rPr>
          <w:b/>
          <w:bCs/>
          <w:color w:val="000000"/>
        </w:rPr>
        <w:t>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D15D6F" w:rsidRPr="00D15D6F">
        <w:rPr>
          <w:b/>
          <w:bCs/>
          <w:color w:val="000000"/>
        </w:rPr>
        <w:t>28 августа</w:t>
      </w:r>
      <w:r w:rsidR="00D15D6F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D15D6F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D15D6F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61B611F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33698E05" w14:textId="03933839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D15D6F" w:rsidRPr="00D15D6F">
        <w:rPr>
          <w:b/>
          <w:bCs/>
          <w:color w:val="000000"/>
        </w:rPr>
        <w:t xml:space="preserve">30 мая </w:t>
      </w:r>
      <w:r w:rsidRPr="00D15D6F">
        <w:rPr>
          <w:b/>
          <w:bCs/>
          <w:color w:val="000000"/>
        </w:rPr>
        <w:t>202</w:t>
      </w:r>
      <w:r w:rsidR="00EC6937" w:rsidRPr="00D15D6F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D15D6F" w:rsidRPr="00D15D6F">
        <w:rPr>
          <w:b/>
          <w:bCs/>
          <w:color w:val="000000"/>
        </w:rPr>
        <w:t>17 июля</w:t>
      </w:r>
      <w:r w:rsidR="00D15D6F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</w:t>
      </w:r>
      <w:r w:rsidRPr="00D15D6F">
        <w:rPr>
          <w:color w:val="000000"/>
        </w:rPr>
        <w:t>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737A32A6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7962E93A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67920">
        <w:rPr>
          <w:b/>
          <w:bCs/>
          <w:color w:val="000000"/>
        </w:rPr>
        <w:t>Торги ППП</w:t>
      </w:r>
      <w:r w:rsidR="00C11EFF" w:rsidRPr="00A67920">
        <w:rPr>
          <w:color w:val="000000"/>
          <w:shd w:val="clear" w:color="auto" w:fill="FFFFFF"/>
        </w:rPr>
        <w:t xml:space="preserve"> будут проведены на ЭТП</w:t>
      </w:r>
      <w:r w:rsidRPr="00A67920">
        <w:rPr>
          <w:color w:val="000000"/>
          <w:shd w:val="clear" w:color="auto" w:fill="FFFFFF"/>
        </w:rPr>
        <w:t xml:space="preserve"> </w:t>
      </w:r>
      <w:r w:rsidRPr="00A67920">
        <w:rPr>
          <w:b/>
          <w:bCs/>
          <w:color w:val="000000"/>
        </w:rPr>
        <w:t>с</w:t>
      </w:r>
      <w:r w:rsidR="00E12685" w:rsidRPr="00A67920">
        <w:rPr>
          <w:b/>
          <w:bCs/>
          <w:color w:val="000000"/>
        </w:rPr>
        <w:t xml:space="preserve"> </w:t>
      </w:r>
      <w:r w:rsidR="00D15D6F">
        <w:rPr>
          <w:b/>
          <w:bCs/>
          <w:color w:val="000000"/>
        </w:rPr>
        <w:t xml:space="preserve">31 августа </w:t>
      </w:r>
      <w:r w:rsidR="00777765" w:rsidRPr="00777765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="00777765" w:rsidRPr="00777765">
        <w:rPr>
          <w:b/>
          <w:bCs/>
          <w:color w:val="000000"/>
        </w:rPr>
        <w:t xml:space="preserve"> г. по</w:t>
      </w:r>
      <w:r w:rsidR="00D15D6F">
        <w:rPr>
          <w:b/>
          <w:bCs/>
          <w:color w:val="000000"/>
        </w:rPr>
        <w:t xml:space="preserve"> 15 ноября </w:t>
      </w:r>
      <w:r w:rsidR="00777765" w:rsidRPr="00777765">
        <w:rPr>
          <w:b/>
          <w:bCs/>
          <w:color w:val="000000"/>
        </w:rPr>
        <w:t>2023 г.</w:t>
      </w:r>
    </w:p>
    <w:p w14:paraId="154FF146" w14:textId="7FFFA66F" w:rsidR="00777765" w:rsidRPr="00777765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D15D6F" w:rsidRPr="00D15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 августа</w:t>
      </w:r>
      <w:r w:rsidR="00D15D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D15D6F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прекращается за 5 (Пять) календарных дней до даты окончания соответствующего периода понижения цены продажи лот</w:t>
      </w:r>
      <w:r w:rsidR="00D15D6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7D32F17B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D15D6F">
        <w:rPr>
          <w:color w:val="000000"/>
        </w:rPr>
        <w:t>а</w:t>
      </w:r>
      <w:r w:rsidRPr="00515CBE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D15D6F">
        <w:rPr>
          <w:color w:val="000000"/>
        </w:rPr>
        <w:t>а</w:t>
      </w:r>
      <w:r w:rsidRPr="00515CBE">
        <w:rPr>
          <w:color w:val="000000"/>
        </w:rPr>
        <w:t>.</w:t>
      </w:r>
    </w:p>
    <w:p w14:paraId="2858EAB5" w14:textId="7D1CEFF4" w:rsidR="00EA7238" w:rsidRPr="0018113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lastRenderedPageBreak/>
        <w:t>Оператор обеспечивает проведение Торгов ППП.</w:t>
      </w:r>
    </w:p>
    <w:p w14:paraId="5E2BFB36" w14:textId="581B6295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Начальные цены продажи лот</w:t>
      </w:r>
      <w:r w:rsidR="00D15D6F">
        <w:rPr>
          <w:color w:val="000000"/>
        </w:rPr>
        <w:t>а</w:t>
      </w:r>
      <w:r w:rsidRPr="00515CBE">
        <w:rPr>
          <w:color w:val="000000"/>
        </w:rPr>
        <w:t xml:space="preserve"> на Торгах ППП устанавливаются равными начальным ценам продажи лот</w:t>
      </w:r>
      <w:r w:rsidR="00D15D6F">
        <w:rPr>
          <w:color w:val="000000"/>
        </w:rPr>
        <w:t>а</w:t>
      </w:r>
      <w:r w:rsidRPr="00515CBE">
        <w:rPr>
          <w:color w:val="000000"/>
        </w:rPr>
        <w:t xml:space="preserve"> на повторных Торгах:</w:t>
      </w:r>
    </w:p>
    <w:p w14:paraId="4F47FEE5" w14:textId="77777777" w:rsidR="00422FFB" w:rsidRPr="00422FFB" w:rsidRDefault="00422FFB" w:rsidP="00422F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2FFB">
        <w:rPr>
          <w:color w:val="000000"/>
        </w:rPr>
        <w:t>с 31 августа 2023 г. по 06 сентября 2023 г. - в размере начальной цены продажи лота;</w:t>
      </w:r>
    </w:p>
    <w:p w14:paraId="180A65A5" w14:textId="77777777" w:rsidR="00422FFB" w:rsidRPr="00422FFB" w:rsidRDefault="00422FFB" w:rsidP="00422F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2FFB">
        <w:rPr>
          <w:color w:val="000000"/>
        </w:rPr>
        <w:t>с 07 сентября 2023 г. по 13 сентября 2023 г. - в размере 90,12% от начальной цены продажи лота;</w:t>
      </w:r>
    </w:p>
    <w:p w14:paraId="61EA253C" w14:textId="77777777" w:rsidR="00422FFB" w:rsidRPr="00422FFB" w:rsidRDefault="00422FFB" w:rsidP="00422F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2FFB">
        <w:rPr>
          <w:color w:val="000000"/>
        </w:rPr>
        <w:t>с 14 сентября 2023 г. по 20 сентября 2023 г. - в размере 80,24% от начальной цены продажи лота;</w:t>
      </w:r>
    </w:p>
    <w:p w14:paraId="6EA354C6" w14:textId="77777777" w:rsidR="00422FFB" w:rsidRPr="00422FFB" w:rsidRDefault="00422FFB" w:rsidP="00422F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2FFB">
        <w:rPr>
          <w:color w:val="000000"/>
        </w:rPr>
        <w:t>с 21 сентября 2023 г. по 27 сентября 2023 г. - в размере 70,36% от начальной цены продажи лота;</w:t>
      </w:r>
    </w:p>
    <w:p w14:paraId="0AF811F1" w14:textId="77777777" w:rsidR="00422FFB" w:rsidRPr="00422FFB" w:rsidRDefault="00422FFB" w:rsidP="00422F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2FFB">
        <w:rPr>
          <w:color w:val="000000"/>
        </w:rPr>
        <w:t>с 28 сентября 2023 г. по 04 октября 2023 г. - в размере 60,48% от начальной цены продажи лота;</w:t>
      </w:r>
    </w:p>
    <w:p w14:paraId="69D4EE24" w14:textId="77777777" w:rsidR="00422FFB" w:rsidRPr="00422FFB" w:rsidRDefault="00422FFB" w:rsidP="00422F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2FFB">
        <w:rPr>
          <w:color w:val="000000"/>
        </w:rPr>
        <w:t>с 05 октября 2023 г. по 11 октября 2023 г. - в размере 50,60% от начальной цены продажи лота;</w:t>
      </w:r>
    </w:p>
    <w:p w14:paraId="28C0BFA2" w14:textId="77777777" w:rsidR="00422FFB" w:rsidRPr="00422FFB" w:rsidRDefault="00422FFB" w:rsidP="00422F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2FFB">
        <w:rPr>
          <w:color w:val="000000"/>
        </w:rPr>
        <w:t>с 12 октября 2023 г. по 18 октября 2023 г. - в размере 40,72% от начальной цены продажи лота;</w:t>
      </w:r>
    </w:p>
    <w:p w14:paraId="05847A8E" w14:textId="77777777" w:rsidR="00422FFB" w:rsidRPr="00422FFB" w:rsidRDefault="00422FFB" w:rsidP="00422F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2FFB">
        <w:rPr>
          <w:color w:val="000000"/>
        </w:rPr>
        <w:t>с 19 октября 2023 г. по 25 октября 2023 г. - в размере 30,84% от начальной цены продажи лота;</w:t>
      </w:r>
    </w:p>
    <w:p w14:paraId="465E3EC0" w14:textId="77777777" w:rsidR="00422FFB" w:rsidRPr="00422FFB" w:rsidRDefault="00422FFB" w:rsidP="00422F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2FFB">
        <w:rPr>
          <w:color w:val="000000"/>
        </w:rPr>
        <w:t>с 26 октября 2023 г. по 01 ноября 2023 г. - в размере 20,96% от начальной цены продажи лота;</w:t>
      </w:r>
    </w:p>
    <w:p w14:paraId="289A2930" w14:textId="77777777" w:rsidR="00422FFB" w:rsidRPr="00422FFB" w:rsidRDefault="00422FFB" w:rsidP="00422F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2FFB">
        <w:rPr>
          <w:color w:val="000000"/>
        </w:rPr>
        <w:t>с 02 ноября 2023 г. по 08 ноября 2023 г. - в размере 11,08% от начальной цены продажи лота;</w:t>
      </w:r>
    </w:p>
    <w:p w14:paraId="490817E4" w14:textId="4D9F481A" w:rsidR="00422FFB" w:rsidRPr="00181132" w:rsidRDefault="00422FFB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2FFB">
        <w:rPr>
          <w:color w:val="000000"/>
        </w:rPr>
        <w:t>с 09 ноября 2023 г. по 15 ноября 2023 г. - в размере 1,20% от начальной цены продажи лота</w:t>
      </w:r>
      <w:r>
        <w:rPr>
          <w:color w:val="000000"/>
        </w:rPr>
        <w:t>.</w:t>
      </w:r>
    </w:p>
    <w:p w14:paraId="7FB76AB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8A8D928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1BAD888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24A7055F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7F0E2F1" w14:textId="77777777" w:rsidR="00A21CDC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CEAB048" w14:textId="77777777" w:rsidR="00A21CDC" w:rsidRPr="00D15D6F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</w:t>
      </w:r>
      <w:r w:rsidRPr="00D15D6F">
        <w:rPr>
          <w:rFonts w:ascii="Times New Roman" w:hAnsi="Times New Roman" w:cs="Times New Roman"/>
          <w:color w:val="000000"/>
          <w:sz w:val="24"/>
          <w:szCs w:val="24"/>
        </w:rPr>
        <w:t xml:space="preserve">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</w:t>
      </w:r>
      <w:r w:rsidRPr="00D15D6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исключением Победителя торгов. Сумма внесенного Победителем задатка засчитывается в счет цены приобретенного лота. </w:t>
      </w:r>
    </w:p>
    <w:p w14:paraId="02799D71" w14:textId="2569E1A9" w:rsidR="00A21CDC" w:rsidRPr="00422FFB" w:rsidRDefault="0010786A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5D6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</w:t>
      </w:r>
      <w:r w:rsidRPr="0010786A">
        <w:rPr>
          <w:rFonts w:ascii="Times New Roman" w:hAnsi="Times New Roman" w:cs="Times New Roman"/>
          <w:color w:val="000000"/>
          <w:sz w:val="24"/>
          <w:szCs w:val="24"/>
        </w:rPr>
        <w:t xml:space="preserve">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</w:t>
      </w:r>
      <w:r w:rsidRPr="00422FFB">
        <w:rPr>
          <w:rFonts w:ascii="Times New Roman" w:hAnsi="Times New Roman" w:cs="Times New Roman"/>
          <w:color w:val="000000"/>
          <w:sz w:val="24"/>
          <w:szCs w:val="24"/>
        </w:rPr>
        <w:t>Торги (Торги ППП) признаются несостоявшимися.</w:t>
      </w:r>
    </w:p>
    <w:p w14:paraId="0E999F17" w14:textId="77777777" w:rsidR="00A21CDC" w:rsidRPr="00422FFB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FF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6790130" w14:textId="1B83BA1C" w:rsidR="00A21CDC" w:rsidRPr="004914B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FF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422FFB" w:rsidRPr="00422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09:00 до 18:00 часов по адресу: г. Казань, ул. Чернышевского, д. 43/2, тел. 8(800)505-80-32; у ОТ:</w:t>
      </w:r>
      <w:r w:rsidR="00422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2FFB" w:rsidRPr="00422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kazan@auction-house.ru, +7 (843) 5000-320, 8(920)051-08-41 Леван Шакая, 8 (930)805-20-00 Дмитрий Рождественский.</w:t>
      </w:r>
      <w:r w:rsidR="008D70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70AC" w:rsidRPr="008D70AC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B2F5206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E3723"/>
    <w:rsid w:val="001F039D"/>
    <w:rsid w:val="00262996"/>
    <w:rsid w:val="002651E2"/>
    <w:rsid w:val="002C312D"/>
    <w:rsid w:val="00340255"/>
    <w:rsid w:val="0034355F"/>
    <w:rsid w:val="00365722"/>
    <w:rsid w:val="003B541F"/>
    <w:rsid w:val="003B796A"/>
    <w:rsid w:val="003C20EF"/>
    <w:rsid w:val="0041608A"/>
    <w:rsid w:val="00422FFB"/>
    <w:rsid w:val="00447948"/>
    <w:rsid w:val="00466B6B"/>
    <w:rsid w:val="00467D6B"/>
    <w:rsid w:val="0047507E"/>
    <w:rsid w:val="004F4360"/>
    <w:rsid w:val="00515CBE"/>
    <w:rsid w:val="00540B57"/>
    <w:rsid w:val="00564010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5335C"/>
    <w:rsid w:val="00865FD7"/>
    <w:rsid w:val="008712EA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7743D"/>
    <w:rsid w:val="00B83E9D"/>
    <w:rsid w:val="00BE0BF1"/>
    <w:rsid w:val="00BE1559"/>
    <w:rsid w:val="00C11EFF"/>
    <w:rsid w:val="00C1679B"/>
    <w:rsid w:val="00C9585C"/>
    <w:rsid w:val="00CE0CC1"/>
    <w:rsid w:val="00D15D6F"/>
    <w:rsid w:val="00D57DB3"/>
    <w:rsid w:val="00D62667"/>
    <w:rsid w:val="00DB0166"/>
    <w:rsid w:val="00E12685"/>
    <w:rsid w:val="00E454A6"/>
    <w:rsid w:val="00E614D3"/>
    <w:rsid w:val="00E63959"/>
    <w:rsid w:val="00EA7238"/>
    <w:rsid w:val="00EC6937"/>
    <w:rsid w:val="00ED65D3"/>
    <w:rsid w:val="00F05E04"/>
    <w:rsid w:val="00F26DD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E7A1F3D7-6218-4D3F-AAE9-37DB405D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1856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3</cp:revision>
  <dcterms:created xsi:type="dcterms:W3CDTF">2023-05-23T07:34:00Z</dcterms:created>
  <dcterms:modified xsi:type="dcterms:W3CDTF">2023-05-23T08:00:00Z</dcterms:modified>
</cp:coreProperties>
</file>