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48576358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50D555F0" w:rsidR="006802F2" w:rsidRPr="007037A1" w:rsidRDefault="007037A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7A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037A1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7037A1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4" w:history="1">
        <w:r w:rsidRPr="007037A1">
          <w:rPr>
            <w:rStyle w:val="a6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7037A1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с Аграрный профсоюзный акционерный коммерческий банк «АПАБАНК» (Акционерное общество) (АКБ «АПАБАНК» (АО)) (адрес регистрации: 123100, г. Москва, </w:t>
      </w:r>
      <w:proofErr w:type="spellStart"/>
      <w:r w:rsidRPr="007037A1">
        <w:rPr>
          <w:rFonts w:ascii="Times New Roman" w:hAnsi="Times New Roman" w:cs="Times New Roman"/>
          <w:sz w:val="24"/>
          <w:szCs w:val="24"/>
        </w:rPr>
        <w:t>Студенецкий</w:t>
      </w:r>
      <w:proofErr w:type="spellEnd"/>
      <w:r w:rsidRPr="007037A1">
        <w:rPr>
          <w:rFonts w:ascii="Times New Roman" w:hAnsi="Times New Roman" w:cs="Times New Roman"/>
          <w:sz w:val="24"/>
          <w:szCs w:val="24"/>
        </w:rPr>
        <w:t xml:space="preserve"> переулок, д. 3, ИНН 7705031219, ОГРН 1037700043732), конкурсным управляющим (ликвидатором) которого на основании решения Арбитражного суда г. Москвы от 7 апреля 2021 г. по делу № А40-234427/20-70-394 «Б» является государственная корпорация «Агентство по страхованию вкладов» (109240, г. Москва, ул. Высоцкого, д. 4), </w:t>
      </w:r>
      <w:r w:rsidR="006F1158" w:rsidRPr="007037A1">
        <w:rPr>
          <w:rFonts w:ascii="Times New Roman" w:hAnsi="Times New Roman" w:cs="Times New Roman"/>
          <w:sz w:val="24"/>
          <w:szCs w:val="24"/>
          <w:lang w:eastAsia="ru-RU"/>
        </w:rPr>
        <w:t>сообщает</w:t>
      </w:r>
      <w:r w:rsidR="006F1158" w:rsidRPr="007037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C620CD" w:rsidRPr="007037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1158" w:rsidRPr="007037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внесении изменений </w:t>
      </w:r>
      <w:r w:rsidR="00CF64BB" w:rsidRPr="007037A1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7037A1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7037A1">
        <w:rPr>
          <w:rFonts w:ascii="Times New Roman" w:hAnsi="Times New Roman" w:cs="Times New Roman"/>
          <w:sz w:val="24"/>
          <w:szCs w:val="24"/>
        </w:rPr>
        <w:t xml:space="preserve">№ 2030179916 в газете АО </w:t>
      </w:r>
      <w:r w:rsidRPr="007037A1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7037A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7037A1">
        <w:rPr>
          <w:rFonts w:ascii="Times New Roman" w:hAnsi="Times New Roman" w:cs="Times New Roman"/>
          <w:b/>
          <w:bCs/>
          <w:sz w:val="24"/>
          <w:szCs w:val="24"/>
        </w:rPr>
      </w:r>
      <w:r w:rsidRPr="007037A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7037A1">
        <w:rPr>
          <w:rFonts w:ascii="Times New Roman" w:hAnsi="Times New Roman" w:cs="Times New Roman"/>
          <w:sz w:val="24"/>
          <w:szCs w:val="24"/>
        </w:rPr>
        <w:t>«Коммерсантъ»</w:t>
      </w:r>
      <w:r w:rsidRPr="007037A1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7037A1">
        <w:rPr>
          <w:rFonts w:ascii="Times New Roman" w:hAnsi="Times New Roman" w:cs="Times New Roman"/>
          <w:sz w:val="24"/>
          <w:szCs w:val="24"/>
        </w:rPr>
        <w:t xml:space="preserve"> от 21.01.2023г. №11(7456)</w:t>
      </w:r>
      <w:r w:rsidR="00AD7422" w:rsidRPr="007037A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7037A1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7037A1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</w:t>
      </w:r>
      <w:r w:rsidRPr="007037A1">
        <w:rPr>
          <w:rFonts w:ascii="Times New Roman" w:hAnsi="Times New Roman" w:cs="Times New Roman"/>
          <w:sz w:val="24"/>
          <w:szCs w:val="24"/>
          <w:lang w:eastAsia="ru-RU"/>
        </w:rPr>
        <w:t xml:space="preserve">им </w:t>
      </w:r>
      <w:r w:rsidR="006C4380" w:rsidRPr="007037A1">
        <w:rPr>
          <w:rFonts w:ascii="Times New Roman" w:hAnsi="Times New Roman" w:cs="Times New Roman"/>
          <w:sz w:val="24"/>
          <w:szCs w:val="24"/>
          <w:lang w:eastAsia="ru-RU"/>
        </w:rPr>
        <w:t>лот</w:t>
      </w:r>
      <w:r w:rsidRPr="007037A1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CF64BB" w:rsidRPr="007037A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1D66C456" w14:textId="45D4FBA0" w:rsidR="007037A1" w:rsidRPr="007037A1" w:rsidRDefault="007037A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7A1">
        <w:rPr>
          <w:rFonts w:ascii="Times New Roman" w:hAnsi="Times New Roman" w:cs="Times New Roman"/>
          <w:sz w:val="24"/>
          <w:szCs w:val="24"/>
          <w:lang w:eastAsia="ru-RU"/>
        </w:rPr>
        <w:t xml:space="preserve">Лот 18- </w:t>
      </w:r>
      <w:r w:rsidRPr="007037A1">
        <w:rPr>
          <w:rFonts w:ascii="Times New Roman" w:hAnsi="Times New Roman" w:cs="Times New Roman"/>
          <w:sz w:val="24"/>
          <w:szCs w:val="24"/>
          <w:lang w:eastAsia="ru-RU"/>
        </w:rPr>
        <w:t>ООО «ЗИЛ-М», ИНН 2539039058, определение АС г. Москвы от 13.12.2021 по делу А40-234427/20-70-394 Б (26 788 819,67 руб.)</w:t>
      </w:r>
      <w:r w:rsidRPr="007037A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A2F37BA" w14:textId="16C5F99A" w:rsidR="007037A1" w:rsidRPr="007037A1" w:rsidRDefault="007037A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37A1">
        <w:rPr>
          <w:rFonts w:ascii="Times New Roman" w:hAnsi="Times New Roman" w:cs="Times New Roman"/>
          <w:sz w:val="24"/>
          <w:szCs w:val="24"/>
          <w:lang w:eastAsia="ru-RU"/>
        </w:rPr>
        <w:t xml:space="preserve">Лот 19- </w:t>
      </w:r>
      <w:r w:rsidRPr="007037A1">
        <w:rPr>
          <w:rFonts w:ascii="Times New Roman" w:hAnsi="Times New Roman" w:cs="Times New Roman"/>
          <w:sz w:val="24"/>
          <w:szCs w:val="24"/>
          <w:lang w:eastAsia="ru-RU"/>
        </w:rPr>
        <w:t>ООО «АЗИЯ ТРАНЗИТ СЕРВИС», ИНН 2537118667, определение АС г. Москвы от 23.12.2021 по делу А40-234427/20-70-394 Б (115 931 252,18 руб.)</w:t>
      </w:r>
      <w:r w:rsidRPr="007037A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8361A4F" w14:textId="77777777" w:rsidR="007037A1" w:rsidRDefault="007037A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03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037A1"/>
    <w:rsid w:val="007C1324"/>
    <w:rsid w:val="008428E6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037A1"/>
    <w:rPr>
      <w:color w:val="0563C1" w:themeColor="hyperlink"/>
      <w:u w:val="single"/>
    </w:rPr>
  </w:style>
  <w:style w:type="table" w:styleId="a7">
    <w:name w:val="Table Grid"/>
    <w:basedOn w:val="a1"/>
    <w:rsid w:val="00703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18</cp:revision>
  <cp:lastPrinted>2016-10-26T09:11:00Z</cp:lastPrinted>
  <dcterms:created xsi:type="dcterms:W3CDTF">2018-08-16T09:05:00Z</dcterms:created>
  <dcterms:modified xsi:type="dcterms:W3CDTF">2023-05-18T11:47:00Z</dcterms:modified>
</cp:coreProperties>
</file>