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A6A2B" w14:textId="1D25C593" w:rsidR="00F90B1D" w:rsidRDefault="00F90B1D" w:rsidP="00F90B1D">
      <w:pPr>
        <w:jc w:val="both"/>
        <w:rPr>
          <w:sz w:val="24"/>
          <w:szCs w:val="24"/>
        </w:rPr>
      </w:pPr>
      <w:r w:rsidRPr="009C123F">
        <w:rPr>
          <w:sz w:val="24"/>
          <w:szCs w:val="24"/>
        </w:rPr>
        <w:t>Договор купли-продажи дебиторской задолженности (цессии)</w:t>
      </w:r>
      <w:r>
        <w:rPr>
          <w:sz w:val="24"/>
          <w:szCs w:val="24"/>
        </w:rPr>
        <w:t xml:space="preserve"> по результатам торгов по лоту РАД-</w:t>
      </w:r>
      <w:r w:rsidRPr="00F90B1D">
        <w:rPr>
          <w:sz w:val="24"/>
          <w:szCs w:val="24"/>
        </w:rPr>
        <w:t>332568</w:t>
      </w:r>
      <w:r w:rsidRPr="009C123F">
        <w:rPr>
          <w:sz w:val="24"/>
          <w:szCs w:val="24"/>
        </w:rPr>
        <w:t xml:space="preserve"> заключен 10.05.2023 г.</w:t>
      </w:r>
      <w:r w:rsidRPr="00F90B1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 w:rsidRPr="00F90B1D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>
        <w:rPr>
          <w:sz w:val="24"/>
          <w:szCs w:val="24"/>
        </w:rPr>
        <w:t>обедителем Гурьянов</w:t>
      </w:r>
      <w:r>
        <w:rPr>
          <w:sz w:val="24"/>
          <w:szCs w:val="24"/>
        </w:rPr>
        <w:t>ой</w:t>
      </w:r>
      <w:r>
        <w:rPr>
          <w:sz w:val="24"/>
          <w:szCs w:val="24"/>
        </w:rPr>
        <w:t xml:space="preserve"> Юли</w:t>
      </w:r>
      <w:r>
        <w:rPr>
          <w:sz w:val="24"/>
          <w:szCs w:val="24"/>
        </w:rPr>
        <w:t>ей</w:t>
      </w:r>
      <w:r>
        <w:rPr>
          <w:sz w:val="24"/>
          <w:szCs w:val="24"/>
        </w:rPr>
        <w:t xml:space="preserve"> Валерьевн</w:t>
      </w:r>
      <w:r>
        <w:rPr>
          <w:sz w:val="24"/>
          <w:szCs w:val="24"/>
        </w:rPr>
        <w:t>ой</w:t>
      </w:r>
      <w:r>
        <w:rPr>
          <w:sz w:val="24"/>
          <w:szCs w:val="24"/>
        </w:rPr>
        <w:t xml:space="preserve"> (ИНН 744712089402)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Заинтересованность покупателя по отношению к должнику, кредиторам, конкурсному управляющему отсутствует, конкурсный управляющий, а также саморегулируем</w:t>
      </w:r>
      <w:r>
        <w:rPr>
          <w:sz w:val="24"/>
          <w:szCs w:val="24"/>
        </w:rPr>
        <w:t>ая</w:t>
      </w:r>
      <w:r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я</w:t>
      </w:r>
      <w:r>
        <w:rPr>
          <w:sz w:val="24"/>
          <w:szCs w:val="24"/>
        </w:rPr>
        <w:t xml:space="preserve"> арбитражных управляющих, членом или руководителем которой является конкурсный управляющий, в капитале покупателя торгов не участвуют. </w:t>
      </w:r>
    </w:p>
    <w:p w14:paraId="71A75DED" w14:textId="20E7CB37" w:rsidR="00F90B1D" w:rsidRPr="00F90B1D" w:rsidRDefault="00F90B1D" w:rsidP="00F90B1D">
      <w:pPr>
        <w:jc w:val="both"/>
        <w:rPr>
          <w:sz w:val="24"/>
          <w:szCs w:val="24"/>
        </w:rPr>
      </w:pPr>
    </w:p>
    <w:p w14:paraId="3645ED5B" w14:textId="77777777" w:rsidR="00897492" w:rsidRDefault="00897492"/>
    <w:sectPr w:rsidR="00897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1D"/>
    <w:rsid w:val="00897492"/>
    <w:rsid w:val="00F9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6710"/>
  <w15:chartTrackingRefBased/>
  <w15:docId w15:val="{0A5B983A-422E-48BF-A2EA-B3A57581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3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2023-05-15T09:11:00Z</dcterms:created>
  <dcterms:modified xsi:type="dcterms:W3CDTF">2023-05-15T09:16:00Z</dcterms:modified>
</cp:coreProperties>
</file>