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12CEFDA9" w:rsidR="009247FF" w:rsidRPr="00791681" w:rsidRDefault="00BE6EFF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E6EF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06CEF7FF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BE6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7,10,12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4BAC9D4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E6E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77777777" w:rsidR="00511EC3" w:rsidRPr="00C51307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C5130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894456F" w14:textId="7C112DFB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"СТРОЙСЕРВИС", ИНН 7714556371, солидарно с Сорокиным Александром Александровичем, Смирновым Сергеем Васильевичем, КД 23/13-НКЛ от 09.04.2013, решение Останкинского районного суда г. Москвы по делу 2-2100/14 от 23.04.2014 о взыскании задолженности, определение АС г. Ярославля по делу А82-2721/2021 от 08.06.2022 о включение в РТК (3-я очередь) к Смирнову С.В., Смирнов Сергей Васильевич (поручитель) - процедура банкротства (6 864 133,47 руб.)</w:t>
      </w:r>
      <w:r>
        <w:t xml:space="preserve"> - </w:t>
      </w:r>
      <w:r>
        <w:t>3 855 988,16</w:t>
      </w:r>
      <w:r>
        <w:t xml:space="preserve"> </w:t>
      </w:r>
      <w:r>
        <w:t>руб.</w:t>
      </w:r>
    </w:p>
    <w:p w14:paraId="2B387F14" w14:textId="0D4A5234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"СПВ-Технолоджи", ИНН 7801325596, КД 10/17-КЛ от 31.03.2017, решение АС г. Санкт-Петербурга по делу А56-2416/2022 от 03.06.2022 о включении в РТК (3-я очередь), в стадии банкротства (38 214 694,12 руб.)</w:t>
      </w:r>
      <w:r>
        <w:t xml:space="preserve"> - </w:t>
      </w:r>
      <w:r>
        <w:t>3 217 500,00</w:t>
      </w:r>
      <w:r>
        <w:tab/>
        <w:t>руб.</w:t>
      </w:r>
    </w:p>
    <w:p w14:paraId="316FEE3E" w14:textId="5D922418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«Центр Маркетинговых Коммуникаций Обуховской Промышленной Компании», ИНН 5257095934, Филатов Василий Геннадьевич (поручитель), КД 54/12-КЛ от 19.12.2012, КД 54/13-КЛ от 20.09.2013, определение АС Нижегородской области по делу А43-23084/2015 от 28.03.2016 о включении в РТК (3-я очередь), заемщик и поручитель в стадии банкротства (63 883 916,32 руб.)</w:t>
      </w:r>
      <w:r>
        <w:t xml:space="preserve"> - </w:t>
      </w:r>
      <w:r>
        <w:t>30 981 463,48</w:t>
      </w:r>
      <w:r>
        <w:tab/>
        <w:t>руб.</w:t>
      </w:r>
    </w:p>
    <w:p w14:paraId="2E13A168" w14:textId="56216250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ООО "ИТ Экто-Ойл", ИНН 3334022915, солидарно с Тимофеевым Михаилом Николаевичем, КД 01/11/2016-НКЛ от 03.11.2016, решение АС Владимирской области г. Владимир по делу А11-5943/2021 от 14.10.2021, о включении в РТК (3-я очередь), в процедуре банкротства (147 159 786,16 руб.)</w:t>
      </w:r>
      <w:r>
        <w:t xml:space="preserve"> - </w:t>
      </w:r>
      <w:r>
        <w:t>33 141 647,70</w:t>
      </w:r>
      <w:r>
        <w:t xml:space="preserve"> </w:t>
      </w:r>
      <w:r>
        <w:t>руб.</w:t>
      </w:r>
    </w:p>
    <w:p w14:paraId="4223E74D" w14:textId="6836BF5C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Торговый Дом «СоюзАгроПром», ИНН 5257121060, определение АС Нижегородской области по делу А43-3443/2018 от 11.03.2019 о включении в РТК (3-й очередь) в сумме 1 128 757,50 руб., за РТК - 170 216,39 руб., текущие платежи - 626 481,49 руб., находится в стадии банкротства, г. Москва (1 925 455,38 руб.)</w:t>
      </w:r>
      <w:r>
        <w:t xml:space="preserve"> - </w:t>
      </w:r>
      <w:r>
        <w:t>953 100,41</w:t>
      </w:r>
      <w:r>
        <w:t xml:space="preserve"> </w:t>
      </w:r>
      <w:r>
        <w:t>руб.</w:t>
      </w:r>
    </w:p>
    <w:p w14:paraId="766D4A9D" w14:textId="17F47498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ООО "НордПлюс", ИНН 7704695312, КД 72/14-ВКЛ от 15.10.2014, решение АС города Москвы по делу А40-224347/21-8-546 Б от 17.12.2021 о включении в РТК (3-я очередь) как обеспеченные залогом, находится в стадии банкротства (82 909 200,04 руб.)</w:t>
      </w:r>
      <w:r>
        <w:t xml:space="preserve"> - </w:t>
      </w:r>
      <w:r>
        <w:t>41 040 054,02</w:t>
      </w:r>
      <w:r>
        <w:t xml:space="preserve"> </w:t>
      </w:r>
      <w:r>
        <w:t>руб.</w:t>
      </w:r>
    </w:p>
    <w:p w14:paraId="59D45A7A" w14:textId="2871FE6C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7</w:t>
      </w:r>
      <w:r>
        <w:t xml:space="preserve"> - </w:t>
      </w:r>
      <w:r>
        <w:t>Краснолуцкий Алексей Александрович, определение АС города Москвы по делу № А40-107097/18-70-135 "Б" от 22.01.2021, применить последствия недействительности сделки путем взыскания, в стадии банкротства (15 237 870,00 руб.)</w:t>
      </w:r>
      <w:r>
        <w:t xml:space="preserve"> - </w:t>
      </w:r>
      <w:r w:rsidRPr="00C51307">
        <w:t>15 237 870,00</w:t>
      </w:r>
      <w:r>
        <w:tab/>
        <w:t>руб.</w:t>
      </w:r>
    </w:p>
    <w:p w14:paraId="429FD476" w14:textId="5E71EDC6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8</w:t>
      </w:r>
      <w:r>
        <w:t xml:space="preserve"> - </w:t>
      </w:r>
      <w:r>
        <w:t>Нестеров Юрий Леонидович, КД 79/16-нклф от 26.12.2016, определение АС г. Москвы по делу А40-171720/21-77-484 от 24.01.2022 о включении в РТК (3-я очередь), в стадии банкротства (66 917 036,53 руб.)</w:t>
      </w:r>
      <w:r>
        <w:t xml:space="preserve"> - </w:t>
      </w:r>
      <w:r>
        <w:t>11 989 782,00</w:t>
      </w:r>
      <w:r>
        <w:tab/>
        <w:t>руб.</w:t>
      </w:r>
    </w:p>
    <w:p w14:paraId="08A67A0E" w14:textId="5EA8D54B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</w:t>
      </w:r>
      <w:r>
        <w:t xml:space="preserve"> </w:t>
      </w:r>
      <w:r>
        <w:t>9</w:t>
      </w:r>
      <w:r>
        <w:t xml:space="preserve"> - </w:t>
      </w:r>
      <w:r>
        <w:t>Байков Евгений Сергеевич, КД 70/16-кф от 02.11.2016, решение Химкинского городского суда Московской области от 02.07.2018 по делу 2-1856/18 на сумму 26 812 325,77 руб. (33 192 295,58 руб.)</w:t>
      </w:r>
      <w:r>
        <w:tab/>
      </w:r>
      <w:r>
        <w:t xml:space="preserve">- </w:t>
      </w:r>
      <w:r>
        <w:t>10 431 674,96</w:t>
      </w:r>
      <w:r>
        <w:t xml:space="preserve"> </w:t>
      </w:r>
      <w:r>
        <w:t>руб.</w:t>
      </w:r>
    </w:p>
    <w:p w14:paraId="75A50DA0" w14:textId="222D1331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10</w:t>
      </w:r>
      <w:r>
        <w:t xml:space="preserve"> - </w:t>
      </w:r>
      <w:r>
        <w:t>Фомин Виталий Владимирович, КД 231/07 от 25.05.2007, решение Бабушкинского районного суда г. Москвы по делу 2-724/10 от 28.01.2010 о взыскании задолженности на сумму 1 347 038,72 руб. (2 079 219,86 руб.)</w:t>
      </w:r>
      <w:r>
        <w:tab/>
      </w:r>
      <w:r>
        <w:t xml:space="preserve"> - </w:t>
      </w:r>
      <w:r w:rsidRPr="00C51307">
        <w:t>2 079 219,86</w:t>
      </w:r>
      <w:r>
        <w:t xml:space="preserve"> </w:t>
      </w:r>
      <w:r>
        <w:t>руб.</w:t>
      </w:r>
    </w:p>
    <w:p w14:paraId="5808A936" w14:textId="4DE63DBD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11</w:t>
      </w:r>
      <w:r>
        <w:t xml:space="preserve"> - </w:t>
      </w:r>
      <w:r>
        <w:t>Журавлева Ирина Викторовна, Фимин Михаил Викторович, Коровушкин Дмитрий Андреевич, взыскание в солидарном порядке, 60/12-НКЛФЛ от 13.06.2012, решение Ленинского районного суда г. Иваново по делу 2-1468/2014 от 30.06.2014, решение Октябрьского районного суда г. Иваново по делу 2-1010/2016 от 21.04.2016 о взыскании задолженности на сумму 1 340 045,62 руб. (1 363 941,92 руб.)</w:t>
      </w:r>
      <w:r>
        <w:t xml:space="preserve"> - </w:t>
      </w:r>
      <w:r>
        <w:t>539 098,66</w:t>
      </w:r>
      <w:r>
        <w:t xml:space="preserve"> </w:t>
      </w:r>
      <w:r>
        <w:t>руб.</w:t>
      </w:r>
    </w:p>
    <w:p w14:paraId="5F5060A5" w14:textId="0532B93A" w:rsidR="00C51307" w:rsidRDefault="00C51307" w:rsidP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12</w:t>
      </w:r>
      <w:r>
        <w:t xml:space="preserve"> - </w:t>
      </w:r>
      <w:r>
        <w:t>Беспалько Светлана Владимировна, Любчук Галина Борисовна солидарно с Любчук Александром Евгеньевичем и Изюмовым Владимиром Алексеевичем, Жуков Игорь Владимирович, Шпакова Елена Михайловна, судебный приказ по делу 2-944/18 от 29.08.2018 о взыскании недостачи, КД 9186 от 01.03.2007, решение Рыбинского городского суда Ярославской области по делу 2-480/2018 от 20.04.2018, КД 368 от 17.03.2007, решение АС Ярославской области по делу А82-11544/2009-32 от 23.11.2009, КД 6744 от 02.12.2005, судебный приказ судебного участка 1 г. Рыбинска по делу 2-538/2007 от 15.06.2012 (186 925,47 руб.)</w:t>
      </w:r>
      <w:r>
        <w:t xml:space="preserve"> - </w:t>
      </w:r>
      <w:r w:rsidRPr="00C51307">
        <w:t>186 925,47</w:t>
      </w:r>
      <w:r>
        <w:t xml:space="preserve"> </w:t>
      </w:r>
      <w:r>
        <w:t>руб.</w:t>
      </w:r>
    </w:p>
    <w:p w14:paraId="64EE6A07" w14:textId="07316B4C" w:rsidR="00B46A69" w:rsidRPr="00791681" w:rsidRDefault="00C513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13</w:t>
      </w:r>
      <w:r>
        <w:t xml:space="preserve"> - </w:t>
      </w:r>
      <w:r>
        <w:t>Колесников Виктор Евгеньевич, солидарно с ООО "Веалпроф", ИНН 7203247126, КД 02/Ф9/НКЛ/15ФЛ от 02.02.2015, решение Калининского районного суда г. Тюмени по делу 2-1055/2017 от 10.03.2017 на сумму 11 947 755,66 руб., определение АС Тюменской области по делу А70-5425/2017 от 12.03.2018 о включении в РТК (3-я очередь), поручитель и залогодатель находятся в стадии банкротства (13 963 154,99 руб.)</w:t>
      </w:r>
      <w:r>
        <w:t xml:space="preserve"> - </w:t>
      </w:r>
      <w:r>
        <w:t>1 774 343,98</w:t>
      </w:r>
      <w:r>
        <w:t xml:space="preserve"> </w:t>
      </w:r>
      <w:r>
        <w:t>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2325D27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8218C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19ED987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88218C" w:rsidRPr="0088218C">
        <w:rPr>
          <w:rFonts w:ascii="Times New Roman CYR" w:hAnsi="Times New Roman CYR" w:cs="Times New Roman CYR"/>
          <w:b/>
          <w:bCs/>
          <w:color w:val="000000"/>
        </w:rPr>
        <w:t>04 июля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8218C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63017DD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88218C" w:rsidRPr="0088218C">
        <w:rPr>
          <w:b/>
          <w:bCs/>
          <w:color w:val="000000"/>
        </w:rPr>
        <w:t>04 июля 2023</w:t>
      </w:r>
      <w:r w:rsidR="0088218C" w:rsidRPr="0088218C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88218C" w:rsidRPr="0088218C">
        <w:rPr>
          <w:b/>
          <w:bCs/>
          <w:color w:val="000000"/>
        </w:rPr>
        <w:t>21 августа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88218C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04DB26D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112C8" w:rsidRPr="008112C8">
        <w:rPr>
          <w:b/>
          <w:bCs/>
          <w:color w:val="000000"/>
        </w:rPr>
        <w:t>23 мая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8112C8">
        <w:rPr>
          <w:b/>
          <w:bCs/>
        </w:rPr>
        <w:t>3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8112C8" w:rsidRPr="008112C8">
        <w:rPr>
          <w:b/>
          <w:bCs/>
          <w:color w:val="000000"/>
        </w:rPr>
        <w:t>10 июля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8112C8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4C60A55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AC3115">
        <w:rPr>
          <w:b/>
          <w:color w:val="000000"/>
        </w:rPr>
        <w:t>7,10,12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0033E3">
        <w:rPr>
          <w:b/>
          <w:color w:val="000000"/>
        </w:rPr>
        <w:t>1-6,8,9,11,13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9A57BA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lastRenderedPageBreak/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372B12">
        <w:rPr>
          <w:b/>
          <w:bCs/>
          <w:color w:val="000000"/>
        </w:rPr>
        <w:t xml:space="preserve">25 августа </w:t>
      </w:r>
      <w:r w:rsidR="002643BE">
        <w:rPr>
          <w:b/>
        </w:rPr>
        <w:t>202</w:t>
      </w:r>
      <w:r w:rsidR="00372B12">
        <w:rPr>
          <w:b/>
        </w:rPr>
        <w:t xml:space="preserve">3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372B12">
        <w:rPr>
          <w:b/>
          <w:bCs/>
          <w:color w:val="000000"/>
        </w:rPr>
        <w:t>09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372B12">
        <w:rPr>
          <w:b/>
        </w:rPr>
        <w:t xml:space="preserve">3 </w:t>
      </w:r>
      <w:r w:rsidR="00243BE2" w:rsidRPr="00791681">
        <w:rPr>
          <w:b/>
        </w:rPr>
        <w:t>г</w:t>
      </w:r>
      <w:r w:rsidRPr="00791681">
        <w:rPr>
          <w:b/>
        </w:rPr>
        <w:t>.</w:t>
      </w:r>
    </w:p>
    <w:p w14:paraId="2258E8DA" w14:textId="32C675D8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E953DF" w:rsidRPr="00E953DF">
        <w:rPr>
          <w:b/>
          <w:bCs/>
          <w:color w:val="000000"/>
        </w:rPr>
        <w:t>25 августа 2023</w:t>
      </w:r>
      <w:r w:rsidR="00E953DF" w:rsidRPr="00E953DF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E953DF">
        <w:rPr>
          <w:color w:val="000000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26F81C0E" w:rsidR="00110257" w:rsidRPr="002B2BAD" w:rsidRDefault="002B2BAD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2BAD">
        <w:rPr>
          <w:b/>
          <w:bCs/>
          <w:color w:val="000000"/>
        </w:rPr>
        <w:t>Для лотов 1,13:</w:t>
      </w:r>
    </w:p>
    <w:p w14:paraId="33D8AD60" w14:textId="71117CD9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25 августа 2023 г. по 31 августа 2023 г. - в размере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1A8003E2" w14:textId="218AC92A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01 сентября 2023 г. по 07 сентября 2023 г. - в размере 90,40%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3C21BDEF" w14:textId="06BE2DDC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08 сентября 2023 г. по 14 сентября 2023 г. - в размере 80,80%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75804294" w14:textId="0815696E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15 сентября 2023 г. по 21 сентября 2023 г. - в размере 71,20%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54870FEA" w14:textId="45A1D9E8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22 сентября 2023 г. по 28 сентября 2023 г. - в размере 61,60%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5C7A706D" w14:textId="33E74B6A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29 сентября 2023 г. по 05 октября 2023 г. - в размере 52,00%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6037FF6E" w14:textId="1C59A69A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06 октября 2023 г. по 12 октября 2023 г. - в размере 42,40%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5F4F0623" w14:textId="13AB957E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13 октября 2023 г. по 19 октября 2023 г. - в размере 32,80%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75AB4B1F" w14:textId="73491A2C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20 октября 2023 г. по 26 октября 2023 г. - в размере 23,20%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476DDF5E" w14:textId="3B513115" w:rsidR="002B2BAD" w:rsidRPr="002B2BAD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27 октября 2023 г. по 02 ноября 2023 г. - в размере 13,60% от начальной цены продажи лот</w:t>
      </w:r>
      <w:r>
        <w:rPr>
          <w:color w:val="000000"/>
        </w:rPr>
        <w:t>ов</w:t>
      </w:r>
      <w:r w:rsidRPr="002B2BAD">
        <w:rPr>
          <w:color w:val="000000"/>
        </w:rPr>
        <w:t>;</w:t>
      </w:r>
    </w:p>
    <w:p w14:paraId="5170E39C" w14:textId="782AE520" w:rsidR="00110257" w:rsidRDefault="002B2BAD" w:rsidP="002B2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2BAD">
        <w:rPr>
          <w:color w:val="000000"/>
        </w:rPr>
        <w:t>с 03 ноября 2023 г. по 09 ноября 2023 г. - в размере 4,00% от начальной цены продажи лот</w:t>
      </w:r>
      <w:r>
        <w:rPr>
          <w:color w:val="000000"/>
        </w:rPr>
        <w:t>ов.</w:t>
      </w:r>
    </w:p>
    <w:p w14:paraId="68F0C018" w14:textId="3A24DE6D" w:rsidR="00110257" w:rsidRPr="00ED6796" w:rsidRDefault="00ED6796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лота 2:</w:t>
      </w:r>
    </w:p>
    <w:p w14:paraId="14B755C8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лота;</w:t>
      </w:r>
    </w:p>
    <w:p w14:paraId="5862996B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01 сентября 2023 г. по 07 сентября 2023 г. - в размере 96,00% от начальной цены продажи лота;</w:t>
      </w:r>
    </w:p>
    <w:p w14:paraId="59A48DD0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92,00% от начальной цены продажи лота;</w:t>
      </w:r>
    </w:p>
    <w:p w14:paraId="18E14CA4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88,00% от начальной цены продажи лота;</w:t>
      </w:r>
    </w:p>
    <w:p w14:paraId="1645EE85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84,00% от начальной цены продажи лота;</w:t>
      </w:r>
    </w:p>
    <w:p w14:paraId="13DC2DF9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29 сентября 2023 г. по 05 октября 2023 г. - в размере 80,00% от начальной цены продажи лота;</w:t>
      </w:r>
    </w:p>
    <w:p w14:paraId="00DC7224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76,00% от начальной цены продажи лота;</w:t>
      </w:r>
    </w:p>
    <w:p w14:paraId="241389E6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72,00% от начальной цены продажи лота;</w:t>
      </w:r>
    </w:p>
    <w:p w14:paraId="1C9E0696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lastRenderedPageBreak/>
        <w:t>с 20 октября 2023 г. по 26 октября 2023 г. - в размере 68,00% от начальной цены продажи лота;</w:t>
      </w:r>
    </w:p>
    <w:p w14:paraId="756F7926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64,00% от начальной цены продажи лота;</w:t>
      </w:r>
    </w:p>
    <w:p w14:paraId="589006D2" w14:textId="2C999C29" w:rsidR="00110257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60,00% от начальной цены продажи лота</w:t>
      </w:r>
      <w:r>
        <w:rPr>
          <w:color w:val="000000"/>
        </w:rPr>
        <w:t>.</w:t>
      </w:r>
    </w:p>
    <w:p w14:paraId="46DFB7C9" w14:textId="164F7DB0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лота 3:</w:t>
      </w:r>
    </w:p>
    <w:p w14:paraId="1EF7F76D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лота;</w:t>
      </w:r>
    </w:p>
    <w:p w14:paraId="29DBC101" w14:textId="5185FED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01 сентября 2023 г. по 07 сентября 2023 г. - в размере 94,20% от начальной цены продажи лота;</w:t>
      </w:r>
    </w:p>
    <w:p w14:paraId="6E8803E0" w14:textId="12C6B8B2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88,40% от начальной цены продажи лота;</w:t>
      </w:r>
    </w:p>
    <w:p w14:paraId="73099146" w14:textId="0F27D01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82,60% от начальной цены продажи лота;</w:t>
      </w:r>
    </w:p>
    <w:p w14:paraId="51170FA8" w14:textId="64A7943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76,80% от начальной цены продажи лота;</w:t>
      </w:r>
    </w:p>
    <w:p w14:paraId="7CC08927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29 сентября 2023 г. по 05 октября 2023 г. - в размере 71,00% от начальной цены продажи лота;</w:t>
      </w:r>
    </w:p>
    <w:p w14:paraId="015A974E" w14:textId="54C29F5C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65,20% от начальной цены продажи лота;</w:t>
      </w:r>
    </w:p>
    <w:p w14:paraId="0B6B41D0" w14:textId="48F93E0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59,40% от начальной цены продажи лота;</w:t>
      </w:r>
    </w:p>
    <w:p w14:paraId="2CC87E10" w14:textId="23AF17D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20 октября 2023 г. по 26 октября 2023 г. - в размере 53,60% от начальной цены продажи лота;</w:t>
      </w:r>
    </w:p>
    <w:p w14:paraId="22990551" w14:textId="2A76B139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47,80% от начальной цены продажи лота;</w:t>
      </w:r>
    </w:p>
    <w:p w14:paraId="0F017438" w14:textId="6D4625A3" w:rsid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42,00% от начальной цены продажи лота</w:t>
      </w:r>
      <w:r>
        <w:rPr>
          <w:color w:val="000000"/>
        </w:rPr>
        <w:t>.</w:t>
      </w:r>
    </w:p>
    <w:p w14:paraId="333F6389" w14:textId="52711E48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лота 4:</w:t>
      </w:r>
    </w:p>
    <w:p w14:paraId="534E0964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лота;</w:t>
      </w:r>
    </w:p>
    <w:p w14:paraId="73CB2B59" w14:textId="7E2783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01 сентября 2023 г. по 07 сентября 2023 г. - в размере 93,30% от начальной цены продажи лота;</w:t>
      </w:r>
    </w:p>
    <w:p w14:paraId="544AF65C" w14:textId="7E0AB74F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86,60% от начальной цены продажи лота;</w:t>
      </w:r>
    </w:p>
    <w:p w14:paraId="5AD9F92B" w14:textId="0C8EF07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79,90% от начальной цены продажи лота;</w:t>
      </w:r>
    </w:p>
    <w:p w14:paraId="7738C6FA" w14:textId="6634C406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73,20% от начальной цены продажи лота;</w:t>
      </w:r>
    </w:p>
    <w:p w14:paraId="58365549" w14:textId="6E6B3EE9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29 сентября 2023 г. по 05 октября 2023 г. - в размере 66,50% от начальной цены продажи лота;</w:t>
      </w:r>
    </w:p>
    <w:p w14:paraId="3772C416" w14:textId="37511D5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59,80% от начальной цены продажи лота;</w:t>
      </w:r>
    </w:p>
    <w:p w14:paraId="48D94F6A" w14:textId="3FC03E0B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53,10% от начальной цены продажи лота;</w:t>
      </w:r>
    </w:p>
    <w:p w14:paraId="53C88407" w14:textId="52D9A1BC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20 октября 2023 г. по 26 октября 2023 г. - в размере 46,40% от начальной цены продажи лота;</w:t>
      </w:r>
    </w:p>
    <w:p w14:paraId="4E7DD74F" w14:textId="67E743E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39,70% от начальной цены продажи лота;</w:t>
      </w:r>
    </w:p>
    <w:p w14:paraId="7C40DF5A" w14:textId="4A1EAFC3" w:rsid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33,00% от начальной цены продажи лота</w:t>
      </w:r>
      <w:r>
        <w:rPr>
          <w:color w:val="000000"/>
        </w:rPr>
        <w:t>.</w:t>
      </w:r>
    </w:p>
    <w:p w14:paraId="21ED1B51" w14:textId="38117F58" w:rsid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лотов 5,6,10-12:</w:t>
      </w:r>
    </w:p>
    <w:p w14:paraId="56E46339" w14:textId="2D8CA24B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12BF613E" w14:textId="6BE70F9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lastRenderedPageBreak/>
        <w:t>с 01 сентября 2023 г. по 07 сентября 2023 г. - в размере 90,20%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530251B4" w14:textId="3DF1B164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80,40%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1B05397D" w14:textId="3506759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70,60%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327B34BF" w14:textId="5F204886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60,80%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3BA3500A" w14:textId="7CC2771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29 сентября 2023 г. по 05 октября 2023 г. - в размере 51,00%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03426282" w14:textId="1C1042C2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41,20%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24C9C4A8" w14:textId="78A31110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31,40%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6B8A3A0C" w14:textId="01032D5D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20 октября 2023 г. по 26 октября 2023 г. - в размере 21,60%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30E1C71C" w14:textId="1D1DD9FE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11,80% от начальной цены продажи лот</w:t>
      </w:r>
      <w:r>
        <w:rPr>
          <w:color w:val="000000"/>
        </w:rPr>
        <w:t>ов</w:t>
      </w:r>
      <w:r w:rsidRPr="00ED6796">
        <w:rPr>
          <w:color w:val="000000"/>
        </w:rPr>
        <w:t>;</w:t>
      </w:r>
    </w:p>
    <w:p w14:paraId="13877430" w14:textId="10687BC0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2,00% от начальной цены продажи лот</w:t>
      </w:r>
      <w:r>
        <w:rPr>
          <w:color w:val="000000"/>
        </w:rPr>
        <w:t>ов.</w:t>
      </w:r>
    </w:p>
    <w:p w14:paraId="0335FA3D" w14:textId="1034DCC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лота 7:</w:t>
      </w:r>
    </w:p>
    <w:p w14:paraId="3F796023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лота;</w:t>
      </w:r>
    </w:p>
    <w:p w14:paraId="2E69F99B" w14:textId="085CDEDA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01 сентября 2023 г. по 07 сентября 2023 г. - в размере 93,60% от начальной цены продажи лота;</w:t>
      </w:r>
    </w:p>
    <w:p w14:paraId="32996F73" w14:textId="7B31F776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87,20% от начальной цены продажи лота;</w:t>
      </w:r>
    </w:p>
    <w:p w14:paraId="435554D6" w14:textId="68A5933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80,80% от начальной цены продажи лота;</w:t>
      </w:r>
    </w:p>
    <w:p w14:paraId="3BA46937" w14:textId="2D057391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74,40% от начальной цены продажи лота;</w:t>
      </w:r>
    </w:p>
    <w:p w14:paraId="2D6523CB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29 сентября 2023 г. по 05 октября 2023 г. - в размере 68,00% от начальной цены продажи лота;</w:t>
      </w:r>
    </w:p>
    <w:p w14:paraId="1C1B0129" w14:textId="43D1146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61,60% от начальной цены продажи лота;</w:t>
      </w:r>
    </w:p>
    <w:p w14:paraId="53083046" w14:textId="2144A2BB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55,20% от начальной цены продажи лота;</w:t>
      </w:r>
    </w:p>
    <w:p w14:paraId="7C30D7F9" w14:textId="2CC6D5B9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20 октября 2023 г. по 26 октября 2023 г. - в размере 48,80% от начальной цены продажи лота;</w:t>
      </w:r>
    </w:p>
    <w:p w14:paraId="78DA76E5" w14:textId="5B7DF33B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42,40% от начальной цены продажи лота;</w:t>
      </w:r>
    </w:p>
    <w:p w14:paraId="352A7EED" w14:textId="55DF562A" w:rsid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36,00% от начальной цены продажи лота</w:t>
      </w:r>
      <w:r>
        <w:rPr>
          <w:color w:val="000000"/>
        </w:rPr>
        <w:t>.</w:t>
      </w:r>
    </w:p>
    <w:p w14:paraId="4B1EB4DE" w14:textId="125E60B9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D6796">
        <w:rPr>
          <w:b/>
          <w:bCs/>
          <w:color w:val="000000"/>
        </w:rPr>
        <w:t>Для лота 8:</w:t>
      </w:r>
    </w:p>
    <w:p w14:paraId="0F8D62C9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25 августа 2023 г. по 31 августа 2023 г. - в размере начальной цены продажи лота;</w:t>
      </w:r>
    </w:p>
    <w:p w14:paraId="3E137364" w14:textId="0F4184D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01 сентября 2023 г. по 07 сентября 2023 г. - в размере 95,60% от начальной цены продажи лота;</w:t>
      </w:r>
    </w:p>
    <w:p w14:paraId="0B3E89EA" w14:textId="6F9BE324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08 сентября 2023 г. по 14 сентября 2023 г. - в размере 91,20% от начальной цены продажи лота;</w:t>
      </w:r>
    </w:p>
    <w:p w14:paraId="793D8D87" w14:textId="3E81A1C5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15 сентября 2023 г. по 21 сентября 2023 г. - в размере 86,80% от начальной цены продажи лота;</w:t>
      </w:r>
    </w:p>
    <w:p w14:paraId="496B64BC" w14:textId="28428A58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22 сентября 2023 г. по 28 сентября 2023 г. - в размере 82,40% от начальной цены продажи лота;</w:t>
      </w:r>
    </w:p>
    <w:p w14:paraId="38046154" w14:textId="77777777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lastRenderedPageBreak/>
        <w:t>с 29 сентября 2023 г. по 05 октября 2023 г. - в размере 78,00% от начальной цены продажи лота;</w:t>
      </w:r>
    </w:p>
    <w:p w14:paraId="1B16B5F9" w14:textId="031A55BF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06 октября 2023 г. по 12 октября 2023 г. - в размере 73,60% от начальной цены продажи лота;</w:t>
      </w:r>
    </w:p>
    <w:p w14:paraId="514FDEDB" w14:textId="661B1ED9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13 октября 2023 г. по 19 октября 2023 г. - в размере 69,20% от начальной цены продажи лота;</w:t>
      </w:r>
    </w:p>
    <w:p w14:paraId="002569C1" w14:textId="49D542D8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20 октября 2023 г. по 26 октября 2023 г. - в размере 64,80% от начальной цены продажи лота;</w:t>
      </w:r>
    </w:p>
    <w:p w14:paraId="3656BDB2" w14:textId="5A76818F" w:rsidR="00ED6796" w:rsidRP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27 октября 2023 г. по 02 ноября 2023 г. - в размере 60,40% от начальной цены продажи лота;</w:t>
      </w:r>
    </w:p>
    <w:p w14:paraId="42024041" w14:textId="3E8A32A7" w:rsidR="00ED6796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D6796">
        <w:rPr>
          <w:color w:val="000000"/>
        </w:rPr>
        <w:t>с 03 ноября 2023 г. по 09 ноября 2023 г. - в размере 56,00% от начальной цены продажи лота</w:t>
      </w:r>
      <w:r>
        <w:rPr>
          <w:color w:val="000000"/>
        </w:rPr>
        <w:t>.</w:t>
      </w:r>
    </w:p>
    <w:p w14:paraId="04F00186" w14:textId="78499212" w:rsidR="00ED6796" w:rsidRPr="007913AB" w:rsidRDefault="00ED6796" w:rsidP="00ED67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3AB">
        <w:rPr>
          <w:b/>
          <w:bCs/>
          <w:color w:val="000000"/>
        </w:rPr>
        <w:t xml:space="preserve">Для лота </w:t>
      </w:r>
      <w:r w:rsidR="007913AB" w:rsidRPr="007913AB">
        <w:rPr>
          <w:b/>
          <w:bCs/>
          <w:color w:val="000000"/>
        </w:rPr>
        <w:t>9:</w:t>
      </w:r>
    </w:p>
    <w:p w14:paraId="7072D1E1" w14:textId="77777777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25 августа 2023 г. по 31 августа 2023 г. - в размере начальной цены продажи лота;</w:t>
      </w:r>
    </w:p>
    <w:p w14:paraId="7FEA9FC4" w14:textId="5980CC85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01 сентября 2023 г. по 07 сентября 2023 г. - в размере 91,30% от начальной цены продажи лота;</w:t>
      </w:r>
    </w:p>
    <w:p w14:paraId="67002C4B" w14:textId="66AC4A14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08 сентября 2023 г. по 14 сентября 2023 г. - в размере 82,60% от начальной цены продажи лота;</w:t>
      </w:r>
    </w:p>
    <w:p w14:paraId="0CB03076" w14:textId="519A3957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15 сентября 2023 г. по 21 сентября 2023 г. - в размере 73,90% от начальной цены продажи лота;</w:t>
      </w:r>
    </w:p>
    <w:p w14:paraId="5E3FD1F7" w14:textId="40ED18E1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22 сентября 2023 г. по 28 сентября 2023 г. - в размере 65,20% от начальной цены продажи лота;</w:t>
      </w:r>
    </w:p>
    <w:p w14:paraId="5166EC49" w14:textId="507C4F8F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29 сентября 2023 г. по 05 октября 2023 г. - в размере 56,50% от начальной цены продажи лота;</w:t>
      </w:r>
    </w:p>
    <w:p w14:paraId="74839A83" w14:textId="77635A0D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06 октября 2023 г. по 12 октября 2023 г. - в размере 47,80% от начальной цены продажи лота;</w:t>
      </w:r>
    </w:p>
    <w:p w14:paraId="77CB864D" w14:textId="61464924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13 октября 2023 г. по 19 октября 2023 г. - в размере 39,10% от начальной цены продажи лота;</w:t>
      </w:r>
    </w:p>
    <w:p w14:paraId="55EC3BC5" w14:textId="620D350C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20 октября 2023 г. по 26 октября 2023 г. - в размере 30,40% от начальной цены продажи лота;</w:t>
      </w:r>
    </w:p>
    <w:p w14:paraId="62BDE1E3" w14:textId="6878486C" w:rsidR="007913AB" w:rsidRPr="007913AB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27 октября 2023 г. по 02 ноября 2023 г. - в размере 21,70% от начальной цены продажи лота;</w:t>
      </w:r>
    </w:p>
    <w:p w14:paraId="2679E2F1" w14:textId="43AC76DF" w:rsidR="00ED6796" w:rsidRPr="00ED6796" w:rsidRDefault="007913AB" w:rsidP="007913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3AB">
        <w:rPr>
          <w:color w:val="000000"/>
        </w:rPr>
        <w:t>с 03 ноября 2023 г. по 09 ноября 2023 г. - в размере 13,00%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A115B3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4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7C5412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55F07" w:rsidRPr="007C5412">
        <w:rPr>
          <w:rFonts w:ascii="Times New Roman" w:hAnsi="Times New Roman" w:cs="Times New Roman"/>
          <w:color w:val="000000"/>
          <w:sz w:val="24"/>
          <w:szCs w:val="24"/>
        </w:rPr>
        <w:t xml:space="preserve"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791681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41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428C4945" w:rsidR="00CE4642" w:rsidRPr="004914BB" w:rsidRDefault="00CE4642" w:rsidP="007C54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41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C5412" w:rsidRPr="007C54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16:00 часов по адресу: г. Москва, ул. Долгоруковская, д. 4а, тел. 8-800-505-80-32</w:t>
      </w:r>
      <w:r w:rsidRPr="007C5412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7C5412" w:rsidRPr="007C5412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7C54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C5412" w:rsidRPr="007C5412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7C54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033E3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B2BAD"/>
    <w:rsid w:val="002C2D0A"/>
    <w:rsid w:val="002D6744"/>
    <w:rsid w:val="00372B12"/>
    <w:rsid w:val="00455F07"/>
    <w:rsid w:val="00467D6B"/>
    <w:rsid w:val="004A3B01"/>
    <w:rsid w:val="00511EC3"/>
    <w:rsid w:val="005C1A18"/>
    <w:rsid w:val="005E4CB0"/>
    <w:rsid w:val="005F1F68"/>
    <w:rsid w:val="00662196"/>
    <w:rsid w:val="00677884"/>
    <w:rsid w:val="006A20DF"/>
    <w:rsid w:val="006B3772"/>
    <w:rsid w:val="006F7309"/>
    <w:rsid w:val="007229EA"/>
    <w:rsid w:val="007369B8"/>
    <w:rsid w:val="007913AB"/>
    <w:rsid w:val="00791681"/>
    <w:rsid w:val="007C5412"/>
    <w:rsid w:val="008112C8"/>
    <w:rsid w:val="00865FD7"/>
    <w:rsid w:val="0088218C"/>
    <w:rsid w:val="00890385"/>
    <w:rsid w:val="009247FF"/>
    <w:rsid w:val="00AB6017"/>
    <w:rsid w:val="00AC3115"/>
    <w:rsid w:val="00B015AA"/>
    <w:rsid w:val="00B07D8B"/>
    <w:rsid w:val="00B1678E"/>
    <w:rsid w:val="00B46A69"/>
    <w:rsid w:val="00B92635"/>
    <w:rsid w:val="00BA1B5A"/>
    <w:rsid w:val="00BA4AA5"/>
    <w:rsid w:val="00BA7428"/>
    <w:rsid w:val="00BC3590"/>
    <w:rsid w:val="00BE6EFF"/>
    <w:rsid w:val="00C11EFF"/>
    <w:rsid w:val="00C51307"/>
    <w:rsid w:val="00CB7E08"/>
    <w:rsid w:val="00CD3667"/>
    <w:rsid w:val="00CE4642"/>
    <w:rsid w:val="00D62667"/>
    <w:rsid w:val="00D7592D"/>
    <w:rsid w:val="00E1326B"/>
    <w:rsid w:val="00E614D3"/>
    <w:rsid w:val="00E953DF"/>
    <w:rsid w:val="00ED6796"/>
    <w:rsid w:val="00F063CA"/>
    <w:rsid w:val="00FF145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F23A6E0F-85E6-4C75-BCE6-0BE6B1F4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46</cp:revision>
  <dcterms:created xsi:type="dcterms:W3CDTF">2019-07-23T07:40:00Z</dcterms:created>
  <dcterms:modified xsi:type="dcterms:W3CDTF">2023-05-15T08:03:00Z</dcterms:modified>
</cp:coreProperties>
</file>