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4999D4C5" w:rsidR="00950CC9" w:rsidRPr="0037642D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FE6FB8" w:rsidRPr="00FE6FB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коммерческим банком «Богородский» (Банк «Богородский» (ООО), адрес регистрации: 607600, Нижегородская область, г. Богородск, ул. Ленина, 185, ИНН 5245004890, ОГРН 1025200000077) (далее – финансовая организация), конкурсным управляющим (ликвидатором) которого на основании решения Арбитражного суда Нижегородской области от 31 мая 2016 г. по делу №А43-8925/2016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2D8478C3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406E563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1 - Платежный терминал, г. Москва - 100 000,00 руб.;</w:t>
      </w:r>
    </w:p>
    <w:p w14:paraId="179AAD1B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2 - Платежный терминал, г. Москва - 103 500,00 руб.;</w:t>
      </w:r>
    </w:p>
    <w:p w14:paraId="23EFA9BF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3 - Платежный терминал, г. Москва - 100 000,00 руб.;</w:t>
      </w:r>
    </w:p>
    <w:p w14:paraId="3C4FBC0F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4 - Платежный терминал, г. Москва - 100 000,00 руб.;</w:t>
      </w:r>
    </w:p>
    <w:p w14:paraId="59EE63B7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5 - Сортировщик банкнот, г. Москва - 130 000,00 руб.;</w:t>
      </w:r>
    </w:p>
    <w:p w14:paraId="29743C46" w14:textId="59CF2A81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6 - Сортировщик банкнот, г. Москва - 103 389,83 руб.;</w:t>
      </w:r>
    </w:p>
    <w:p w14:paraId="5E3C6399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B390645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7 - ООО «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Трубокомплект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», ИНН 5249122599 солидарно с Паращенко Юрием Анатольевичем, КД ВКЛ001-036-15 от 13.03.2015, определение АС Краснодарского края от 21.06.2016 по делу А32-40576/2015 о включении в РТК третьей очереди к ООО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Трубокомплект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>, определение АС Нижегородской области от 21.03.2017 по делу А43-20526/2016 о включении в РТК третьей очереди к Паращенко Ю.А., заемщик и поручитель в процедуре банкротства (80 386 989,07 руб.) - 80 386 989,07 руб.;</w:t>
      </w:r>
    </w:p>
    <w:p w14:paraId="05B271CB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8 - ООО Торговая Компания «Рост-Регион», ИНН 5258072048, КД ВКЛ001-218-14 от 21.08.2014, НКЛ001-204-14 от 01.08.2014, НКЛ001-188-14 от 11.07.2014, определение АС Нижегородской области от 05.08.2016 по делу А43-2489/2016 о включении в РТК третьей очереди, процедура банкротства (51 331 048,30 руб.) - 51 331 048,30 руб.;</w:t>
      </w:r>
    </w:p>
    <w:p w14:paraId="29C41B71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Лот 9 - ООО «Управляющая компания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ИнтерСтальПром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>», ИНН 5260271749, КД ВКЛ001-116-15 от 02.07.2015, определение АС Нижегородской области от 21.05.2018 по делу А43-46217/2017 о включении в РТК третьей очереди, процедура банкротства (37 460 501,22 руб.) - 37 460 501,22 руб.;</w:t>
      </w:r>
    </w:p>
    <w:p w14:paraId="635D7559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Лот 10 - ООО «Мясокомбинат Богородский», ИНН 5258119352 солидарно с Варданяном Месропом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Ремиковичем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, Варданяном Ваганом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Ремиковичем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, Варданяном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Ремикуном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Суреновичем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 (ранее название ООО «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МеталлСтрой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»), КД НКЛ001-172-15 от 17.09.2015, решение Кстовского городского суда от 10.05.2018 по делу 2-39/2018, определение АС Нижегородской области от 27.11.2018 по делу А43-30966/2018 о включении в РТК третьей очереди к ООО «Мясокомбинат Богородский», определение АС Нижегородской области от 04.09.2019 по делу А43-31945/2018 о включении в РТК третьей очереди к Варданяну М.Р., определение АС Нижегородской области от 30.03.2022 по делу А43-36390/2021 о включении в РТК третьей очереди к Варданяну В.Р., ООО «Мясокомбинат Богородский», ИНН 5258119352, Варданян Месроп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Ремикович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, Варданян Ваган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Ремикович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процедура банкротства (22 722 861,36 руб.) - 22 722 861,36 руб.;</w:t>
      </w:r>
    </w:p>
    <w:p w14:paraId="136BB31F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11 - ООО «Маяк», ИНН 7810891083, КД КЮ100-037-15 от 23.06.2015, решение Басманного районного суда г. Москвы от 22.12.2017 по делу 2-4411/2017, апелляционное определение Московского городского суда от 14.06.2018 по делу 33-25458 (33 345 927,90 руб.) - 33 345 927,90 руб.;</w:t>
      </w:r>
    </w:p>
    <w:p w14:paraId="25C3734C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12 - ООО «Традиция», ИНН 5248022400, КД НКЛ001-281-14 от 07.11.2014, определение АС Нижегородской области от 13.07.2022 по делу А43-28752/2021 о включении в РТК третьей очереди, процедура банкротства (30 645 439,27 руб.) - 30 645 439,27 руб.;</w:t>
      </w:r>
    </w:p>
    <w:p w14:paraId="562AE594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13 - ООО «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ЭнергоКонсалтинг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», ИНН 5261044234 солидарно с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Сула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 Виктором Сергеевичем по КД НКЛ001-184-13 от 29.05.2013, решение Канавинского районного суда г. </w:t>
      </w:r>
      <w:r w:rsidRPr="00FE6FB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Нижний Новгород от 19.02.2016 по делу 2-693/2016, ВКЛ001-317-13 от 12.09.2013, определение АС Нижегородской области от 22.12.2016 по делу А43-3401/2016 о включении в РТК третьей очереди, ООО «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ЭнергоКонсалтинг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>», ИНН 5261044234 процедура банкротства (33 854 245,32 руб.) - 33 854 245,32 руб.;</w:t>
      </w:r>
    </w:p>
    <w:p w14:paraId="46B636BB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14 - ООО «КАПИТАЛ-ИНВЕСТ», ИНН 5261067513, КД К001-11-13 от 21.01.2013, К001-748-12 от 25.12.2012, К001-749-12 от 25.12.2012, К001-408-12 от 5.07.2012, К001-746-12 от 25.12.2012, К001-747-12 от 25.12.2012, решение АС Нижегородской области от 19.04.2017 по делу А43-2288/2017, решение АС Нижегородской области от 01.02.2018 по делу А43-36839/2017, решение Ленинского районного суда г. Нижний Новгород от 09.06.2017 по делу 2-696/2017, права требования с истекшим сроком предъявления исполнительного листа (8 627 532,40 руб.) - 8 627 532,40 руб.;</w:t>
      </w:r>
    </w:p>
    <w:p w14:paraId="575E8736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15 - ООО «Западная Ассоциация обработчиков «Инструмент», ИНН 5257146931 солидарно с Ожогиным Валентином Витальевичем, КД ВКЛ001-014-15 от 04.02.2015, решение Сормовского районного суда г. Нижний Новгород от 28.08.2017 по делу 2-377/2017 (3 408 206,54 руб.) - 3 408 206,54 руб.;</w:t>
      </w:r>
    </w:p>
    <w:p w14:paraId="6076164E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16 - ООО «БЕРТОНЕ СТУДИО», ИНН 5260298902 солидарно с Захаровым Игорем Михайловичем, КД ВКЛ001-265-14 от 06.10.2014, решение Советского районного суда г. Нижний Новгород от 06.09.2017 по делу 2-3771/2017, апелляционное определение Нижегородского областного суда от 19.12.2017 по делу 33-15462/2017, права требования с истекшим сроком предъявления исполнительного листа (3 458 336,49 руб.) - 3 458 336,49 руб.;</w:t>
      </w:r>
    </w:p>
    <w:p w14:paraId="2D42998F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17 - ООО «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Евродом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>-СТ», ИНН 5257131830, КД ВКЛ001-077-14 от 18.03.2014, заочное решение Канавинского районного суда г. Нижний Новгород от 12.05.2017 по делу 2-1957/2017, права требования с истекшим сроком предъявления исполнительного листа (1 378 015,29 руб.) - 1 378 015,29 руб.;</w:t>
      </w:r>
    </w:p>
    <w:p w14:paraId="6F09DA03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18 - ООО «Строй-Комплекс», ИНН 5223034637 солидарно с Пузановым Николаем Владимировичем, КД НКЛ001-257-14 от 23.09.2014, НКЛ001-219-15 от 23.11.2015, ВКЛ001-117-15 от 02.07.2015, решение Канавинского районного суда г. Нижнего Новгорода от 11.05.2017 по делу 2-1939/2017 (29 189 125,38 руб.) - 29 189 125,38 руб.;</w:t>
      </w:r>
    </w:p>
    <w:p w14:paraId="67FDA7D6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19 - ООО «Маркет-Алко-НН», ИНН 5261091330 солидарно с ООО «ТД Микрорайон», ИНН 5261048687 и Смородиной Светланой Валерьевной, КД НКЛ001-133-15 от 27.07.2015, решение Нижегородского районного суда г. Нижнего Новгорода от 17.07.2017 по делу 2-8244/2017, определение АС Нижегородской области от 18.11.2020 по делу А43-35223/2019 о включении в РТК, ООО «ТД Микрорайон» в процедуре банкротства (4 076 282,71 руб.) - 4 076 282,71 руб.;</w:t>
      </w:r>
    </w:p>
    <w:p w14:paraId="091CBB99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20 - ООО «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ПремьерСервис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>», ИНН 7743093872, КД КЮ100-077-15 от 18.11.2015, КЮ100-081-15 от 24.11.2015, КЮ100-079-15 от 19.11.2015, решение АС г. Москвы от 06.04.2017 по делу А40-18279/17-172-161, права требования с истекшим сроком предъявления исполнительного листа (16 054 449,16 руб.) - 16 054 449,16 руб.;</w:t>
      </w:r>
    </w:p>
    <w:p w14:paraId="2E55A3EA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Лот 21 - ООО «Глобал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Партс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», ИНН 5027196984, Сергеев Дмитрий Сергеевич, КД НКЛ 100-055-15 от 17.09.2015, КЮ 100-064-15 от 30.09.2015, решение АС Московской области от 15.02.2018 по делу А41-3703/18, решение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Люберетского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суда Московской области от 03.08.2017 по делу 2-4446/2017, права требования с истекшим сроком предъявления исполнительных листов (13 770 821,51 руб.) - 13 770 821,51 руб.;</w:t>
      </w:r>
    </w:p>
    <w:p w14:paraId="267E1EDA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22 - ООО «Элис-НН», ИНН 5262260630, КД ВКЛ001-223-14 от 22.08.2014, ВКЛ001-119-14 от 24.04.2014, ВКЛ001-096-14 от 03.04.2014, ВКЛ001-294-14 от 18.11.2014, решение Приокского районного суда от 22.09.2017 по делу 2-1698/2017, решение АС Нижегородской области от 13.11.2019 по делу А43-34434/2019 (47 859 206,29 руб.) - 47 859 206,29 руб.;</w:t>
      </w:r>
    </w:p>
    <w:p w14:paraId="4F7258AD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23 - ООО «Минерал», ИНН 5259084705, КД К001-491-13 от 31.12.2013, К001-488-13 от 31.12.2013, К001-492-13 от 31.12.2013, К001-489-13 от 31.12.2013, К001-495-13 от 31.12.2013, К001-498-13 от 31.12.2013, К001-499-13 от 31.12.2013, К001-500-13 от 31.12.2013, К001-501-13 от 31.12.2013, К001-502-13 от 31.12.2013, К001-503-13 от 31.12.2013, К001-505-13 от 31.12.2013, решение АС Нижегородской области от 14.09.2017 по делу А43-14230/2017 (24 526 984,28 руб.) - 24 526 984,28 руб.;</w:t>
      </w:r>
    </w:p>
    <w:p w14:paraId="70C0C9A0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 24 -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Тоненко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 Алексей Алексеевич (поручитель исключенного из ЕГРЮЛ ООО «Новые Сервисные Технологии», ИНН 7722814594), КД КЮ100-063-15 от 30.09.2015, решение Лефортовского районного суда г. Москва от 12.09.2018 по делу 2-284/2018 (6 669 114,31 руб.) - 6 669 114,31 руб.;</w:t>
      </w:r>
    </w:p>
    <w:p w14:paraId="2F03E4BB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25 - Титов Александр Сергеевич (ИП Титов Александр Сергеевич, ИНН 524602543456 исключен из ЕГРИП), КД К005-186-12 от 04.04.2012 определение АС Нижегородской области от 27 04 2022 по делу А43-34100/2021 о включении в РТК третьей очереди, процедура банкротства (7 768 652,24 руб.) - 7 768 652,24 руб.;</w:t>
      </w:r>
    </w:p>
    <w:p w14:paraId="436A9919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26 - Маркус Александр Сергеевич (исключен из ЕГРИП ИП Маркус Александр Сергеевич, ИНН 526200529350), КД К-193-10 от 19.07.2010, решение АС Нижегородской области от 17.01.2018 по делу А43-37345/2017, права требования с истекшим сроком предъявления исполнительного листа (3 070 652,73 руб.) - 3 070 652,73 руб.;</w:t>
      </w:r>
    </w:p>
    <w:p w14:paraId="6B8032A4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Лот 27 - право требования к Варданяну Гагику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Суреновичу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 (залогодатель исключенного из ЕГРЮЛ ООО «ТЭК-ТРЕЙДИНГ», ИНН 5250048195), КД ВКЛ001-44-13 от 18.02.2013, определение АС г. Нижнего Новгорода от 26.10.2020 по делу А43-34470/2018 о включении в РТК третьей очереди, залогодатель процедура банкротства (25 931 500,00 руб.) - 25 931 500,00 руб.;</w:t>
      </w:r>
    </w:p>
    <w:p w14:paraId="3023A043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Лот 28 - Суслов Константин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Алекандрович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>, Свиридов Владимир Владимирович, Попов Владимир Васильевич (поручители исключенного из ЕГРЮЛ ООО «Компания «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Здравимпэкс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>», ИНН 7725072213), КД КЮ100-098-14 от 30.12.2014, НКЛ100-028-14 от 25.02.2014, КЮ100-005-14 от 27.01.2014, КЮ100-035-14 от 06.03.2014, КЮ100-064-14 от 23.07.2014, решение Индустриального районного суда от 20.06.2017 по делу 2-2135/2017, решение Нагатинского районного суда г. Москвы от 07.06.2017 по делу 2-2563/17, решение Люберецкого городского суда МО от 17.04.2017 по делу 2-2014/2017, права требования с истекшим сроком предъявления исполнительных листов (16 183 616,27 руб.) - 16 183 616,27 руб.;</w:t>
      </w:r>
    </w:p>
    <w:p w14:paraId="61C7E65B" w14:textId="77777777" w:rsidR="00FE6FB8" w:rsidRP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Лот 29 - Уханов Сергей Сергеевич (руководитель) солидарно с </w:t>
      </w:r>
      <w:proofErr w:type="spellStart"/>
      <w:r w:rsidRPr="00FE6FB8">
        <w:rPr>
          <w:rFonts w:ascii="Times New Roman" w:hAnsi="Times New Roman" w:cs="Times New Roman"/>
          <w:color w:val="000000"/>
          <w:sz w:val="24"/>
          <w:szCs w:val="24"/>
        </w:rPr>
        <w:t>Лефортовым</w:t>
      </w:r>
      <w:proofErr w:type="spellEnd"/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 Павлом Александровичем (учредитель) исключенного из ЕГРЮЛ ООО «Компания ДИП», ИНН 7721795613), решение АС Нижегородской области от 07.06.2018 по делу А43-48181/2017 о взыскании убытков (7 797 831,96 руб.) - 7 797 831,96 руб.;</w:t>
      </w:r>
    </w:p>
    <w:p w14:paraId="4E199998" w14:textId="4DC5DCC4" w:rsidR="00FE6FB8" w:rsidRDefault="00FE6FB8" w:rsidP="00FE6F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Лот 30 - Сергеев Евгений Владимирович, КД К001-165-15 от 01.09.2015, К001-186-13 от 03.06.2013, заочное решение Советского районного суда г. Нижнего Новгорода от 20.12.2017 по делу 2-6027/2017, решение Павловского городского суда Нижегородской области от 10.01.2019 по делу 2-218/2018 (17 869 930,41 руб.) - 17 869 930,41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FE6FB8">
        <w:rPr>
          <w:rFonts w:ascii="Times New Roman CYR" w:hAnsi="Times New Roman CYR" w:cs="Times New Roman CYR"/>
          <w:color w:val="000000"/>
        </w:rPr>
        <w:t xml:space="preserve">– </w:t>
      </w:r>
      <w:r w:rsidR="0037642D" w:rsidRPr="00FE6FB8">
        <w:rPr>
          <w:rFonts w:ascii="Times New Roman CYR" w:hAnsi="Times New Roman CYR" w:cs="Times New Roman CYR"/>
          <w:color w:val="000000"/>
        </w:rPr>
        <w:t>5</w:t>
      </w:r>
      <w:r w:rsidR="009E7E5E" w:rsidRPr="00FE6FB8">
        <w:rPr>
          <w:rFonts w:ascii="Times New Roman CYR" w:hAnsi="Times New Roman CYR" w:cs="Times New Roman CYR"/>
          <w:color w:val="000000"/>
        </w:rPr>
        <w:t xml:space="preserve"> </w:t>
      </w:r>
      <w:r w:rsidR="0037642D" w:rsidRPr="00FE6FB8">
        <w:rPr>
          <w:rFonts w:ascii="Times New Roman CYR" w:hAnsi="Times New Roman CYR" w:cs="Times New Roman CYR"/>
          <w:color w:val="000000"/>
        </w:rPr>
        <w:t>(пять)</w:t>
      </w:r>
      <w:r w:rsidRPr="00FE6FB8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2D7B7B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E6FB8" w:rsidRPr="00FE6FB8">
        <w:rPr>
          <w:rFonts w:ascii="Times New Roman CYR" w:hAnsi="Times New Roman CYR" w:cs="Times New Roman CYR"/>
          <w:b/>
          <w:bCs/>
          <w:color w:val="000000"/>
        </w:rPr>
        <w:t>07 марта</w:t>
      </w:r>
      <w:r w:rsidR="00FE6FB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6FB8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F59C9C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E6FB8" w:rsidRPr="00FE6FB8">
        <w:rPr>
          <w:b/>
          <w:bCs/>
          <w:color w:val="000000"/>
        </w:rPr>
        <w:t>07 марта</w:t>
      </w:r>
      <w:r w:rsidR="00FE6FB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6FB8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FE6FB8" w:rsidRPr="00FE6FB8">
        <w:rPr>
          <w:b/>
          <w:bCs/>
          <w:color w:val="000000"/>
        </w:rPr>
        <w:t xml:space="preserve">24 апреля </w:t>
      </w:r>
      <w:r w:rsidR="009E7E5E" w:rsidRPr="00FE6FB8">
        <w:rPr>
          <w:b/>
          <w:bCs/>
          <w:color w:val="000000"/>
        </w:rPr>
        <w:t>202</w:t>
      </w:r>
      <w:r w:rsidR="00FE6FB8" w:rsidRPr="00FE6FB8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FDA418F" w:rsidR="009E6456" w:rsidRPr="00FE6FB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E6FB8" w:rsidRPr="00FE6FB8">
        <w:rPr>
          <w:b/>
          <w:bCs/>
          <w:color w:val="000000"/>
        </w:rPr>
        <w:t xml:space="preserve">24 </w:t>
      </w:r>
      <w:r w:rsidR="00FE6FB8" w:rsidRPr="00FE6FB8">
        <w:rPr>
          <w:b/>
          <w:bCs/>
          <w:color w:val="000000"/>
        </w:rPr>
        <w:lastRenderedPageBreak/>
        <w:t>января 2</w:t>
      </w:r>
      <w:r w:rsidR="009E7E5E" w:rsidRPr="00FE6FB8">
        <w:rPr>
          <w:b/>
          <w:bCs/>
          <w:color w:val="000000"/>
        </w:rPr>
        <w:t>02</w:t>
      </w:r>
      <w:r w:rsidR="00FE6FB8" w:rsidRPr="00FE6FB8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E6FB8" w:rsidRPr="00FE6FB8">
        <w:rPr>
          <w:b/>
          <w:bCs/>
          <w:color w:val="000000"/>
        </w:rPr>
        <w:t xml:space="preserve">13 марта </w:t>
      </w:r>
      <w:r w:rsidR="009E7E5E" w:rsidRPr="00FE6FB8">
        <w:rPr>
          <w:b/>
          <w:bCs/>
          <w:color w:val="000000"/>
        </w:rPr>
        <w:t>202</w:t>
      </w:r>
      <w:r w:rsidR="00FE6FB8" w:rsidRPr="00FE6FB8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</w:t>
      </w:r>
      <w:r w:rsidRPr="00FE6FB8">
        <w:rPr>
          <w:color w:val="000000"/>
        </w:rPr>
        <w:t>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6FB8">
        <w:rPr>
          <w:color w:val="000000"/>
        </w:rPr>
        <w:t>На основании п. 4 ст. 139 Федерального</w:t>
      </w:r>
      <w:r w:rsidRPr="0037642D">
        <w:rPr>
          <w:color w:val="000000"/>
        </w:rPr>
        <w:t xml:space="preserve">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3BA44881" w14:textId="32E90E09" w:rsidR="00950CC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FE6FB8">
        <w:rPr>
          <w:b/>
          <w:bCs/>
          <w:color w:val="000000"/>
        </w:rPr>
        <w:t>ам 1-6</w:t>
      </w:r>
      <w:r w:rsidRPr="005246E8">
        <w:rPr>
          <w:b/>
          <w:bCs/>
          <w:color w:val="000000"/>
        </w:rPr>
        <w:t xml:space="preserve"> - с </w:t>
      </w:r>
      <w:r w:rsidR="00FE6FB8">
        <w:rPr>
          <w:b/>
          <w:bCs/>
          <w:color w:val="000000"/>
        </w:rPr>
        <w:t>27 апреля 2</w:t>
      </w:r>
      <w:r w:rsidR="00BD0E8E" w:rsidRPr="005246E8">
        <w:rPr>
          <w:b/>
          <w:bCs/>
          <w:color w:val="000000"/>
        </w:rPr>
        <w:t>02</w:t>
      </w:r>
      <w:r w:rsidR="00FE6FB8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D33063">
        <w:rPr>
          <w:b/>
          <w:bCs/>
          <w:color w:val="000000"/>
        </w:rPr>
        <w:t xml:space="preserve">29 мая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  <w:r w:rsidR="00D33063">
        <w:rPr>
          <w:b/>
          <w:bCs/>
          <w:color w:val="000000"/>
        </w:rPr>
        <w:t>;</w:t>
      </w:r>
    </w:p>
    <w:p w14:paraId="480B5890" w14:textId="77777777" w:rsidR="0037738C" w:rsidRPr="005246E8" w:rsidRDefault="0037738C" w:rsidP="003773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10,18-24,27,30</w:t>
      </w:r>
      <w:r w:rsidRPr="005246E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 xml:space="preserve">27 апреля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13 июля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г.;</w:t>
      </w:r>
    </w:p>
    <w:p w14:paraId="52E1FFF8" w14:textId="31CC4EA8" w:rsidR="00FE6FB8" w:rsidRDefault="00FE6F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 xml:space="preserve">ам </w:t>
      </w:r>
      <w:r>
        <w:rPr>
          <w:b/>
          <w:bCs/>
          <w:color w:val="000000"/>
        </w:rPr>
        <w:t>7,9</w:t>
      </w:r>
      <w:r w:rsidRPr="005246E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27 апреля 2</w:t>
      </w:r>
      <w:r w:rsidRPr="005246E8">
        <w:rPr>
          <w:b/>
          <w:bCs/>
          <w:color w:val="000000"/>
        </w:rPr>
        <w:t>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D33063">
        <w:rPr>
          <w:b/>
          <w:bCs/>
          <w:color w:val="000000"/>
        </w:rPr>
        <w:t>27 июля</w:t>
      </w:r>
      <w:r w:rsidRPr="005246E8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  <w:r w:rsidR="00D33063">
        <w:rPr>
          <w:b/>
          <w:bCs/>
          <w:color w:val="000000"/>
        </w:rPr>
        <w:t>;</w:t>
      </w:r>
    </w:p>
    <w:p w14:paraId="27BA58B0" w14:textId="77777777" w:rsidR="00D33063" w:rsidRDefault="00D33063" w:rsidP="00D330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8,11-17,25,26,28,29</w:t>
      </w:r>
      <w:r w:rsidRPr="005246E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27 апреля 2</w:t>
      </w:r>
      <w:r w:rsidRPr="005246E8">
        <w:rPr>
          <w:b/>
          <w:bCs/>
          <w:color w:val="000000"/>
        </w:rPr>
        <w:t>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03 августа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287E4339" w14:textId="0E1D2E9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</w:t>
      </w:r>
      <w:r w:rsidRPr="00D33063">
        <w:rPr>
          <w:color w:val="000000"/>
        </w:rPr>
        <w:t xml:space="preserve">московскому времени </w:t>
      </w:r>
      <w:r w:rsidR="00D33063" w:rsidRPr="00D33063">
        <w:rPr>
          <w:b/>
          <w:bCs/>
          <w:color w:val="000000"/>
        </w:rPr>
        <w:t>27 апреля</w:t>
      </w:r>
      <w:r w:rsidR="00D33063" w:rsidRPr="00D33063">
        <w:rPr>
          <w:color w:val="000000"/>
        </w:rPr>
        <w:t xml:space="preserve"> </w:t>
      </w:r>
      <w:r w:rsidR="009E7E5E" w:rsidRPr="00D33063">
        <w:rPr>
          <w:b/>
          <w:bCs/>
          <w:color w:val="000000"/>
        </w:rPr>
        <w:t>202</w:t>
      </w:r>
      <w:r w:rsidR="00D33063" w:rsidRPr="00D33063">
        <w:rPr>
          <w:b/>
          <w:bCs/>
          <w:color w:val="000000"/>
        </w:rPr>
        <w:t>3</w:t>
      </w:r>
      <w:r w:rsidRPr="00D33063">
        <w:rPr>
          <w:b/>
          <w:bCs/>
          <w:color w:val="000000"/>
        </w:rPr>
        <w:t xml:space="preserve"> г.</w:t>
      </w:r>
      <w:r w:rsidRPr="00D33063">
        <w:rPr>
          <w:color w:val="000000"/>
        </w:rPr>
        <w:t xml:space="preserve"> Прием заявок на участие в Торгах ППП и задатков прекращается </w:t>
      </w:r>
      <w:r w:rsidR="00546380" w:rsidRPr="00546380">
        <w:rPr>
          <w:color w:val="000000"/>
        </w:rPr>
        <w:t xml:space="preserve">за </w:t>
      </w:r>
      <w:r w:rsidR="00546380">
        <w:rPr>
          <w:color w:val="000000"/>
        </w:rPr>
        <w:t>1</w:t>
      </w:r>
      <w:r w:rsidR="00546380" w:rsidRPr="00546380">
        <w:rPr>
          <w:color w:val="000000"/>
        </w:rPr>
        <w:t xml:space="preserve"> (</w:t>
      </w:r>
      <w:r w:rsidR="00546380">
        <w:rPr>
          <w:color w:val="000000"/>
        </w:rPr>
        <w:t>Один</w:t>
      </w:r>
      <w:r w:rsidR="00546380" w:rsidRPr="00546380">
        <w:rPr>
          <w:color w:val="000000"/>
        </w:rPr>
        <w:t>) календарны</w:t>
      </w:r>
      <w:r w:rsidR="00546380">
        <w:rPr>
          <w:color w:val="000000"/>
        </w:rPr>
        <w:t>й</w:t>
      </w:r>
      <w:r w:rsidR="00546380" w:rsidRPr="00546380">
        <w:rPr>
          <w:color w:val="000000"/>
        </w:rPr>
        <w:t xml:space="preserve"> д</w:t>
      </w:r>
      <w:r w:rsidR="00546380">
        <w:rPr>
          <w:color w:val="000000"/>
        </w:rPr>
        <w:t>ень</w:t>
      </w:r>
      <w:r w:rsidR="00546380" w:rsidRPr="00546380">
        <w:rPr>
          <w:color w:val="000000"/>
        </w:rPr>
        <w:t xml:space="preserve"> по Лотам </w:t>
      </w:r>
      <w:r w:rsidR="00546380">
        <w:rPr>
          <w:color w:val="000000"/>
        </w:rPr>
        <w:t>1-6 и</w:t>
      </w:r>
      <w:r w:rsidR="00546380" w:rsidRPr="00546380">
        <w:rPr>
          <w:color w:val="000000"/>
        </w:rPr>
        <w:t xml:space="preserve"> </w:t>
      </w:r>
      <w:r w:rsidRPr="00D33063">
        <w:rPr>
          <w:color w:val="000000"/>
        </w:rPr>
        <w:t>за 5 (Пять) календарных дней</w:t>
      </w:r>
      <w:r w:rsidR="00CA70AD">
        <w:rPr>
          <w:color w:val="000000"/>
        </w:rPr>
        <w:t xml:space="preserve"> по Лотам </w:t>
      </w:r>
      <w:r w:rsidR="00546380">
        <w:rPr>
          <w:color w:val="000000"/>
        </w:rPr>
        <w:t>7-30</w:t>
      </w:r>
      <w:r w:rsidRPr="00D33063">
        <w:rPr>
          <w:color w:val="000000"/>
        </w:rPr>
        <w:t xml:space="preserve"> до даты окончания соответствующего периода понижения цены продажи лотов в 14</w:t>
      </w:r>
      <w:r w:rsidRPr="005246E8">
        <w:rPr>
          <w:color w:val="000000"/>
        </w:rPr>
        <w:t>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20FEC6A1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33365A">
        <w:rPr>
          <w:b/>
          <w:color w:val="000000"/>
        </w:rPr>
        <w:t>ов 1-6:</w:t>
      </w:r>
    </w:p>
    <w:p w14:paraId="598C1664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27 апреля 2023 г. по 29 апреля 2023 г. - в размере начальной цены продажи лотов;</w:t>
      </w:r>
    </w:p>
    <w:p w14:paraId="6E43E878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30 апреля 2023 г. по 02 мая 2023 г. - в размере 90,01% от начальной цены продажи лотов;</w:t>
      </w:r>
    </w:p>
    <w:p w14:paraId="3E3A443F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03 мая 2023 г. по 05 мая 2023 г. - в размере 80,02% от начальной цены продажи лотов;</w:t>
      </w:r>
    </w:p>
    <w:p w14:paraId="5C58FA14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06 мая 2023 г. по 08 мая 2023 г. - в размере 70,03% от начальной цены продажи лотов;</w:t>
      </w:r>
    </w:p>
    <w:p w14:paraId="5C7EBF42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09 мая 2023 г. по 11 мая 2023 г. - в размере 60,04% от начальной цены продажи лотов;</w:t>
      </w:r>
    </w:p>
    <w:p w14:paraId="057C39B2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12 мая 2023 г. по 14 мая 2023 г. - в размере 50,05% от начальной цены продажи лотов;</w:t>
      </w:r>
    </w:p>
    <w:p w14:paraId="09BE18AA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15 мая 2023 г. по 17 мая 2023 г. - в размере 40,06% от начальной цены продажи лотов;</w:t>
      </w:r>
    </w:p>
    <w:p w14:paraId="5CC4F1AC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18 мая 2023 г. по 20 мая 2023 г. - в размере 30,07% от начальной цены продажи лотов;</w:t>
      </w:r>
    </w:p>
    <w:p w14:paraId="0A782B01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21 мая 2023 г. по 23 мая 2023 г. - в размере 20,08% от начальной цены продажи лотов;</w:t>
      </w:r>
    </w:p>
    <w:p w14:paraId="3F167ED5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24 мая 2023 г. по 26 мая 2023 г. - в размере 10,09% от начальной цены продажи лотов;</w:t>
      </w:r>
    </w:p>
    <w:p w14:paraId="001689B3" w14:textId="6CEEC4BE" w:rsidR="00FF4CB0" w:rsidRDefault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3365A">
        <w:rPr>
          <w:color w:val="000000"/>
        </w:rPr>
        <w:t>с 27 мая 2023 г. по 29 мая 2023 г. - в размере 0,10% от начальной цены продажи лотов</w:t>
      </w:r>
      <w:r>
        <w:rPr>
          <w:color w:val="000000"/>
        </w:rPr>
        <w:t>.</w:t>
      </w:r>
    </w:p>
    <w:p w14:paraId="3B7B5112" w14:textId="26ACBE9F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33365A">
        <w:rPr>
          <w:b/>
          <w:color w:val="000000"/>
        </w:rPr>
        <w:t xml:space="preserve"> 7</w:t>
      </w:r>
      <w:r w:rsidRPr="005246E8">
        <w:rPr>
          <w:b/>
          <w:color w:val="000000"/>
        </w:rPr>
        <w:t>:</w:t>
      </w:r>
    </w:p>
    <w:p w14:paraId="7B0A97FF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27 апреля 2023 г. по 04 мая 2023 г. - в размере начальной цены продажи лота;</w:t>
      </w:r>
    </w:p>
    <w:p w14:paraId="607618A8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05 мая 2023 г. по 11 мая 2023 г. - в размере 96,80% от начальной цены продажи лота;</w:t>
      </w:r>
    </w:p>
    <w:p w14:paraId="2D9CCB29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12 мая 2023 г. по 18 мая 2023 г. - в размере 93,60% от начальной цены продажи лота;</w:t>
      </w:r>
    </w:p>
    <w:p w14:paraId="732AAD79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19 мая 2023 г. по 25 мая 2023 г. - в размере 90,40% от начальной цены продажи лота;</w:t>
      </w:r>
    </w:p>
    <w:p w14:paraId="474DE308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26 мая 2023 г. по 01 июня 2023 г. - в размере 87,20% от начальной цены продажи лота;</w:t>
      </w:r>
    </w:p>
    <w:p w14:paraId="120B8F4A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02 июня 2023 г. по 08 июня 2023 г. - в размере 84,00% от начальной цены продажи лота;</w:t>
      </w:r>
    </w:p>
    <w:p w14:paraId="6084B424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09 июня 2023 г. по 15 июня 2023 г. - в размере 80,80% от начальной цены продажи лота;</w:t>
      </w:r>
    </w:p>
    <w:p w14:paraId="5DFFB400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16 июня 2023 г. по 22 июня 2023 г. - в размере 77,60% от начальной цены продажи лота;</w:t>
      </w:r>
    </w:p>
    <w:p w14:paraId="35A9458F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lastRenderedPageBreak/>
        <w:t>с 23 июня 2023 г. по 29 июня 2023 г. - в размере 74,40% от начальной цены продажи лота;</w:t>
      </w:r>
    </w:p>
    <w:p w14:paraId="39DE4575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30 июня 2023 г. по 06 июля 2023 г. - в размере 71,20% от начальной цены продажи лота;</w:t>
      </w:r>
    </w:p>
    <w:p w14:paraId="1F1B706C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07 июля 2023 г. по 13 июля 2023 г. - в размере 68,00% от начальной цены продажи лота;</w:t>
      </w:r>
    </w:p>
    <w:p w14:paraId="7AB4ADAE" w14:textId="77777777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14 июля 2023 г. по 20 июля 2023 г. - в размере 64,80% от начальной цены продажи лота;</w:t>
      </w:r>
    </w:p>
    <w:p w14:paraId="4C19A178" w14:textId="65430B67" w:rsid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3365A">
        <w:rPr>
          <w:color w:val="000000"/>
        </w:rPr>
        <w:t>с 21 июля 2023 г. по 27 июля 2023 г. - в размере 61,60% от начальной цены продажи лота</w:t>
      </w:r>
      <w:r>
        <w:rPr>
          <w:color w:val="000000"/>
        </w:rPr>
        <w:t>.</w:t>
      </w:r>
    </w:p>
    <w:p w14:paraId="58196268" w14:textId="4BCE96E8" w:rsidR="0033365A" w:rsidRPr="0033365A" w:rsidRDefault="0033365A" w:rsidP="003336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3365A">
        <w:rPr>
          <w:b/>
          <w:bCs/>
          <w:color w:val="000000"/>
        </w:rPr>
        <w:t>Для лотов 8,12-17,25,26,28,29:</w:t>
      </w:r>
    </w:p>
    <w:p w14:paraId="0EFE17D3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27 апреля 2023 г. по 04 мая 2023 г. - в размере начальной цены продажи лотов;</w:t>
      </w:r>
    </w:p>
    <w:p w14:paraId="44E4B2BF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05 мая 2023 г. по 11 мая 2023 г. - в размере 92,35% от начальной цены продажи лотов;</w:t>
      </w:r>
    </w:p>
    <w:p w14:paraId="14AA32F7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12 мая 2023 г. по 18 мая 2023 г. - в размере 84,70% от начальной цены продажи лотов;</w:t>
      </w:r>
    </w:p>
    <w:p w14:paraId="6071DE95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19 мая 2023 г. по 25 мая 2023 г. - в размере 77,05% от начальной цены продажи лотов;</w:t>
      </w:r>
    </w:p>
    <w:p w14:paraId="0B74E475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26 мая 2023 г. по 01 июня 2023 г. - в размере 69,40% от начальной цены продажи лотов;</w:t>
      </w:r>
    </w:p>
    <w:p w14:paraId="1E6D0651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02 июня 2023 г. по 08 июня 2023 г. - в размере 61,75% от начальной цены продажи лотов;</w:t>
      </w:r>
    </w:p>
    <w:p w14:paraId="5798128A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09 июня 2023 г. по 15 июня 2023 г. - в размере 54,10% от начальной цены продажи лотов;</w:t>
      </w:r>
    </w:p>
    <w:p w14:paraId="000C0C0F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16 июня 2023 г. по 22 июня 2023 г. - в размере 46,45% от начальной цены продажи лотов;</w:t>
      </w:r>
    </w:p>
    <w:p w14:paraId="69373958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23 июня 2023 г. по 29 июня 2023 г. - в размере 38,80% от начальной цены продажи лотов;</w:t>
      </w:r>
    </w:p>
    <w:p w14:paraId="069FD105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30 июня 2023 г. по 06 июля 2023 г. - в размере 31,15% от начальной цены продажи лотов;</w:t>
      </w:r>
    </w:p>
    <w:p w14:paraId="3C226B15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07 июля 2023 г. по 13 июля 2023 г. - в размере 23,50% от начальной цены продажи лотов;</w:t>
      </w:r>
    </w:p>
    <w:p w14:paraId="0F72DC4C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14 июля 2023 г. по 20 июля 2023 г. - в размере 15,85% от начальной цены продажи лотов;</w:t>
      </w:r>
    </w:p>
    <w:p w14:paraId="447A1704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21 июля 2023 г. по 27 июля 2023 г. - в размере 8,20% от начальной цены продажи лотов;</w:t>
      </w:r>
    </w:p>
    <w:p w14:paraId="4F8028A3" w14:textId="000E75F7" w:rsidR="0033365A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28 июля 2023 г. по 03 августа 2023 г. - в размере 0,55% от начальной цены продажи лотов</w:t>
      </w:r>
      <w:r>
        <w:rPr>
          <w:color w:val="000000"/>
        </w:rPr>
        <w:t>.</w:t>
      </w:r>
    </w:p>
    <w:p w14:paraId="45D03D4D" w14:textId="3F414DF9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831E6">
        <w:rPr>
          <w:b/>
          <w:bCs/>
          <w:color w:val="000000"/>
        </w:rPr>
        <w:t>Для лота 9:</w:t>
      </w:r>
    </w:p>
    <w:p w14:paraId="5E868463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27 апреля 2023 г. по 04 мая 2023 г. - в размере начальной цены продажи лота;</w:t>
      </w:r>
    </w:p>
    <w:p w14:paraId="6991B675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05 мая 2023 г. по 11 мая 2023 г. - в размере 95,50% от начальной цены продажи лота;</w:t>
      </w:r>
    </w:p>
    <w:p w14:paraId="1611A74F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12 мая 2023 г. по 18 мая 2023 г. - в размере 91,00% от начальной цены продажи лота;</w:t>
      </w:r>
    </w:p>
    <w:p w14:paraId="3E4C3E64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19 мая 2023 г. по 25 мая 2023 г. - в размере 86,50% от начальной цены продажи лота;</w:t>
      </w:r>
    </w:p>
    <w:p w14:paraId="0E02611E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26 мая 2023 г. по 01 июня 2023 г. - в размере 82,00% от начальной цены продажи лота;</w:t>
      </w:r>
    </w:p>
    <w:p w14:paraId="0C5466C3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02 июня 2023 г. по 08 июня 2023 г. - в размере 77,50% от начальной цены продажи лота;</w:t>
      </w:r>
    </w:p>
    <w:p w14:paraId="1CF6F66C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09 июня 2023 г. по 15 июня 2023 г. - в размере 73,00% от начальной цены продажи лота;</w:t>
      </w:r>
    </w:p>
    <w:p w14:paraId="49584DD3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16 июня 2023 г. по 22 июня 2023 г. - в размере 68,50% от начальной цены продажи лота;</w:t>
      </w:r>
    </w:p>
    <w:p w14:paraId="5BAE6128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23 июня 2023 г. по 29 июня 2023 г. - в размере 64,00% от начальной цены продажи лота;</w:t>
      </w:r>
    </w:p>
    <w:p w14:paraId="4BD21CA3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30 июня 2023 г. по 06 июля 2023 г. - в размере 59,50% от начальной цены продажи лота;</w:t>
      </w:r>
    </w:p>
    <w:p w14:paraId="56A182A3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07 июля 2023 г. по 13 июля 2023 г. - в размере 55,00% от начальной цены продажи лота;</w:t>
      </w:r>
    </w:p>
    <w:p w14:paraId="0D1D96DD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14 июля 2023 г. по 20 июля 2023 г. - в размере 50,50% от начальной цены продажи лота;</w:t>
      </w:r>
    </w:p>
    <w:p w14:paraId="475916EF" w14:textId="35EC1D82" w:rsid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21 июля 2023 г. по 27 июля 2023 г. - в размере 46,00% от начальной цены продажи лота</w:t>
      </w:r>
      <w:r>
        <w:rPr>
          <w:color w:val="000000"/>
        </w:rPr>
        <w:t>.</w:t>
      </w:r>
    </w:p>
    <w:p w14:paraId="3E34C4E4" w14:textId="7ACEB9E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831E6">
        <w:rPr>
          <w:b/>
          <w:bCs/>
          <w:color w:val="000000"/>
        </w:rPr>
        <w:t>Для лота 10:</w:t>
      </w:r>
    </w:p>
    <w:p w14:paraId="3345E4C1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27 апреля 2023 г. по 04 мая 2023 г. - в размере начальной цены продажи лота;</w:t>
      </w:r>
    </w:p>
    <w:p w14:paraId="1B657E02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05 мая 2023 г. по 11 мая 2023 г. - в размере 95,56% от начальной цены продажи лота;</w:t>
      </w:r>
    </w:p>
    <w:p w14:paraId="1F9FC78E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12 мая 2023 г. по 18 мая 2023 г. - в размере 91,12% от начальной цены продажи лота;</w:t>
      </w:r>
    </w:p>
    <w:p w14:paraId="4FB7483C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19 мая 2023 г. по 25 мая 2023 г. - в размере 86,68% от начальной цены продажи лота;</w:t>
      </w:r>
    </w:p>
    <w:p w14:paraId="455B01BC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26 мая 2023 г. по 01 июня 2023 г. - в размере 82,24% от начальной цены продажи лота;</w:t>
      </w:r>
    </w:p>
    <w:p w14:paraId="4F5E5E44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lastRenderedPageBreak/>
        <w:t>с 02 июня 2023 г. по 08 июня 2023 г. - в размере 77,80% от начальной цены продажи лота;</w:t>
      </w:r>
    </w:p>
    <w:p w14:paraId="72532FCA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09 июня 2023 г. по 15 июня 2023 г. - в размере 73,36% от начальной цены продажи лота;</w:t>
      </w:r>
    </w:p>
    <w:p w14:paraId="7C5D5775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16 июня 2023 г. по 22 июня 2023 г. - в размере 68,92% от начальной цены продажи лота;</w:t>
      </w:r>
    </w:p>
    <w:p w14:paraId="23F1261B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23 июня 2023 г. по 29 июня 2023 г. - в размере 64,48% от начальной цены продажи лота;</w:t>
      </w:r>
    </w:p>
    <w:p w14:paraId="754FA45C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30 июня 2023 г. по 06 июля 2023 г. - в размере 60,04% от начальной цены продажи лота;</w:t>
      </w:r>
    </w:p>
    <w:p w14:paraId="67BEC422" w14:textId="63CEF7BA" w:rsid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07 июля 2023 г. по 13 июля 2023 г. - в размере 55,60% от начальной цены продажи лота</w:t>
      </w:r>
      <w:r>
        <w:rPr>
          <w:color w:val="000000"/>
        </w:rPr>
        <w:t>.</w:t>
      </w:r>
    </w:p>
    <w:p w14:paraId="16027D2E" w14:textId="3AA2F024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831E6">
        <w:rPr>
          <w:b/>
          <w:bCs/>
          <w:color w:val="000000"/>
        </w:rPr>
        <w:t>Для лота 11:</w:t>
      </w:r>
    </w:p>
    <w:p w14:paraId="4BFEF4B9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27 апреля 2023 г. по 04 мая 2023 г. - в размере начальной цены продажи лота;</w:t>
      </w:r>
    </w:p>
    <w:p w14:paraId="0EFF2B96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05 мая 2023 г. по 11 мая 2023 г. - в размере 94,54% от начальной цены продажи лота;</w:t>
      </w:r>
    </w:p>
    <w:p w14:paraId="6E37CCD1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12 мая 2023 г. по 18 мая 2023 г. - в размере 89,08% от начальной цены продажи лота;</w:t>
      </w:r>
    </w:p>
    <w:p w14:paraId="6DB95806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19 мая 2023 г. по 25 мая 2023 г. - в размере 83,62% от начальной цены продажи лота;</w:t>
      </w:r>
    </w:p>
    <w:p w14:paraId="7A72BFCF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26 мая 2023 г. по 01 июня 2023 г. - в размере 78,16% от начальной цены продажи лота;</w:t>
      </w:r>
    </w:p>
    <w:p w14:paraId="1F355C1E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02 июня 2023 г. по 08 июня 2023 г. - в размере 72,70% от начальной цены продажи лота;</w:t>
      </w:r>
    </w:p>
    <w:p w14:paraId="5D1B9E5F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09 июня 2023 г. по 15 июня 2023 г. - в размере 67,24% от начальной цены продажи лота;</w:t>
      </w:r>
    </w:p>
    <w:p w14:paraId="07979A8D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16 июня 2023 г. по 22 июня 2023 г. - в размере 61,78% от начальной цены продажи лота;</w:t>
      </w:r>
    </w:p>
    <w:p w14:paraId="5E10C63F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23 июня 2023 г. по 29 июня 2023 г. - в размере 56,32% от начальной цены продажи лота;</w:t>
      </w:r>
    </w:p>
    <w:p w14:paraId="4492537A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30 июня 2023 г. по 06 июля 2023 г. - в размере 50,86% от начальной цены продажи лота;</w:t>
      </w:r>
    </w:p>
    <w:p w14:paraId="3C993B13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07 июля 2023 г. по 13 июля 2023 г. - в размере 45,40% от начальной цены продажи лота;</w:t>
      </w:r>
    </w:p>
    <w:p w14:paraId="5D7C13E1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14 июля 2023 г. по 20 июля 2023 г. - в размере 39,94% от начальной цены продажи лота;</w:t>
      </w:r>
    </w:p>
    <w:p w14:paraId="7C137F9E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21 июля 2023 г. по 27 июля 2023 г. - в размере 34,48% от начальной цены продажи лота;</w:t>
      </w:r>
    </w:p>
    <w:p w14:paraId="17E359CA" w14:textId="6D4C605C" w:rsid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28 июля 2023 г. по 03 августа 2023 г. - в размере 29,02% от начальной цены продажи лота</w:t>
      </w:r>
      <w:r>
        <w:rPr>
          <w:color w:val="000000"/>
        </w:rPr>
        <w:t>.</w:t>
      </w:r>
    </w:p>
    <w:p w14:paraId="261996F8" w14:textId="1A3BC35D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831E6">
        <w:rPr>
          <w:b/>
          <w:bCs/>
          <w:color w:val="000000"/>
        </w:rPr>
        <w:t>Для лотов 18-24,30:</w:t>
      </w:r>
    </w:p>
    <w:p w14:paraId="6017F6FB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27 апреля 2023 г. по 04 мая 2023 г. - в размере начальной цены продажи лотов;</w:t>
      </w:r>
    </w:p>
    <w:p w14:paraId="126AD314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05 мая 2023 г. по 11 мая 2023 г. - в размере 93,40% от начальной цены продажи лотов;</w:t>
      </w:r>
    </w:p>
    <w:p w14:paraId="27305C37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12 мая 2023 г. по 18 мая 2023 г. - в размере 86,80% от начальной цены продажи лотов;</w:t>
      </w:r>
    </w:p>
    <w:p w14:paraId="054E7B6E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19 мая 2023 г. по 25 мая 2023 г. - в размере 80,20% от начальной цены продажи лотов;</w:t>
      </w:r>
    </w:p>
    <w:p w14:paraId="2EE1EF72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26 мая 2023 г. по 01 июня 2023 г. - в размере 73,60% от начальной цены продажи лотов;</w:t>
      </w:r>
    </w:p>
    <w:p w14:paraId="2CABC301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02 июня 2023 г. по 08 июня 2023 г. - в размере 67,00% от начальной цены продажи лотов;</w:t>
      </w:r>
    </w:p>
    <w:p w14:paraId="5464C7FE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09 июня 2023 г. по 15 июня 2023 г. - в размере 60,40% от начальной цены продажи лотов;</w:t>
      </w:r>
    </w:p>
    <w:p w14:paraId="395931D1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16 июня 2023 г. по 22 июня 2023 г. - в размере 53,80% от начальной цены продажи лотов;</w:t>
      </w:r>
    </w:p>
    <w:p w14:paraId="2DD8F0E6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23 июня 2023 г. по 29 июня 2023 г. - в размере 47,20% от начальной цены продажи лотов;</w:t>
      </w:r>
    </w:p>
    <w:p w14:paraId="769E7674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30 июня 2023 г. по 06 июля 2023 г. - в размере 40,60% от начальной цены продажи лотов;</w:t>
      </w:r>
    </w:p>
    <w:p w14:paraId="01C27C37" w14:textId="4D30C148" w:rsid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07 июля 2023 г. по 13 июля 2023 г. - в размере 34,00% от начальной цены продажи лотов</w:t>
      </w:r>
      <w:r>
        <w:rPr>
          <w:color w:val="000000"/>
        </w:rPr>
        <w:t>.</w:t>
      </w:r>
    </w:p>
    <w:p w14:paraId="6273C33E" w14:textId="20DBD6D6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831E6">
        <w:rPr>
          <w:b/>
          <w:bCs/>
          <w:color w:val="000000"/>
        </w:rPr>
        <w:t>Для лота 27:</w:t>
      </w:r>
    </w:p>
    <w:p w14:paraId="4112EDD6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27 апреля 2023 г. по 04 мая 2023 г. - в размере начальной цены продажи лота;</w:t>
      </w:r>
    </w:p>
    <w:p w14:paraId="0E3AFE24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05 мая 2023 г. по 11 мая 2023 г. - в размере 93,80% от начальной цены продажи лота;</w:t>
      </w:r>
    </w:p>
    <w:p w14:paraId="083464ED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12 мая 2023 г. по 18 мая 2023 г. - в размере 87,60% от начальной цены продажи лота;</w:t>
      </w:r>
    </w:p>
    <w:p w14:paraId="5D109443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19 мая 2023 г. по 25 мая 2023 г. - в размере 81,40% от начальной цены продажи лота;</w:t>
      </w:r>
    </w:p>
    <w:p w14:paraId="6014C912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26 мая 2023 г. по 01 июня 2023 г. - в размере 75,20% от начальной цены продажи лота;</w:t>
      </w:r>
    </w:p>
    <w:p w14:paraId="1872A59D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02 июня 2023 г. по 08 июня 2023 г. - в размере 69,00% от начальной цены продажи лота;</w:t>
      </w:r>
    </w:p>
    <w:p w14:paraId="014824FF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lastRenderedPageBreak/>
        <w:t>с 09 июня 2023 г. по 15 июня 2023 г. - в размере 62,80% от начальной цены продажи лота;</w:t>
      </w:r>
    </w:p>
    <w:p w14:paraId="47BFFD83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16 июня 2023 г. по 22 июня 2023 г. - в размере 56,60% от начальной цены продажи лота;</w:t>
      </w:r>
    </w:p>
    <w:p w14:paraId="2B6D713F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23 июня 2023 г. по 29 июня 2023 г. - в размере 50,40% от начальной цены продажи лота;</w:t>
      </w:r>
    </w:p>
    <w:p w14:paraId="209E36FC" w14:textId="77777777" w:rsidR="00B831E6" w:rsidRPr="00B831E6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30 июня 2023 г. по 06 июля 2023 г. - в размере 44,20% от начальной цены продажи лота;</w:t>
      </w:r>
    </w:p>
    <w:p w14:paraId="3C227C91" w14:textId="1C3B8E16" w:rsidR="00FF4CB0" w:rsidRDefault="00B831E6" w:rsidP="00B831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1E6">
        <w:rPr>
          <w:color w:val="000000"/>
        </w:rPr>
        <w:t>с 07 июля 2023 г. по 13 июля 2023 г. - в размере 38,00% от начальной цены продажи лота</w:t>
      </w:r>
      <w:r>
        <w:rPr>
          <w:color w:val="000000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FE6FB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</w:t>
      </w:r>
      <w:r w:rsidRPr="00FE6FB8">
        <w:rPr>
          <w:rFonts w:ascii="Times New Roman" w:hAnsi="Times New Roman" w:cs="Times New Roman"/>
          <w:color w:val="000000"/>
          <w:sz w:val="24"/>
          <w:szCs w:val="24"/>
        </w:rPr>
        <w:t>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FE6FB8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FE6FB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FE6FB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FE6FB8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FB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B831E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</w:t>
      </w:r>
      <w:r w:rsidRPr="00B831E6">
        <w:rPr>
          <w:rFonts w:ascii="Times New Roman" w:hAnsi="Times New Roman" w:cs="Times New Roman"/>
          <w:color w:val="000000"/>
          <w:sz w:val="24"/>
          <w:szCs w:val="24"/>
        </w:rPr>
        <w:t>отказаться от проведения Торгов (Торгов ППП) не позднее, чем за 3 (Три) дня до даты подведения итогов Торгов (Торгов ППП).</w:t>
      </w:r>
    </w:p>
    <w:p w14:paraId="6089906A" w14:textId="43BC4A4B" w:rsidR="00B831E6" w:rsidRDefault="009E11A5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31E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B831E6"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11:00 до 13:00, с 14:00 до 16:00 по адресу: г. Самара, ул. Урицкого, д.19, БЦ «Деловой мир», 12 этаж, тел. </w:t>
      </w:r>
      <w:r w:rsid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B831E6"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800</w:t>
      </w:r>
      <w:r w:rsidR="00B831E6"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505</w:t>
      </w:r>
      <w:r w:rsidR="00B831E6"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 w:rsidR="00B831E6"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</w:t>
      </w:r>
      <w:r w:rsidR="00B831E6"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</w:t>
      </w:r>
      <w:r w:rsidR="00B831E6"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ОТ: </w:t>
      </w:r>
      <w:r w:rsid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лотов 1-6 – </w:t>
      </w:r>
      <w:r w:rsidR="00B831E6"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8(812)334-20-50 (с 9.00 до 18.00 по Московскому времени в рабочие дни)</w:t>
      </w:r>
      <w:r w:rsid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B831E6" w:rsidRPr="0073791F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informspb@auction-house.ru</w:t>
        </w:r>
      </w:hyperlink>
      <w:r w:rsid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лотов 7-30 - </w:t>
      </w:r>
      <w:r w:rsidR="00B831E6" w:rsidRP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pf@auction-house.ru, Соболькова Елена 8(927)208-15-34 (мск+1 час), Харланова Наталья тел. 8(927)208-21-43 (мск+1час)</w:t>
      </w:r>
      <w:r w:rsidR="00B83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F0C056" w14:textId="50C2E9A0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15099D"/>
    <w:rsid w:val="001D79B8"/>
    <w:rsid w:val="001F039D"/>
    <w:rsid w:val="00257B84"/>
    <w:rsid w:val="0033365A"/>
    <w:rsid w:val="0037642D"/>
    <w:rsid w:val="0037738C"/>
    <w:rsid w:val="00467D6B"/>
    <w:rsid w:val="0047453A"/>
    <w:rsid w:val="004D047C"/>
    <w:rsid w:val="00500FD3"/>
    <w:rsid w:val="005246E8"/>
    <w:rsid w:val="00532A30"/>
    <w:rsid w:val="00546380"/>
    <w:rsid w:val="005F1F68"/>
    <w:rsid w:val="0066094B"/>
    <w:rsid w:val="00662676"/>
    <w:rsid w:val="007229EA"/>
    <w:rsid w:val="007A1F5D"/>
    <w:rsid w:val="007B55CF"/>
    <w:rsid w:val="00803558"/>
    <w:rsid w:val="00865FD7"/>
    <w:rsid w:val="00886E3A"/>
    <w:rsid w:val="00950CC9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831E6"/>
    <w:rsid w:val="00BC165C"/>
    <w:rsid w:val="00BD0E8E"/>
    <w:rsid w:val="00C11EFF"/>
    <w:rsid w:val="00CA70AD"/>
    <w:rsid w:val="00CC76B5"/>
    <w:rsid w:val="00D33063"/>
    <w:rsid w:val="00D62667"/>
    <w:rsid w:val="00DE0234"/>
    <w:rsid w:val="00E614D3"/>
    <w:rsid w:val="00E72AD4"/>
    <w:rsid w:val="00F16938"/>
    <w:rsid w:val="00FA27DE"/>
    <w:rsid w:val="00FE6FB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9DAE714A-BAA8-449F-BAFA-63EE9329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83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4977</Words>
  <Characters>26359</Characters>
  <Application>Microsoft Office Word</Application>
  <DocSecurity>0</DocSecurity>
  <Lines>219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6</cp:revision>
  <dcterms:created xsi:type="dcterms:W3CDTF">2023-01-17T11:48:00Z</dcterms:created>
  <dcterms:modified xsi:type="dcterms:W3CDTF">2023-01-17T12:37:00Z</dcterms:modified>
</cp:coreProperties>
</file>