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4EC6DC" w14:textId="77777777" w:rsidR="0015430E" w:rsidRPr="0061204D" w:rsidRDefault="0015430E" w:rsidP="003B796A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994E25C" w14:textId="7A1FCFD4" w:rsidR="00777765" w:rsidRPr="0037642D" w:rsidRDefault="00777765" w:rsidP="0077776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03558">
        <w:rPr>
          <w:rFonts w:ascii="Times New Roman" w:hAnsi="Times New Roman" w:cs="Times New Roman"/>
          <w:color w:val="000000"/>
          <w:sz w:val="24"/>
          <w:szCs w:val="24"/>
        </w:rPr>
        <w:t xml:space="preserve">АО «Российский аукционный дом» (ОГРН 1097847233351, ИНН 7838430413, 190000, Санкт-Петербург, пер. Гривцова, д. 5, </w:t>
      </w:r>
      <w:proofErr w:type="spellStart"/>
      <w:r w:rsidRPr="00803558">
        <w:rPr>
          <w:rFonts w:ascii="Times New Roman" w:hAnsi="Times New Roman" w:cs="Times New Roman"/>
          <w:color w:val="000000"/>
          <w:sz w:val="24"/>
          <w:szCs w:val="24"/>
        </w:rPr>
        <w:t>лит.В</w:t>
      </w:r>
      <w:proofErr w:type="spellEnd"/>
      <w:r w:rsidRPr="00803558">
        <w:rPr>
          <w:rFonts w:ascii="Times New Roman" w:hAnsi="Times New Roman" w:cs="Times New Roman"/>
          <w:color w:val="000000"/>
          <w:sz w:val="24"/>
          <w:szCs w:val="24"/>
        </w:rPr>
        <w:t xml:space="preserve">, (812)334-26-04, 8(800) 777-57-57, </w:t>
      </w:r>
      <w:r w:rsidR="00186C88" w:rsidRPr="00186C88">
        <w:rPr>
          <w:rFonts w:ascii="Times New Roman" w:hAnsi="Times New Roman" w:cs="Times New Roman"/>
          <w:color w:val="000000"/>
          <w:sz w:val="24"/>
          <w:szCs w:val="24"/>
        </w:rPr>
        <w:t>ersh@auction-house.ru) (далее - Организатор торгов, ОТ), действующее на основании договора с Коммерческим банком «Европейский трастовый банк» (закрытое акционерное общество) (КБ «ЕВРОТРАСТ» (ЗАО)), адрес регистрации: г. Москва, Средний Овчинниковский пер., д. 4, стр. 1, ИНН 7744000334, ОГРН 1027739154497) (далее – финансовая организация), конкурсным управляющим (ликвидатором) которого на основании решения Арбитражного суда г. Москвы от 27.03.2014 г. по делу № А40-22001/14 является государственная корпорация «Агентство по страхованию вкладов» (109240, г. Москва, ул. Высоцкого, д. 4</w:t>
      </w:r>
      <w:r w:rsidRPr="00803558">
        <w:rPr>
          <w:rFonts w:ascii="Times New Roman" w:hAnsi="Times New Roman" w:cs="Times New Roman"/>
          <w:color w:val="000000"/>
          <w:sz w:val="24"/>
          <w:szCs w:val="24"/>
        </w:rPr>
        <w:t xml:space="preserve">) (далее – КУ), </w:t>
      </w:r>
      <w:r w:rsidRPr="0037642D">
        <w:rPr>
          <w:rFonts w:ascii="Times New Roman" w:hAnsi="Times New Roman" w:cs="Times New Roman"/>
          <w:color w:val="000000"/>
          <w:sz w:val="24"/>
          <w:szCs w:val="24"/>
        </w:rPr>
        <w:t xml:space="preserve">проводит электронные </w:t>
      </w:r>
      <w:r w:rsidRPr="0037642D">
        <w:rPr>
          <w:rFonts w:ascii="Times New Roman" w:hAnsi="Times New Roman" w:cs="Times New Roman"/>
          <w:b/>
          <w:color w:val="000000"/>
          <w:sz w:val="24"/>
          <w:szCs w:val="24"/>
        </w:rPr>
        <w:t>торги</w:t>
      </w:r>
      <w:r w:rsidRPr="0037642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7642D">
        <w:rPr>
          <w:rFonts w:ascii="Times New Roman" w:hAnsi="Times New Roman" w:cs="Times New Roman"/>
          <w:b/>
          <w:bCs/>
          <w:color w:val="000000"/>
          <w:sz w:val="24"/>
          <w:szCs w:val="24"/>
        </w:rPr>
        <w:t>в форме открытого аукциона с открытой формой представления предложений по цене приобретения имущества финансовой организации (далее - Торги).</w:t>
      </w:r>
    </w:p>
    <w:p w14:paraId="7FBCABA6" w14:textId="77777777" w:rsidR="00777765" w:rsidRPr="00FC5D58" w:rsidRDefault="00777765" w:rsidP="0077776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7642D">
        <w:rPr>
          <w:rFonts w:ascii="Times New Roman" w:hAnsi="Times New Roman" w:cs="Times New Roman"/>
          <w:color w:val="000000"/>
          <w:sz w:val="24"/>
          <w:szCs w:val="24"/>
        </w:rPr>
        <w:t xml:space="preserve">Предметом Торгов </w:t>
      </w:r>
      <w:r w:rsidRPr="00FC5D58">
        <w:rPr>
          <w:rFonts w:ascii="Times New Roman" w:hAnsi="Times New Roman" w:cs="Times New Roman"/>
          <w:color w:val="000000"/>
          <w:sz w:val="24"/>
          <w:szCs w:val="24"/>
        </w:rPr>
        <w:t xml:space="preserve">является следующее имущество: </w:t>
      </w:r>
    </w:p>
    <w:p w14:paraId="04120368" w14:textId="77777777" w:rsidR="00777765" w:rsidRDefault="00777765" w:rsidP="0077776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C5D58">
        <w:rPr>
          <w:rFonts w:ascii="Times New Roman" w:hAnsi="Times New Roman" w:cs="Times New Roman"/>
          <w:color w:val="000000"/>
          <w:sz w:val="24"/>
          <w:szCs w:val="24"/>
        </w:rPr>
        <w:t>Права требования к юридическим и физическим лицам ((в скобках указана в т.ч. сумма долга) – начальная цена продажи лота):</w:t>
      </w:r>
    </w:p>
    <w:p w14:paraId="08A73363" w14:textId="77777777" w:rsidR="00186C88" w:rsidRDefault="00186C88" w:rsidP="00186C8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</w:pPr>
      <w:r>
        <w:t>Лот 1 - ООО "Смарт-Инвест", ИНН 6658394789, решение АС г. Москвы от 19.10.2015 по делу А40-139211/15 (161 193,54 руб.) - 161 193,54 руб.;</w:t>
      </w:r>
    </w:p>
    <w:p w14:paraId="116B1098" w14:textId="77777777" w:rsidR="00186C88" w:rsidRDefault="00186C88" w:rsidP="00186C8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</w:pPr>
      <w:r>
        <w:t xml:space="preserve">Лот 2 - Бабаев Мати </w:t>
      </w:r>
      <w:proofErr w:type="spellStart"/>
      <w:r>
        <w:t>Ахмедага</w:t>
      </w:r>
      <w:proofErr w:type="spellEnd"/>
      <w:r>
        <w:t xml:space="preserve"> Оглы, Барабанова Вера, КИ-243/24/07 от 23.11.2007, решение АС Красноярского края от 14.07.2020 по делу А33-26079/2019, определение АС Красноярского края от 11.11.2019 по делу А33-26079/2019, определение АС Красноярского края от 19.06.2020 по делу А33-26079-1/2019 о включении в РТК, определение АС Красноярского края от 13.01.2021 по делу А33-26079-3/2019 о включении в РТК в отношении Бабаева </w:t>
      </w:r>
      <w:proofErr w:type="spellStart"/>
      <w:r>
        <w:t>М.А.о</w:t>
      </w:r>
      <w:proofErr w:type="spellEnd"/>
      <w:r>
        <w:t xml:space="preserve">, КД ПКИ-03/76/13 от 10.10.2013, решение АС суда Ярославской области от 21.07.2020 по делу А82-15216/2019, определение АС Ярославской области от 16.02.2021 по делу А82-15216/2019 о </w:t>
      </w:r>
      <w:proofErr w:type="spellStart"/>
      <w:r>
        <w:t>довключении</w:t>
      </w:r>
      <w:proofErr w:type="spellEnd"/>
      <w:r>
        <w:t xml:space="preserve"> требований в РТК, решение АС Ярославской области от 21.07.2020 по делу А82-15216/2019, определение АС Ярославской области от 16.02.2021 по делу А82-15216/2019 о </w:t>
      </w:r>
      <w:proofErr w:type="spellStart"/>
      <w:r>
        <w:t>довключении</w:t>
      </w:r>
      <w:proofErr w:type="spellEnd"/>
      <w:r>
        <w:t xml:space="preserve"> требований в РТК в отношении Барабановой В.М., Бабаев Мати </w:t>
      </w:r>
      <w:proofErr w:type="spellStart"/>
      <w:r>
        <w:t>Ахмедага</w:t>
      </w:r>
      <w:proofErr w:type="spellEnd"/>
      <w:r>
        <w:t xml:space="preserve"> Оглы, Барабанова Вера Михайловна находятся в процедуре банкротства (2 994 404,20 руб.) - 2 994 404,20 руб.;</w:t>
      </w:r>
    </w:p>
    <w:p w14:paraId="53685077" w14:textId="77777777" w:rsidR="00186C88" w:rsidRDefault="00186C88" w:rsidP="00186C8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</w:pPr>
      <w:r>
        <w:t>Лот 3 - Права требования к 6 физическим лицам, Тарасов Сергей Владимирович умер 12.07.2010 (</w:t>
      </w:r>
      <w:proofErr w:type="spellStart"/>
      <w:r>
        <w:t>правоприемник</w:t>
      </w:r>
      <w:proofErr w:type="spellEnd"/>
      <w:r>
        <w:t xml:space="preserve"> Тарасов А.С.), </w:t>
      </w:r>
      <w:proofErr w:type="spellStart"/>
      <w:r>
        <w:t>созаемщик</w:t>
      </w:r>
      <w:proofErr w:type="spellEnd"/>
      <w:r>
        <w:t xml:space="preserve"> </w:t>
      </w:r>
      <w:proofErr w:type="spellStart"/>
      <w:r>
        <w:t>Клемин</w:t>
      </w:r>
      <w:proofErr w:type="spellEnd"/>
      <w:r>
        <w:t xml:space="preserve"> Роман Петрович в процедуре банкротства освобожден от исполнения обязательств, </w:t>
      </w:r>
      <w:proofErr w:type="spellStart"/>
      <w:r>
        <w:t>созаемщик</w:t>
      </w:r>
      <w:proofErr w:type="spellEnd"/>
      <w:r>
        <w:t xml:space="preserve"> Казаков Денис Владимирович 12.05.2013 умер (</w:t>
      </w:r>
      <w:proofErr w:type="spellStart"/>
      <w:r>
        <w:t>правоприемников</w:t>
      </w:r>
      <w:proofErr w:type="spellEnd"/>
      <w:r>
        <w:t xml:space="preserve"> нет), </w:t>
      </w:r>
      <w:proofErr w:type="spellStart"/>
      <w:r>
        <w:t>созаемщик</w:t>
      </w:r>
      <w:proofErr w:type="spellEnd"/>
      <w:r>
        <w:t xml:space="preserve"> Гордеева Виктория Юрьевна в процедуре банкротства освобождена от исполнения обязательств, г. Москва (13 374 708,13 руб.) - 13 374 708,13 руб.;</w:t>
      </w:r>
    </w:p>
    <w:p w14:paraId="6E0B4538" w14:textId="4F423F16" w:rsidR="00777765" w:rsidRDefault="00186C88" w:rsidP="00777765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</w:pPr>
      <w:r>
        <w:t>Лот 4 - Коновалов Евгений Викторович, Борисова Ольга Ивановна, определение Беловского городского суда Кемеровской области от 14.02.2019 по делу 2-289/2016 М 13-49/2019, определение АС Московской области от 29.08.2022 по делу А41-33145/2016, определение АС Московской области от 29.08.2022 по делу А41-33145/2016 (653 567,01 руб.) - 653 567,01 руб.</w:t>
      </w:r>
    </w:p>
    <w:p w14:paraId="416B66DC" w14:textId="77777777" w:rsidR="00777765" w:rsidRPr="0037642D" w:rsidRDefault="00777765" w:rsidP="00777765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rFonts w:ascii="Times New Roman CYR" w:hAnsi="Times New Roman CYR" w:cs="Times New Roman CYR"/>
          <w:color w:val="000000"/>
        </w:rPr>
      </w:pPr>
      <w:r w:rsidRPr="0037642D">
        <w:rPr>
          <w:rFonts w:ascii="Times New Roman CYR" w:hAnsi="Times New Roman CYR" w:cs="Times New Roman CYR"/>
          <w:color w:val="000000"/>
        </w:rPr>
        <w:t xml:space="preserve">С подробной информацией о составе лотов финансовой организации можно ознакомиться на сайте ОТ http://www.auction-house.ru/, также </w:t>
      </w:r>
      <w:hyperlink r:id="rId4" w:history="1">
        <w:r w:rsidRPr="0037642D">
          <w:rPr>
            <w:rStyle w:val="a4"/>
            <w:rFonts w:ascii="Times New Roman CYR" w:hAnsi="Times New Roman CYR" w:cs="Times New Roman CYR"/>
          </w:rPr>
          <w:t>www.asv.org.ru</w:t>
        </w:r>
      </w:hyperlink>
      <w:r w:rsidRPr="0037642D">
        <w:rPr>
          <w:rFonts w:ascii="Times New Roman CYR" w:hAnsi="Times New Roman CYR" w:cs="Times New Roman CYR"/>
          <w:color w:val="000000"/>
        </w:rPr>
        <w:t xml:space="preserve">, </w:t>
      </w:r>
      <w:hyperlink r:id="rId5" w:history="1">
        <w:r w:rsidRPr="0037642D">
          <w:rPr>
            <w:rStyle w:val="a4"/>
            <w:color w:val="27509B"/>
            <w:bdr w:val="none" w:sz="0" w:space="0" w:color="auto" w:frame="1"/>
          </w:rPr>
          <w:t>www.torgiasv.ru</w:t>
        </w:r>
      </w:hyperlink>
      <w:r w:rsidRPr="0037642D">
        <w:rPr>
          <w:rFonts w:ascii="Times New Roman CYR" w:hAnsi="Times New Roman CYR" w:cs="Times New Roman CYR"/>
          <w:color w:val="000000"/>
        </w:rPr>
        <w:t xml:space="preserve"> в разделах «Ликвидация Банков» и «Продажа имущества».</w:t>
      </w:r>
    </w:p>
    <w:p w14:paraId="5055E6F4" w14:textId="031E30FC" w:rsidR="00777765" w:rsidRPr="00186C88" w:rsidRDefault="00777765" w:rsidP="00777765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rFonts w:ascii="Times New Roman CYR" w:hAnsi="Times New Roman CYR" w:cs="Times New Roman CYR"/>
          <w:b/>
          <w:bCs/>
          <w:color w:val="000000"/>
        </w:rPr>
      </w:pPr>
      <w:r w:rsidRPr="0037642D">
        <w:rPr>
          <w:rFonts w:ascii="Times New Roman CYR" w:hAnsi="Times New Roman CYR" w:cs="Times New Roman CYR"/>
          <w:color w:val="000000"/>
        </w:rPr>
        <w:t xml:space="preserve">Торги проводятся путем повышения начальной цены </w:t>
      </w:r>
      <w:r w:rsidRPr="00186C88">
        <w:rPr>
          <w:rFonts w:ascii="Times New Roman CYR" w:hAnsi="Times New Roman CYR" w:cs="Times New Roman CYR"/>
          <w:color w:val="000000"/>
        </w:rPr>
        <w:t>продажи предмета Торгов (лота) на величину, кратную величине шага аукциона. Шаг аукциона – 5 (</w:t>
      </w:r>
      <w:r w:rsidR="00186C88">
        <w:rPr>
          <w:rFonts w:ascii="Times New Roman CYR" w:hAnsi="Times New Roman CYR" w:cs="Times New Roman CYR"/>
          <w:color w:val="000000"/>
        </w:rPr>
        <w:t>П</w:t>
      </w:r>
      <w:r w:rsidRPr="00186C88">
        <w:rPr>
          <w:rFonts w:ascii="Times New Roman CYR" w:hAnsi="Times New Roman CYR" w:cs="Times New Roman CYR"/>
          <w:color w:val="000000"/>
        </w:rPr>
        <w:t>ять) процентов от начальной цены продажи предмета Торгов (лота).</w:t>
      </w:r>
    </w:p>
    <w:p w14:paraId="0A8A011A" w14:textId="2508BFB9" w:rsidR="00777765" w:rsidRPr="0037642D" w:rsidRDefault="00777765" w:rsidP="00777765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186C88">
        <w:rPr>
          <w:rFonts w:ascii="Times New Roman CYR" w:hAnsi="Times New Roman CYR" w:cs="Times New Roman CYR"/>
          <w:b/>
          <w:bCs/>
          <w:color w:val="000000"/>
        </w:rPr>
        <w:t>Торги</w:t>
      </w:r>
      <w:r w:rsidRPr="00186C88">
        <w:rPr>
          <w:color w:val="000000"/>
        </w:rPr>
        <w:t xml:space="preserve"> имуществом финансовой организации будут проведены</w:t>
      </w:r>
      <w:r w:rsidRPr="0037642D">
        <w:rPr>
          <w:color w:val="000000"/>
        </w:rPr>
        <w:t xml:space="preserve"> в 14:00 часов по московскому времени</w:t>
      </w:r>
      <w:r w:rsidRPr="0037642D">
        <w:rPr>
          <w:rFonts w:ascii="Times New Roman CYR" w:hAnsi="Times New Roman CYR" w:cs="Times New Roman CYR"/>
          <w:color w:val="000000"/>
        </w:rPr>
        <w:t xml:space="preserve"> </w:t>
      </w:r>
      <w:r w:rsidR="00186C88" w:rsidRPr="00186C88">
        <w:rPr>
          <w:rFonts w:ascii="Times New Roman CYR" w:hAnsi="Times New Roman CYR" w:cs="Times New Roman CYR"/>
          <w:b/>
          <w:bCs/>
          <w:color w:val="000000"/>
        </w:rPr>
        <w:t>07 марта</w:t>
      </w:r>
      <w:r w:rsidR="00186C88">
        <w:rPr>
          <w:rFonts w:ascii="Times New Roman CYR" w:hAnsi="Times New Roman CYR" w:cs="Times New Roman CYR"/>
          <w:color w:val="000000"/>
        </w:rPr>
        <w:t xml:space="preserve"> </w:t>
      </w:r>
      <w:r w:rsidRPr="0037642D">
        <w:rPr>
          <w:b/>
        </w:rPr>
        <w:t>202</w:t>
      </w:r>
      <w:r w:rsidR="00EC6937">
        <w:rPr>
          <w:b/>
        </w:rPr>
        <w:t>3</w:t>
      </w:r>
      <w:r w:rsidRPr="0037642D">
        <w:rPr>
          <w:b/>
        </w:rPr>
        <w:t xml:space="preserve"> г.</w:t>
      </w:r>
      <w:r w:rsidRPr="0037642D">
        <w:t xml:space="preserve"> </w:t>
      </w:r>
      <w:r w:rsidRPr="0037642D">
        <w:rPr>
          <w:rFonts w:ascii="Times New Roman CYR" w:hAnsi="Times New Roman CYR" w:cs="Times New Roman CYR"/>
          <w:color w:val="000000"/>
        </w:rPr>
        <w:t xml:space="preserve">на электронной площадке </w:t>
      </w:r>
      <w:r w:rsidRPr="0037642D">
        <w:rPr>
          <w:color w:val="000000"/>
        </w:rPr>
        <w:t xml:space="preserve">АО «Российский аукционный дом» по адресу: </w:t>
      </w:r>
      <w:hyperlink r:id="rId6" w:history="1">
        <w:r w:rsidRPr="0037642D">
          <w:rPr>
            <w:rStyle w:val="a4"/>
          </w:rPr>
          <w:t>http://lot-online.ru</w:t>
        </w:r>
      </w:hyperlink>
      <w:r w:rsidRPr="0037642D">
        <w:rPr>
          <w:color w:val="000000"/>
        </w:rPr>
        <w:t xml:space="preserve"> (далее – ЭТП)</w:t>
      </w:r>
      <w:r w:rsidRPr="0037642D">
        <w:rPr>
          <w:rFonts w:ascii="Times New Roman CYR" w:hAnsi="Times New Roman CYR" w:cs="Times New Roman CYR"/>
          <w:color w:val="000000"/>
        </w:rPr>
        <w:t>.</w:t>
      </w:r>
    </w:p>
    <w:p w14:paraId="6B58E97B" w14:textId="77777777" w:rsidR="00777765" w:rsidRPr="0037642D" w:rsidRDefault="00777765" w:rsidP="00777765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color w:val="000000"/>
        </w:rPr>
        <w:t>Время окончания Торгов:</w:t>
      </w:r>
    </w:p>
    <w:p w14:paraId="4D0205E0" w14:textId="77777777" w:rsidR="00777765" w:rsidRPr="0037642D" w:rsidRDefault="00777765" w:rsidP="00777765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color w:val="000000"/>
        </w:rPr>
        <w:t>- по истечении 1 часа с начала Торгов, если не поступило ни одного предложения о цене предмета Торгов (лота) после начала Торгов;</w:t>
      </w:r>
    </w:p>
    <w:p w14:paraId="61A83552" w14:textId="77777777" w:rsidR="00777765" w:rsidRPr="0037642D" w:rsidRDefault="00777765" w:rsidP="00777765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color w:val="000000"/>
        </w:rPr>
        <w:lastRenderedPageBreak/>
        <w:t>- по истечении 30 минут, если после представления последнего предложения о цене предмета Торгов (лота) не поступило следующее предложение о цене предмета Торгов (лота).</w:t>
      </w:r>
    </w:p>
    <w:p w14:paraId="0D12678E" w14:textId="04D07B2E" w:rsidR="00777765" w:rsidRPr="0037642D" w:rsidRDefault="00777765" w:rsidP="00777765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color w:val="000000"/>
        </w:rPr>
        <w:t xml:space="preserve">В случае, если по итогам Торгов, назначенных на </w:t>
      </w:r>
      <w:r w:rsidR="00186C88" w:rsidRPr="00186C88">
        <w:rPr>
          <w:b/>
          <w:bCs/>
          <w:color w:val="000000"/>
        </w:rPr>
        <w:t>07 марта</w:t>
      </w:r>
      <w:r w:rsidR="00186C88">
        <w:rPr>
          <w:color w:val="000000"/>
        </w:rPr>
        <w:t xml:space="preserve"> </w:t>
      </w:r>
      <w:r w:rsidRPr="009E7E5E">
        <w:rPr>
          <w:b/>
          <w:bCs/>
          <w:color w:val="000000"/>
        </w:rPr>
        <w:t>202</w:t>
      </w:r>
      <w:r w:rsidR="00EC6937">
        <w:rPr>
          <w:b/>
          <w:bCs/>
          <w:color w:val="000000"/>
        </w:rPr>
        <w:t xml:space="preserve">3 </w:t>
      </w:r>
      <w:r w:rsidRPr="009E7E5E">
        <w:rPr>
          <w:b/>
          <w:bCs/>
          <w:color w:val="000000"/>
        </w:rPr>
        <w:t>г.,</w:t>
      </w:r>
      <w:r w:rsidRPr="0037642D">
        <w:rPr>
          <w:color w:val="000000"/>
        </w:rPr>
        <w:t xml:space="preserve"> лоты не реализованы, то в 14:00 часов по московскому времени </w:t>
      </w:r>
      <w:r w:rsidR="00186C88" w:rsidRPr="00186C88">
        <w:rPr>
          <w:b/>
          <w:bCs/>
          <w:color w:val="000000"/>
        </w:rPr>
        <w:t>24 апреля</w:t>
      </w:r>
      <w:r>
        <w:rPr>
          <w:color w:val="000000"/>
        </w:rPr>
        <w:t xml:space="preserve"> </w:t>
      </w:r>
      <w:r w:rsidRPr="009E7E5E">
        <w:rPr>
          <w:b/>
          <w:bCs/>
          <w:color w:val="000000"/>
        </w:rPr>
        <w:t>202</w:t>
      </w:r>
      <w:r w:rsidR="00EC6937">
        <w:rPr>
          <w:b/>
          <w:bCs/>
          <w:color w:val="000000"/>
        </w:rPr>
        <w:t>3</w:t>
      </w:r>
      <w:r w:rsidRPr="0037642D">
        <w:rPr>
          <w:b/>
        </w:rPr>
        <w:t xml:space="preserve"> г.</w:t>
      </w:r>
      <w:r w:rsidRPr="0037642D">
        <w:t xml:space="preserve"> </w:t>
      </w:r>
      <w:r w:rsidRPr="0037642D">
        <w:rPr>
          <w:color w:val="000000"/>
        </w:rPr>
        <w:t>на ЭТП</w:t>
      </w:r>
      <w:r w:rsidRPr="0037642D">
        <w:t xml:space="preserve"> </w:t>
      </w:r>
      <w:r w:rsidRPr="0037642D">
        <w:rPr>
          <w:color w:val="000000"/>
        </w:rPr>
        <w:t>будут проведены</w:t>
      </w:r>
      <w:r w:rsidRPr="0037642D">
        <w:rPr>
          <w:b/>
          <w:bCs/>
          <w:color w:val="000000"/>
        </w:rPr>
        <w:t xml:space="preserve"> повторные Торги </w:t>
      </w:r>
      <w:r w:rsidRPr="0037642D">
        <w:rPr>
          <w:color w:val="000000"/>
        </w:rPr>
        <w:t>нереализованными лотами со снижением начальной цены лотов на 10 (Десять) процентов.</w:t>
      </w:r>
    </w:p>
    <w:p w14:paraId="161B611F" w14:textId="77777777" w:rsidR="00777765" w:rsidRPr="0037642D" w:rsidRDefault="00777765" w:rsidP="00777765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color w:val="000000"/>
        </w:rPr>
        <w:t>Оператор ЭТП (далее – Оператор) обеспечивает проведение Торгов.</w:t>
      </w:r>
    </w:p>
    <w:p w14:paraId="33698E05" w14:textId="749196B2" w:rsidR="00777765" w:rsidRPr="0037642D" w:rsidRDefault="00777765" w:rsidP="00777765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color w:val="000000"/>
        </w:rPr>
        <w:t xml:space="preserve">Прием Оператором заявок и предложений о цене приобретения имущества финансовой организации на участие в первых Торгах начинается в 00:00 часов по московскому времени </w:t>
      </w:r>
      <w:r w:rsidR="00186C88" w:rsidRPr="00186C88">
        <w:rPr>
          <w:b/>
          <w:bCs/>
          <w:color w:val="000000"/>
        </w:rPr>
        <w:t xml:space="preserve">24 января </w:t>
      </w:r>
      <w:r w:rsidRPr="009E7E5E">
        <w:rPr>
          <w:b/>
          <w:bCs/>
          <w:color w:val="000000"/>
        </w:rPr>
        <w:t>202</w:t>
      </w:r>
      <w:r w:rsidR="00EC6937">
        <w:rPr>
          <w:b/>
          <w:bCs/>
          <w:color w:val="000000"/>
        </w:rPr>
        <w:t>3</w:t>
      </w:r>
      <w:r w:rsidRPr="009E7E5E">
        <w:rPr>
          <w:b/>
          <w:bCs/>
          <w:color w:val="000000"/>
        </w:rPr>
        <w:t xml:space="preserve"> г.,</w:t>
      </w:r>
      <w:r w:rsidRPr="0037642D">
        <w:rPr>
          <w:color w:val="000000"/>
        </w:rPr>
        <w:t xml:space="preserve"> а на участие в повторных Торгах начинается в 00:00 часов по московскому времени </w:t>
      </w:r>
      <w:r w:rsidR="00186C88" w:rsidRPr="00186C88">
        <w:rPr>
          <w:b/>
          <w:bCs/>
          <w:color w:val="000000"/>
        </w:rPr>
        <w:t>13 марта</w:t>
      </w:r>
      <w:r w:rsidR="00186C88">
        <w:rPr>
          <w:color w:val="000000"/>
        </w:rPr>
        <w:t xml:space="preserve"> </w:t>
      </w:r>
      <w:r w:rsidRPr="009E7E5E">
        <w:rPr>
          <w:b/>
          <w:bCs/>
          <w:color w:val="000000"/>
        </w:rPr>
        <w:t>202</w:t>
      </w:r>
      <w:r w:rsidR="00EC6937">
        <w:rPr>
          <w:b/>
          <w:bCs/>
          <w:color w:val="000000"/>
        </w:rPr>
        <w:t>3</w:t>
      </w:r>
      <w:r w:rsidRPr="009E7E5E">
        <w:rPr>
          <w:b/>
          <w:bCs/>
        </w:rPr>
        <w:t xml:space="preserve"> г.</w:t>
      </w:r>
      <w:r w:rsidRPr="0037642D">
        <w:rPr>
          <w:color w:val="000000"/>
        </w:rPr>
        <w:t xml:space="preserve"> Прием </w:t>
      </w:r>
      <w:r w:rsidRPr="00186C88">
        <w:rPr>
          <w:color w:val="000000"/>
        </w:rPr>
        <w:t>заявок на участие в Торгах и задатков прекращается в 14:00 часов по московскому времени за 5 (Пять) календарных</w:t>
      </w:r>
      <w:r w:rsidRPr="0037642D">
        <w:rPr>
          <w:color w:val="000000"/>
        </w:rPr>
        <w:t xml:space="preserve"> дней до даты проведения соответствующих Торгов.</w:t>
      </w:r>
    </w:p>
    <w:p w14:paraId="737A32A6" w14:textId="77777777" w:rsidR="00777765" w:rsidRPr="0037642D" w:rsidRDefault="00777765" w:rsidP="00777765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37642D">
        <w:rPr>
          <w:color w:val="000000"/>
        </w:rPr>
        <w:t>На основании п. 4 ст. 139 Федерального закона № 127-ФЗ «О несостоятельности (банкротстве)» имущество финансовой организации, не реализованное на повторных Торгах, выставляется на торги в электронной форме посредством публичного предложения (далее - Торги ППП).</w:t>
      </w:r>
    </w:p>
    <w:p w14:paraId="1F0B96CC" w14:textId="1E026F53" w:rsidR="00EA7238" w:rsidRPr="00A67920" w:rsidRDefault="00EA7238" w:rsidP="003B796A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color w:val="000000"/>
        </w:rPr>
      </w:pPr>
      <w:r w:rsidRPr="00A67920">
        <w:rPr>
          <w:b/>
          <w:bCs/>
          <w:color w:val="000000"/>
        </w:rPr>
        <w:t>Торги ППП</w:t>
      </w:r>
      <w:r w:rsidR="00C11EFF" w:rsidRPr="00A67920">
        <w:rPr>
          <w:color w:val="000000"/>
          <w:shd w:val="clear" w:color="auto" w:fill="FFFFFF"/>
        </w:rPr>
        <w:t xml:space="preserve"> будут проведены на ЭТП</w:t>
      </w:r>
      <w:r w:rsidRPr="00A67920">
        <w:rPr>
          <w:color w:val="000000"/>
          <w:shd w:val="clear" w:color="auto" w:fill="FFFFFF"/>
        </w:rPr>
        <w:t xml:space="preserve"> </w:t>
      </w:r>
      <w:r w:rsidRPr="00A67920">
        <w:rPr>
          <w:b/>
          <w:bCs/>
          <w:color w:val="000000"/>
        </w:rPr>
        <w:t>с</w:t>
      </w:r>
      <w:r w:rsidR="00E12685" w:rsidRPr="00A67920">
        <w:rPr>
          <w:b/>
          <w:bCs/>
          <w:color w:val="000000"/>
        </w:rPr>
        <w:t xml:space="preserve"> </w:t>
      </w:r>
      <w:r w:rsidR="00186C88">
        <w:rPr>
          <w:b/>
          <w:bCs/>
          <w:color w:val="000000"/>
        </w:rPr>
        <w:t xml:space="preserve">27 апреля </w:t>
      </w:r>
      <w:r w:rsidR="00777765" w:rsidRPr="00777765">
        <w:rPr>
          <w:b/>
          <w:bCs/>
          <w:color w:val="000000"/>
        </w:rPr>
        <w:t>202</w:t>
      </w:r>
      <w:r w:rsidR="00EC6937">
        <w:rPr>
          <w:b/>
          <w:bCs/>
          <w:color w:val="000000"/>
        </w:rPr>
        <w:t>3</w:t>
      </w:r>
      <w:r w:rsidR="00777765" w:rsidRPr="00777765">
        <w:rPr>
          <w:b/>
          <w:bCs/>
          <w:color w:val="000000"/>
        </w:rPr>
        <w:t xml:space="preserve"> г. по </w:t>
      </w:r>
      <w:r w:rsidR="00186C88">
        <w:rPr>
          <w:b/>
          <w:bCs/>
          <w:color w:val="000000"/>
        </w:rPr>
        <w:t>10 июля</w:t>
      </w:r>
      <w:r w:rsidR="00777765" w:rsidRPr="00777765">
        <w:rPr>
          <w:b/>
          <w:bCs/>
          <w:color w:val="000000"/>
        </w:rPr>
        <w:t xml:space="preserve"> 2023 г.</w:t>
      </w:r>
    </w:p>
    <w:p w14:paraId="154FF146" w14:textId="76EE7F0E" w:rsidR="00777765" w:rsidRPr="00777765" w:rsidRDefault="00777765" w:rsidP="0077776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777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Заявки на участие в Торгах ППП принимаются Оператором, начиная с 00:00 часов по московскому времени </w:t>
      </w:r>
      <w:r w:rsidR="00186C88" w:rsidRPr="00186C8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27 апреля</w:t>
      </w:r>
      <w:r w:rsidR="00186C8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7776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202</w:t>
      </w:r>
      <w:r w:rsidR="00EC693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</w:t>
      </w:r>
      <w:r w:rsidRPr="0077776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г.</w:t>
      </w:r>
      <w:r w:rsidRPr="007777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Прием заявок на участие в Торгах ППП и задатков прекращается за </w:t>
      </w:r>
      <w:r w:rsidR="00186C88">
        <w:rPr>
          <w:rFonts w:ascii="Times New Roman" w:eastAsia="Times New Roman" w:hAnsi="Times New Roman" w:cs="Times New Roman"/>
          <w:color w:val="000000"/>
          <w:sz w:val="24"/>
          <w:szCs w:val="24"/>
        </w:rPr>
        <w:t>3 (Три)</w:t>
      </w:r>
      <w:r w:rsidRPr="007777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календарных дн</w:t>
      </w:r>
      <w:r w:rsidR="00186C88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7777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до даты окончания соответствующего периода понижения цены продажи лотов в 14:00 часов по московскому времени.</w:t>
      </w:r>
    </w:p>
    <w:p w14:paraId="5A2E6EEE" w14:textId="77777777" w:rsidR="00515CBE" w:rsidRDefault="00515CBE" w:rsidP="003B796A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515CBE">
        <w:rPr>
          <w:color w:val="000000"/>
        </w:rPr>
        <w:t>При наличии заявок на участие в Торгах ППП ОТ определяет победителя Торгов ППП не ранее 14:00 часов по московскому времени первого рабочего дня, следующего за днем окончания приема заявок на соответствующем периоде понижения цены продажи лотов, и не позднее 18:00 часов по московскому времени последнего дня соответствующего периода понижения цены продажи лотов.</w:t>
      </w:r>
    </w:p>
    <w:p w14:paraId="2858EAB5" w14:textId="7D1CEFF4" w:rsidR="00EA7238" w:rsidRPr="00181132" w:rsidRDefault="00EA7238" w:rsidP="003B796A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181132">
        <w:rPr>
          <w:color w:val="000000"/>
        </w:rPr>
        <w:t>Оператор обеспечивает проведение Торгов ППП.</w:t>
      </w:r>
    </w:p>
    <w:p w14:paraId="5E2BFB36" w14:textId="77777777" w:rsidR="00515CBE" w:rsidRDefault="00515CBE" w:rsidP="003B796A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515CBE">
        <w:rPr>
          <w:color w:val="000000"/>
        </w:rPr>
        <w:t>Начальные цены продажи лотов на Торгах ППП устанавливаются равными начальным ценам продажи лотов на повторных Торгах:</w:t>
      </w:r>
    </w:p>
    <w:p w14:paraId="24326B07" w14:textId="77777777" w:rsidR="00186C88" w:rsidRPr="00186C88" w:rsidRDefault="00186C88" w:rsidP="00186C8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186C88">
        <w:rPr>
          <w:color w:val="000000"/>
        </w:rPr>
        <w:t>с 27 апреля 2023 г. по 01 мая 2023 г. - в размере начальной цены продажи лотов;</w:t>
      </w:r>
    </w:p>
    <w:p w14:paraId="3D40BCB1" w14:textId="77777777" w:rsidR="00186C88" w:rsidRPr="00186C88" w:rsidRDefault="00186C88" w:rsidP="00186C8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186C88">
        <w:rPr>
          <w:color w:val="000000"/>
        </w:rPr>
        <w:t>с 02 мая 2023 г. по 06 мая 2023 г. - в размере 92,90% от начальной цены продажи лотов;</w:t>
      </w:r>
    </w:p>
    <w:p w14:paraId="7793A146" w14:textId="77777777" w:rsidR="00186C88" w:rsidRPr="00186C88" w:rsidRDefault="00186C88" w:rsidP="00186C8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186C88">
        <w:rPr>
          <w:color w:val="000000"/>
        </w:rPr>
        <w:t>с 07 мая 2023 г. по 11 мая 2023 г. - в размере 85,80% от начальной цены продажи лотов;</w:t>
      </w:r>
    </w:p>
    <w:p w14:paraId="759EE580" w14:textId="77777777" w:rsidR="00186C88" w:rsidRPr="00186C88" w:rsidRDefault="00186C88" w:rsidP="00186C8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186C88">
        <w:rPr>
          <w:color w:val="000000"/>
        </w:rPr>
        <w:t>с 12 мая 2023 г. по 16 мая 2023 г. - в размере 78,70% от начальной цены продажи лотов;</w:t>
      </w:r>
    </w:p>
    <w:p w14:paraId="6BD74F11" w14:textId="77777777" w:rsidR="00186C88" w:rsidRPr="00186C88" w:rsidRDefault="00186C88" w:rsidP="00186C8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186C88">
        <w:rPr>
          <w:color w:val="000000"/>
        </w:rPr>
        <w:t>с 17 мая 2023 г. по 21 мая 2023 г. - в размере 71,60% от начальной цены продажи лотов;</w:t>
      </w:r>
    </w:p>
    <w:p w14:paraId="3E012AD9" w14:textId="77777777" w:rsidR="00186C88" w:rsidRPr="00186C88" w:rsidRDefault="00186C88" w:rsidP="00186C8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186C88">
        <w:rPr>
          <w:color w:val="000000"/>
        </w:rPr>
        <w:t>с 22 мая 2023 г. по 26 мая 2023 г. - в размере 64,50% от начальной цены продажи лотов;</w:t>
      </w:r>
    </w:p>
    <w:p w14:paraId="4DD5A16B" w14:textId="77777777" w:rsidR="00186C88" w:rsidRPr="00186C88" w:rsidRDefault="00186C88" w:rsidP="00186C8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186C88">
        <w:rPr>
          <w:color w:val="000000"/>
        </w:rPr>
        <w:t>с 27 мая 2023 г. по 31 мая 2023 г. - в размере 57,40% от начальной цены продажи лотов;</w:t>
      </w:r>
    </w:p>
    <w:p w14:paraId="179E76DE" w14:textId="77777777" w:rsidR="00186C88" w:rsidRPr="00186C88" w:rsidRDefault="00186C88" w:rsidP="00186C8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186C88">
        <w:rPr>
          <w:color w:val="000000"/>
        </w:rPr>
        <w:t>с 01 июня 2023 г. по 05 июня 2023 г. - в размере 50,30% от начальной цены продажи лотов;</w:t>
      </w:r>
    </w:p>
    <w:p w14:paraId="3542D2D4" w14:textId="77777777" w:rsidR="00186C88" w:rsidRPr="00186C88" w:rsidRDefault="00186C88" w:rsidP="00186C8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186C88">
        <w:rPr>
          <w:color w:val="000000"/>
        </w:rPr>
        <w:t>с 06 июня 2023 г. по 10 июня 2023 г. - в размере 43,20% от начальной цены продажи лотов;</w:t>
      </w:r>
    </w:p>
    <w:p w14:paraId="5F9EE0FC" w14:textId="77777777" w:rsidR="00186C88" w:rsidRPr="00186C88" w:rsidRDefault="00186C88" w:rsidP="00186C8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186C88">
        <w:rPr>
          <w:color w:val="000000"/>
        </w:rPr>
        <w:t>с 11 июня 2023 г. по 15 июня 2023 г. - в размере 36,10% от начальной цены продажи лотов;</w:t>
      </w:r>
    </w:p>
    <w:p w14:paraId="6D2A18CF" w14:textId="77777777" w:rsidR="00186C88" w:rsidRPr="00186C88" w:rsidRDefault="00186C88" w:rsidP="00186C8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186C88">
        <w:rPr>
          <w:color w:val="000000"/>
        </w:rPr>
        <w:t>с 16 июня 2023 г. по 20 июня 2023 г. - в размере 29,00% от начальной цены продажи лотов;</w:t>
      </w:r>
    </w:p>
    <w:p w14:paraId="0306A14F" w14:textId="77777777" w:rsidR="00186C88" w:rsidRPr="00186C88" w:rsidRDefault="00186C88" w:rsidP="00186C8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186C88">
        <w:rPr>
          <w:color w:val="000000"/>
        </w:rPr>
        <w:t>с 21 июня 2023 г. по 25 июня 2023 г. - в размере 21,90% от начальной цены продажи лотов;</w:t>
      </w:r>
    </w:p>
    <w:p w14:paraId="3066FA97" w14:textId="77777777" w:rsidR="00186C88" w:rsidRPr="00186C88" w:rsidRDefault="00186C88" w:rsidP="00186C8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186C88">
        <w:rPr>
          <w:color w:val="000000"/>
        </w:rPr>
        <w:t>с 26 июня 2023 г. по 30 июня 2023 г. - в размере 14,80% от начальной цены продажи лотов;</w:t>
      </w:r>
    </w:p>
    <w:p w14:paraId="79A830BF" w14:textId="77777777" w:rsidR="00186C88" w:rsidRPr="00186C88" w:rsidRDefault="00186C88" w:rsidP="00186C8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186C88">
        <w:rPr>
          <w:color w:val="000000"/>
        </w:rPr>
        <w:t>с 01 июля 2023 г. по 05 июля 2023 г. - в размере 7,70% от начальной цены продажи лотов;</w:t>
      </w:r>
    </w:p>
    <w:p w14:paraId="0A7A104A" w14:textId="77777777" w:rsidR="00186C88" w:rsidRDefault="00186C88" w:rsidP="00186C8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186C88">
        <w:rPr>
          <w:color w:val="000000"/>
        </w:rPr>
        <w:t>с 06 июля 2023 г. по 10 июля 2023 г. - в размере 0,60% от начальной цены продажи лотов</w:t>
      </w:r>
      <w:r>
        <w:rPr>
          <w:color w:val="000000"/>
        </w:rPr>
        <w:t>.</w:t>
      </w:r>
    </w:p>
    <w:p w14:paraId="7FB76AB1" w14:textId="6E27DDEF" w:rsidR="00A21CDC" w:rsidRPr="005246E8" w:rsidRDefault="00A21CDC" w:rsidP="00186C8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  <w:shd w:val="clear" w:color="auto" w:fill="FFFF00"/>
        </w:rPr>
      </w:pPr>
      <w:r w:rsidRPr="007A1F5D">
        <w:rPr>
          <w:color w:val="000000"/>
        </w:rPr>
        <w:t>К участию в Торгах и Торгах ППП допускаются физические и юридические лица (далее – Заявитель), зарегистрированные в установленном порядке на ЭТП. Для участия в Торгах и Торгах ППП Заявитель представляет Оператору заявку на участие в Торгах (Торгах ППП).</w:t>
      </w:r>
    </w:p>
    <w:p w14:paraId="3A850E20" w14:textId="77777777" w:rsidR="00A21CDC" w:rsidRDefault="00A21CDC" w:rsidP="00A21CD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46E8">
        <w:rPr>
          <w:rFonts w:ascii="Times New Roman" w:hAnsi="Times New Roman" w:cs="Times New Roman"/>
          <w:sz w:val="24"/>
          <w:szCs w:val="24"/>
        </w:rPr>
        <w:lastRenderedPageBreak/>
        <w:t>Заявка на участие в Торгах (Торгах ППП) должна содержать: наименование, организационно-правовая форма, место нахождения, почтовый адрес (для юридического лица), фамилия, имя, отчество, паспортные данные, сведения о месте жительства (для физического лица), номер контактного телефона, адрес электронной почты, сведения о наличии или об отсутствии заинтересованности Заявителя по отношению к должнику, кредиторам, конкурсному управляющему (ликвидатору) и о характере этой заинтересованности, сведения об участии в капитале Заявителя конкурсного управляющего (ликвидатора), предложение о цене имущества. К заявке на участие в Торгах (Торгах ППП) должны быть приложены копии документов согласно требованиям п. 11 ст. 110 Федерального закона от 26.10.2002 N 127-ФЗ «О несостоятельности (банкротстве)».</w:t>
      </w:r>
    </w:p>
    <w:p w14:paraId="08A8D928" w14:textId="77777777" w:rsidR="00A21CDC" w:rsidRPr="005246E8" w:rsidRDefault="00A21CDC" w:rsidP="00A21CD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Для участия в Торгах (Торгах ППП) Заявитель представляет Оператору в электронной форме подписанный электронной подписью Заявителя договор о внесении задатка. Заявитель обязан в срок, указанный в настоящем сообщении, и в соответствии с договором о внесении задатка внести задаток путем перечисления денежных средств на счет для зачисления задатков ОТ: получатель платежа - АО «Российский аукционный дом» (ИНН 7838430413, КПП 783801001): Северо-Западный Банк ПАО Сбербанк, г. Санкт-Петербург, БИК 044030653, к/с 30101810500000000653, р/с 40702810355000036459.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В назначении платежа необходимо указывать: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«№ Л/с</w:t>
      </w:r>
      <w:proofErr w:type="gramStart"/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....</w:t>
      </w:r>
      <w:proofErr w:type="gramEnd"/>
      <w:r>
        <w:rPr>
          <w:rFonts w:ascii="Times New Roman" w:hAnsi="Times New Roman" w:cs="Times New Roman"/>
          <w:b/>
          <w:color w:val="000000"/>
          <w:sz w:val="24"/>
          <w:szCs w:val="24"/>
        </w:rPr>
        <w:t>Задаток для участия в торгах».</w:t>
      </w: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 Заявитель вправе направить задаток по вышеуказанным реквизитам без представления подписанного договора о внесении задатка. В этом случае перечисление задатка Заявителем считается акцептом размещенного на ЭТП договора о внесении задатка.</w:t>
      </w:r>
    </w:p>
    <w:p w14:paraId="509F7E3D" w14:textId="77777777" w:rsidR="00A21CDC" w:rsidRPr="005246E8" w:rsidRDefault="00A21CDC" w:rsidP="00A21CD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Задаток за участие в Торгах составляет 10 (Десять) процентов от начальной цены лота. Задаток за участие в Торгах ППП составляет 10 (Десять) процентов от начальной цены продажи лота на периоде. Датой внесения задатка считается дата поступления денежных средств, перечисленных в качестве задатка, на счет ОТ.</w:t>
      </w:r>
    </w:p>
    <w:p w14:paraId="11BAD888" w14:textId="77777777" w:rsidR="00A21CDC" w:rsidRPr="005246E8" w:rsidRDefault="00A21CDC" w:rsidP="00A21CD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С проектом договора, заключаемого по итогам Торгов (Торгов ППП) (далее - Договор), и договором о внесении задатка можно ознакомиться на ЭТП.</w:t>
      </w:r>
    </w:p>
    <w:p w14:paraId="4811A23D" w14:textId="77777777" w:rsidR="00A21CDC" w:rsidRPr="005246E8" w:rsidRDefault="00A21CDC" w:rsidP="00A21CD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Заявитель вправе изменить или отозвать заявку на участие в Торгах (Торгах ППП) не позднее окончания срока подачи заявок на участие в Торгах (Торгах ППП), направив об этом уведомление Оператору.</w:t>
      </w:r>
    </w:p>
    <w:p w14:paraId="6789C6EA" w14:textId="77777777" w:rsidR="00A21CDC" w:rsidRPr="005246E8" w:rsidRDefault="00A21CDC" w:rsidP="00A21CD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246E8">
        <w:rPr>
          <w:rFonts w:ascii="Times New Roman" w:hAnsi="Times New Roman" w:cs="Times New Roman"/>
          <w:sz w:val="24"/>
          <w:szCs w:val="24"/>
        </w:rPr>
        <w:t>ОТ рассматривает предоставленные Заявителями Оператору заявки с приложенными к ним документами, устанавливает факт поступления задатков на счет ОТ в срок, установленный в настоящем сообщении, и по результатам принимает решение о допуске или отказе в допуске Заявителя к участию в Торгах (Торгах ППП). Непоступление задатка на счет ОТ, указанный в настоящем сообщении, или поступление задатка по истечении срока, установленного в настоящем сообщении, или поступление задатка в размере меньшем, чем это установлено в настоящем сообщении, являются основаниями для отказа в допуске Заявителя к участию в Торгах (Торгах ППП). Заявители, допущенные к участию в Торгах (Торгах ППП), признаются участниками Торгов (Торгов ППП) (далее – Участники). Оператор направляет всем Заявителям уведомления о признании их Участниками или об отказе в признании их Участниками.</w:t>
      </w:r>
    </w:p>
    <w:p w14:paraId="2BA0E729" w14:textId="77777777" w:rsidR="00A21CDC" w:rsidRPr="005246E8" w:rsidRDefault="00A21CDC" w:rsidP="00A21CD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b/>
          <w:bCs/>
          <w:sz w:val="24"/>
          <w:szCs w:val="24"/>
        </w:rPr>
        <w:t xml:space="preserve">Победителем Торгов </w:t>
      </w: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(далее также – Победитель) признается Участник, предложивший наибольшую цену за лот, но не ниже начальной цены продажи лота. </w:t>
      </w:r>
    </w:p>
    <w:p w14:paraId="56D0D5CD" w14:textId="77777777" w:rsidR="00A21CDC" w:rsidRPr="005246E8" w:rsidRDefault="00A21CDC" w:rsidP="00A21CD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Результаты Торгов оформляются протоколом о результатах проведения Торгов в день их проведения. Протокол о результатах проведения Торгов, утвержденный ОТ, размещается на ЭТП.</w:t>
      </w:r>
    </w:p>
    <w:p w14:paraId="24A7055F" w14:textId="77777777" w:rsidR="00A21CDC" w:rsidRPr="005246E8" w:rsidRDefault="00A21CDC" w:rsidP="00A21CD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Победителем Торгов ППП</w:t>
      </w: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 (далее также – Победитель) признается Участник, который представил в установленный срок заявку на участие в Торгах ППП, содержащую предложение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при отсутствии предложений других Участников.</w:t>
      </w:r>
    </w:p>
    <w:p w14:paraId="3685D691" w14:textId="77777777" w:rsidR="00A21CDC" w:rsidRPr="005246E8" w:rsidRDefault="00A21CDC" w:rsidP="00A21CD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В случае, если несколько Участников представили в установленный срок заявки, содержащие различные предложения о цене имущества финансовой организации, но не ниже </w:t>
      </w:r>
      <w:r w:rsidRPr="005246E8">
        <w:rPr>
          <w:rFonts w:ascii="Times New Roman" w:hAnsi="Times New Roman" w:cs="Times New Roman"/>
          <w:color w:val="000000"/>
          <w:sz w:val="24"/>
          <w:szCs w:val="24"/>
        </w:rPr>
        <w:lastRenderedPageBreak/>
        <w:t>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предложившему максимальную цену за это имущество.</w:t>
      </w:r>
    </w:p>
    <w:p w14:paraId="47855656" w14:textId="77777777" w:rsidR="00A21CDC" w:rsidRPr="005246E8" w:rsidRDefault="00A21CDC" w:rsidP="00A21CD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В случае, если несколько Участников представили в установленный срок заявки, содержащие равные предложения о цене имущества,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который первым представил в установленный срок заявку на участие в Торгах ППП.</w:t>
      </w:r>
    </w:p>
    <w:p w14:paraId="614DFD07" w14:textId="77777777" w:rsidR="00A21CDC" w:rsidRPr="005246E8" w:rsidRDefault="00A21CDC" w:rsidP="00A21CD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С даты определения Победителя Торгов ППП по каждому лоту прием заявок по соответствующему лоту прекращается. Протокол о результатах проведения Торгов ППП, утвержденный ОТ, размещается на ЭТП.</w:t>
      </w:r>
    </w:p>
    <w:p w14:paraId="07F0E2F1" w14:textId="77777777" w:rsidR="00A21CDC" w:rsidRPr="00186C88" w:rsidRDefault="00A21CDC" w:rsidP="00A21CD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КУ в течение 5 (Пять) дней с даты подписания протокола о результатах проведения Торгов (Торгов ППП) направляет Победителю на адрес электронной почты, указанный в заявке на участие в Торгах (Торгах ППП), предложение заключить Договор с приложением проекта </w:t>
      </w:r>
      <w:r w:rsidRPr="00186C88">
        <w:rPr>
          <w:rFonts w:ascii="Times New Roman" w:hAnsi="Times New Roman" w:cs="Times New Roman"/>
          <w:color w:val="000000"/>
          <w:sz w:val="24"/>
          <w:szCs w:val="24"/>
        </w:rPr>
        <w:t>Договора.</w:t>
      </w:r>
    </w:p>
    <w:p w14:paraId="3F3EF285" w14:textId="77777777" w:rsidR="00A21CDC" w:rsidRPr="00186C88" w:rsidRDefault="00A21CDC" w:rsidP="00A21CD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86C88">
        <w:rPr>
          <w:rFonts w:ascii="Times New Roman" w:hAnsi="Times New Roman" w:cs="Times New Roman"/>
          <w:color w:val="000000"/>
          <w:sz w:val="24"/>
          <w:szCs w:val="24"/>
        </w:rPr>
        <w:t>Если в период проведения торгов размер прав требования, являющихся предметом торгов, уменьшится в результате полного или частичного гашения долга, обращения взыскания на предмет залога, возникновения/обнаружения иных обстоятельств, влияющих на размер данных прав требования, цена продажи соответствующего лота, а также иные идентифицирующие его признаки, изменившиеся в связи с уменьшением размера прав требования, подлежат актуализации при заключении договора по итогам торгов и могут быть актуализированы на дату перехода прав требования в соответствии с условиями заключенного договора.</w:t>
      </w:r>
    </w:p>
    <w:p w14:paraId="6CEAB048" w14:textId="77777777" w:rsidR="00A21CDC" w:rsidRPr="00186C88" w:rsidRDefault="00A21CDC" w:rsidP="00A21CD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86C88">
        <w:rPr>
          <w:rFonts w:ascii="Times New Roman" w:hAnsi="Times New Roman" w:cs="Times New Roman"/>
          <w:color w:val="000000"/>
          <w:sz w:val="24"/>
          <w:szCs w:val="24"/>
        </w:rPr>
        <w:t xml:space="preserve">Победитель обязан в течение 5 (Пять) дней с даты направления на адрес его электронной почты, указанный в заявке на участие в Торгах (Торгах ППП), предложения заключить Договор и проекта Договора, подписать Договор и не позднее 2 (Два) дней с даты подписания направить его КУ. О факте подписания Договора Победитель любым доступным для него способом обязан немедленно уведомить КУ. Неподписание Договора в течение 5 (Пять) дней с даты его направления Победителю означает отказ (уклонение) Победителя от заключения Договора, и КУ вправе предложить заключить Договор участнику торгов, которым предложена наиболее высокая цена по сравнению с ценой, предложенной другими участниками торгов, за исключением Победителя торгов. Сумма внесенного Победителем задатка засчитывается в счет цены приобретенного лота. </w:t>
      </w:r>
    </w:p>
    <w:p w14:paraId="02799D71" w14:textId="77777777" w:rsidR="00A21CDC" w:rsidRPr="005246E8" w:rsidRDefault="00A21CDC" w:rsidP="00A21CD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86C88">
        <w:rPr>
          <w:rFonts w:ascii="Times New Roman" w:hAnsi="Times New Roman" w:cs="Times New Roman"/>
          <w:color w:val="000000"/>
          <w:sz w:val="24"/>
          <w:szCs w:val="24"/>
        </w:rPr>
        <w:t>Победитель обязан уплатить продавцу в течение 30 (Тридцать) дней с даты заключения Договора определенную на Торгах (Торгах ППП) цену продажи лота за вычетом внесенного ранее задатка по следующим реквизитам: получатель</w:t>
      </w: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 платежа - Государственная корпорация «Агентство по страхованию вкладов», ИНН 7708514824, КПП 770901001, расчетный счет 40503810145250003051 в ГУ Банка России по ЦФО, г. Москва 35, БИК 044525000. В назначении платежа необходимо указывать наименование финансовой организации и Победителя, реквизиты Договора, номер лота и дату проведения Торгов (период проведения Торгов ППП). В случае, если Победитель не исполнит свои обязательства, указанные в настоящем сообщении, ОТ и продавец освобождаются от всех обязательств, связанных с проведением Торгов (Торгов ППП), с заключением Договора, внесенный Победителем задаток ему не возвращается, а Торги (Торги ППП) признаются несостоявшимися.</w:t>
      </w:r>
    </w:p>
    <w:p w14:paraId="0E999F17" w14:textId="77777777" w:rsidR="00A21CDC" w:rsidRPr="00186C88" w:rsidRDefault="00A21CDC" w:rsidP="00A21CD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ОТ </w:t>
      </w:r>
      <w:r w:rsidRPr="00186C88">
        <w:rPr>
          <w:rFonts w:ascii="Times New Roman" w:hAnsi="Times New Roman" w:cs="Times New Roman"/>
          <w:color w:val="000000"/>
          <w:sz w:val="24"/>
          <w:szCs w:val="24"/>
        </w:rPr>
        <w:t>вправе отказаться от проведения Торгов (Торгов ППП) не позднее, чем за 3 (Три) дня до даты подведения итогов Торгов (Торгов ППП).</w:t>
      </w:r>
    </w:p>
    <w:p w14:paraId="36790130" w14:textId="4C1BAA75" w:rsidR="00A21CDC" w:rsidRPr="004914BB" w:rsidRDefault="00A21CDC" w:rsidP="00A21CD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86C88">
        <w:rPr>
          <w:rFonts w:ascii="Times New Roman" w:hAnsi="Times New Roman" w:cs="Times New Roman"/>
          <w:color w:val="000000"/>
          <w:sz w:val="24"/>
          <w:szCs w:val="24"/>
        </w:rPr>
        <w:t xml:space="preserve">Информацию о реализуемом имуществе можно получить у КУ </w:t>
      </w:r>
      <w:r w:rsidR="00186C88" w:rsidRPr="00186C8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 10:00 до 16:00 часов по адресу: г. Москва, Павелецкая наб., д.8, тел. 8-800-505-80-32; у ОТ: </w:t>
      </w:r>
      <w:r w:rsidR="00186C8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</w:t>
      </w:r>
      <w:r w:rsidR="00186C88" w:rsidRPr="00186C8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ел. 8 (499) 395-00-20 (с 9.00 до 18.00 по Московскому времени в рабочие дни), informmsk@auction-house.ru.</w:t>
      </w:r>
    </w:p>
    <w:p w14:paraId="5B2F5206" w14:textId="77777777" w:rsidR="00A21CDC" w:rsidRPr="00E72AD4" w:rsidRDefault="00A21CDC" w:rsidP="00A21CD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D047C">
        <w:rPr>
          <w:rFonts w:ascii="Times New Roman" w:hAnsi="Times New Roman" w:cs="Times New Roman"/>
          <w:color w:val="000000"/>
          <w:sz w:val="24"/>
          <w:szCs w:val="24"/>
        </w:rPr>
        <w:t>Подать заявку на осмотр реализуемого имущества можно по телефонам 8 800 200-08-05 или 8 800 505-80-32, электронной почте infocenter@asv.org.ru, или на сайте https://www.torgiasv.ru/ в карточке заинтересовавшего лота. Подробнее с порядком осмотра имущества можно ознакомиться в разделе «Как купить имущество» на сайте https://www.torgiasv.ru/how-to-buy/.</w:t>
      </w:r>
    </w:p>
    <w:p w14:paraId="416A83E0" w14:textId="77777777" w:rsidR="00A21CDC" w:rsidRPr="00E72AD4" w:rsidRDefault="00A21CDC" w:rsidP="00A21CD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72AD4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Контакты Оператора: АО «Российский аукционный дом», 190000, г. Санкт-Петербург, пер. Гривцова, д.5, лит. В, 8 (800) 777-57-57.  </w:t>
      </w:r>
    </w:p>
    <w:p w14:paraId="4AE26A66" w14:textId="77777777" w:rsidR="00EA7238" w:rsidRPr="003B796A" w:rsidRDefault="00EA7238" w:rsidP="00A21CD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EA7238" w:rsidRPr="003B796A" w:rsidSect="00FA3DE1">
      <w:pgSz w:w="11909" w:h="16834"/>
      <w:pgMar w:top="1134" w:right="852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proofState w:spelling="clean" w:grammar="clean"/>
  <w:defaultTabStop w:val="1134"/>
  <w:drawingGridHorizontalSpacing w:val="119"/>
  <w:drawingGridVerticalSpacing w:val="119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7D6B"/>
    <w:rsid w:val="000331B7"/>
    <w:rsid w:val="00047751"/>
    <w:rsid w:val="00061D5A"/>
    <w:rsid w:val="000B4E31"/>
    <w:rsid w:val="000F181F"/>
    <w:rsid w:val="00114F1E"/>
    <w:rsid w:val="00124287"/>
    <w:rsid w:val="00126116"/>
    <w:rsid w:val="00130BFB"/>
    <w:rsid w:val="0015099D"/>
    <w:rsid w:val="0015430E"/>
    <w:rsid w:val="00166DA3"/>
    <w:rsid w:val="00181132"/>
    <w:rsid w:val="00186C88"/>
    <w:rsid w:val="001A479E"/>
    <w:rsid w:val="001C56D5"/>
    <w:rsid w:val="001D4B58"/>
    <w:rsid w:val="001E3723"/>
    <w:rsid w:val="001F039D"/>
    <w:rsid w:val="00262996"/>
    <w:rsid w:val="002651E2"/>
    <w:rsid w:val="002C312D"/>
    <w:rsid w:val="00340255"/>
    <w:rsid w:val="0034355F"/>
    <w:rsid w:val="00365722"/>
    <w:rsid w:val="003B541F"/>
    <w:rsid w:val="003B796A"/>
    <w:rsid w:val="003C20EF"/>
    <w:rsid w:val="0041608A"/>
    <w:rsid w:val="00447948"/>
    <w:rsid w:val="00466B6B"/>
    <w:rsid w:val="00467D6B"/>
    <w:rsid w:val="0047507E"/>
    <w:rsid w:val="004F4360"/>
    <w:rsid w:val="00515CBE"/>
    <w:rsid w:val="00540B57"/>
    <w:rsid w:val="00564010"/>
    <w:rsid w:val="00610CA0"/>
    <w:rsid w:val="0061204D"/>
    <w:rsid w:val="00634151"/>
    <w:rsid w:val="00637A0F"/>
    <w:rsid w:val="00644379"/>
    <w:rsid w:val="0065356D"/>
    <w:rsid w:val="006B1585"/>
    <w:rsid w:val="006B43E3"/>
    <w:rsid w:val="006C1494"/>
    <w:rsid w:val="0070175B"/>
    <w:rsid w:val="007229EA"/>
    <w:rsid w:val="00722ECA"/>
    <w:rsid w:val="007742EE"/>
    <w:rsid w:val="007765D6"/>
    <w:rsid w:val="00777765"/>
    <w:rsid w:val="007C537C"/>
    <w:rsid w:val="0085335C"/>
    <w:rsid w:val="00865FD7"/>
    <w:rsid w:val="008712EA"/>
    <w:rsid w:val="008A37E3"/>
    <w:rsid w:val="008A65C6"/>
    <w:rsid w:val="008B58B0"/>
    <w:rsid w:val="00914D34"/>
    <w:rsid w:val="00952ED1"/>
    <w:rsid w:val="009730D9"/>
    <w:rsid w:val="00997993"/>
    <w:rsid w:val="009A2AA8"/>
    <w:rsid w:val="009C6E48"/>
    <w:rsid w:val="009F0E7B"/>
    <w:rsid w:val="00A03865"/>
    <w:rsid w:val="00A115B3"/>
    <w:rsid w:val="00A21CDC"/>
    <w:rsid w:val="00A41F3F"/>
    <w:rsid w:val="00A6650F"/>
    <w:rsid w:val="00A67920"/>
    <w:rsid w:val="00A81E4E"/>
    <w:rsid w:val="00AA3877"/>
    <w:rsid w:val="00AC0623"/>
    <w:rsid w:val="00AC7039"/>
    <w:rsid w:val="00B83E9D"/>
    <w:rsid w:val="00BE0BF1"/>
    <w:rsid w:val="00BE1559"/>
    <w:rsid w:val="00C11EFF"/>
    <w:rsid w:val="00C9585C"/>
    <w:rsid w:val="00CE0CC1"/>
    <w:rsid w:val="00D57DB3"/>
    <w:rsid w:val="00D62667"/>
    <w:rsid w:val="00DB0166"/>
    <w:rsid w:val="00E12685"/>
    <w:rsid w:val="00E454A6"/>
    <w:rsid w:val="00E614D3"/>
    <w:rsid w:val="00E63959"/>
    <w:rsid w:val="00EA7238"/>
    <w:rsid w:val="00EC6937"/>
    <w:rsid w:val="00ED65D3"/>
    <w:rsid w:val="00F05E04"/>
    <w:rsid w:val="00F26DD3"/>
    <w:rsid w:val="00F72902"/>
    <w:rsid w:val="00FA3DE1"/>
    <w:rsid w:val="00FC5D58"/>
    <w:rsid w:val="00FD1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955AF91"/>
  <w14:defaultImageDpi w14:val="96"/>
  <w15:docId w15:val="{1EDBB659-2CA8-403F-BD29-AD1CF52E8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  <w:adjustRightInd w:val="0"/>
      <w:spacing w:after="200" w:line="276" w:lineRule="auto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[Normal]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3">
    <w:name w:val="No Spacing"/>
    <w:basedOn w:val="a"/>
    <w:uiPriority w:val="99"/>
    <w:qFormat/>
    <w:pPr>
      <w:spacing w:before="100" w:after="100" w:line="240" w:lineRule="auto"/>
    </w:pPr>
    <w:rPr>
      <w:rFonts w:ascii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rPr>
      <w:rFonts w:cs="Times New Roman"/>
      <w:color w:val="0563C1"/>
      <w:u w:val="single"/>
    </w:rPr>
  </w:style>
  <w:style w:type="character" w:styleId="a5">
    <w:name w:val="annotation reference"/>
    <w:basedOn w:val="a0"/>
    <w:uiPriority w:val="99"/>
    <w:semiHidden/>
    <w:unhideWhenUsed/>
    <w:rsid w:val="00634151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634151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634151"/>
    <w:rPr>
      <w:rFonts w:ascii="Calibri" w:hAnsi="Calibri" w:cs="Calibri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6341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34151"/>
    <w:rPr>
      <w:rFonts w:ascii="Tahoma" w:hAnsi="Tahoma" w:cs="Tahoma"/>
      <w:sz w:val="16"/>
      <w:szCs w:val="16"/>
    </w:rPr>
  </w:style>
  <w:style w:type="character" w:styleId="aa">
    <w:name w:val="Unresolved Mention"/>
    <w:basedOn w:val="a0"/>
    <w:uiPriority w:val="99"/>
    <w:semiHidden/>
    <w:unhideWhenUsed/>
    <w:rsid w:val="0034025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78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5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26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3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33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lot-online.ru" TargetMode="External"/><Relationship Id="rId5" Type="http://schemas.openxmlformats.org/officeDocument/2006/relationships/hyperlink" Target="http://www.torgiasv.ru/" TargetMode="External"/><Relationship Id="rId4" Type="http://schemas.openxmlformats.org/officeDocument/2006/relationships/hyperlink" Target="http://www.asv.or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5</Pages>
  <Words>2226</Words>
  <Characters>13574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Комолова Мария Викторовна</dc:creator>
  <cp:keywords/>
  <dc:description/>
  <cp:lastModifiedBy>Ерш Татьяна Евгеньевна</cp:lastModifiedBy>
  <cp:revision>3</cp:revision>
  <dcterms:created xsi:type="dcterms:W3CDTF">2023-01-16T07:06:00Z</dcterms:created>
  <dcterms:modified xsi:type="dcterms:W3CDTF">2023-01-16T07:22:00Z</dcterms:modified>
</cp:coreProperties>
</file>