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1934FE2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30431A">
        <w:rPr>
          <w:rFonts w:eastAsia="Calibri"/>
          <w:lang w:eastAsia="en-US"/>
        </w:rPr>
        <w:t xml:space="preserve"> </w:t>
      </w:r>
      <w:r w:rsidR="0030431A" w:rsidRPr="0030431A">
        <w:rPr>
          <w:rFonts w:eastAsia="Calibri"/>
          <w:lang w:eastAsia="en-US"/>
        </w:rPr>
        <w:t>vyrtosu@auction-house.ru) (далее - Организатор торгов, ОТ), действующее на основании договора с ОБЩЕСТВОМ С ОГРАНИЧЕННОЙ ОТВЕТСТВЕННОСТЬЮ «КОММЕРЧЕСКИЙ БАНК «Тальменка-банк» (ООО «КБ «Тальменка-банк»), адрес регистрации: 656037, Алтайский край, г. Барнаул, пр-т Ленина, 156-а, ИНН 2277004739, ОГРН 1022200529537 (далее – финансовая организация), конкурсным управляющим (ликвидатором) которого на основании решения Арбитражного суда Алтайского края от 03 марта 2017 г. по делу №А03-1785/2017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0431A" w:rsidRPr="0030431A">
        <w:t>сообщение 02030180103 в газете АО «Коммерсантъ» 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>
        <w:t xml:space="preserve"> </w:t>
      </w:r>
      <w:r w:rsidR="0030431A" w:rsidRPr="0030431A">
        <w:t>24 января 2023 г. по 16 марта 2023 г.</w:t>
      </w:r>
      <w:r w:rsidR="007E00D7">
        <w:t xml:space="preserve"> </w:t>
      </w:r>
      <w:r>
        <w:t>заключе</w:t>
      </w:r>
      <w:r w:rsidR="0030431A">
        <w:t>н</w:t>
      </w:r>
      <w:r>
        <w:rPr>
          <w:color w:val="000000"/>
        </w:rPr>
        <w:t xml:space="preserve"> следующи</w:t>
      </w:r>
      <w:r w:rsidR="0030431A">
        <w:rPr>
          <w:color w:val="000000"/>
        </w:rPr>
        <w:t>й</w:t>
      </w:r>
      <w:r>
        <w:rPr>
          <w:color w:val="000000"/>
        </w:rPr>
        <w:t xml:space="preserve"> догово</w:t>
      </w:r>
      <w:r w:rsidR="0030431A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0431A" w:rsidRPr="0030431A" w14:paraId="2CA2CA92" w14:textId="77777777" w:rsidTr="002C10F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1FF4145D" w:rsidR="0030431A" w:rsidRPr="0030431A" w:rsidRDefault="0030431A" w:rsidP="003043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71BDE6A9" w:rsidR="0030431A" w:rsidRPr="0030431A" w:rsidRDefault="0030431A" w:rsidP="003043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1A">
              <w:rPr>
                <w:rFonts w:ascii="Times New Roman" w:hAnsi="Times New Roman" w:cs="Times New Roman"/>
                <w:sz w:val="24"/>
                <w:szCs w:val="24"/>
              </w:rPr>
              <w:t>2023-2956/110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1D46C80C" w:rsidR="0030431A" w:rsidRPr="0030431A" w:rsidRDefault="0030431A" w:rsidP="003043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1A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F754881" w:rsidR="0030431A" w:rsidRPr="0030431A" w:rsidRDefault="0030431A" w:rsidP="003043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1A">
              <w:rPr>
                <w:rFonts w:ascii="Times New Roman" w:hAnsi="Times New Roman" w:cs="Times New Roman"/>
                <w:sz w:val="24"/>
                <w:szCs w:val="24"/>
              </w:rPr>
              <w:t>177 888,00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16B5608" w:rsidR="0030431A" w:rsidRPr="0030431A" w:rsidRDefault="0030431A" w:rsidP="003043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1A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0431A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2023-04-03T14:58:00Z</dcterms:created>
  <dcterms:modified xsi:type="dcterms:W3CDTF">2023-04-03T14:58:00Z</dcterms:modified>
</cp:coreProperties>
</file>