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1AFD" w:rsidRDefault="00331F40" w:rsidP="00191AFD">
      <w:pPr>
        <w:pStyle w:val="ab"/>
        <w:jc w:val="both"/>
        <w:rPr>
          <w:rFonts w:ascii="Times New Roman" w:hAnsi="Times New Roman" w:cs="Times New Roman"/>
          <w:sz w:val="19"/>
          <w:szCs w:val="19"/>
        </w:rPr>
      </w:pPr>
      <w:r w:rsidRPr="005F664D">
        <w:rPr>
          <w:rFonts w:ascii="Times New Roman" w:hAnsi="Times New Roman" w:cs="Times New Roman"/>
          <w:sz w:val="19"/>
          <w:szCs w:val="19"/>
          <w:lang w:eastAsia="ru-RU"/>
        </w:rPr>
        <w:t xml:space="preserve">АО «Российский аукционный дом» (ОГРН 1097847233351, ИНН 7838430413, 190000, Санкт-Петербург, пер. </w:t>
      </w:r>
      <w:proofErr w:type="spellStart"/>
      <w:r w:rsidRPr="005F664D">
        <w:rPr>
          <w:rFonts w:ascii="Times New Roman" w:hAnsi="Times New Roman" w:cs="Times New Roman"/>
          <w:sz w:val="19"/>
          <w:szCs w:val="19"/>
          <w:lang w:eastAsia="ru-RU"/>
        </w:rPr>
        <w:t>Гривцова</w:t>
      </w:r>
      <w:proofErr w:type="spellEnd"/>
      <w:r w:rsidRPr="005F664D">
        <w:rPr>
          <w:rFonts w:ascii="Times New Roman" w:hAnsi="Times New Roman" w:cs="Times New Roman"/>
          <w:sz w:val="19"/>
          <w:szCs w:val="19"/>
          <w:lang w:eastAsia="ru-RU"/>
        </w:rPr>
        <w:t xml:space="preserve">, д. 5, лит. В, (495) 234–04-00 (доб.421), shtefan@auction-house.ru, далее – Организатор торгов), действующее на основании договора поручения с </w:t>
      </w:r>
      <w:r w:rsidRPr="00A1345F">
        <w:rPr>
          <w:rFonts w:ascii="Times New Roman" w:hAnsi="Times New Roman" w:cs="Times New Roman"/>
          <w:b/>
          <w:sz w:val="19"/>
          <w:szCs w:val="19"/>
          <w:lang w:eastAsia="ru-RU"/>
        </w:rPr>
        <w:t>Осборн Еленой Александровной</w:t>
      </w:r>
      <w:r w:rsidRPr="005F664D">
        <w:rPr>
          <w:rFonts w:ascii="Times New Roman" w:hAnsi="Times New Roman" w:cs="Times New Roman"/>
          <w:sz w:val="19"/>
          <w:szCs w:val="19"/>
          <w:lang w:eastAsia="ru-RU"/>
        </w:rPr>
        <w:t xml:space="preserve"> (дата рождения: 26.06.1987, место рождения: гор. Одинцово Московской области, СНИЛС 140-069-234 22, ИНН 503212500043, место жительства: Московская область, р-н Одинцовский, г. Одинцово, ул. Свободы, д. 4, кв. 148, далее - Должник), в лице финансового управляющего </w:t>
      </w:r>
      <w:r w:rsidRPr="00A1345F">
        <w:rPr>
          <w:rFonts w:ascii="Times New Roman" w:hAnsi="Times New Roman" w:cs="Times New Roman"/>
          <w:b/>
          <w:sz w:val="19"/>
          <w:szCs w:val="19"/>
          <w:lang w:eastAsia="ru-RU"/>
        </w:rPr>
        <w:t>Сильченко Евгения Анатольевича</w:t>
      </w:r>
      <w:r w:rsidRPr="005F664D">
        <w:rPr>
          <w:rFonts w:ascii="Times New Roman" w:hAnsi="Times New Roman" w:cs="Times New Roman"/>
          <w:sz w:val="19"/>
          <w:szCs w:val="19"/>
          <w:lang w:eastAsia="ru-RU"/>
        </w:rPr>
        <w:t xml:space="preserve"> (ИНН 770372701384, СНИЛС 145-634-225 57, рег. №: 19052, адрес: 115516, Москва, а/я 75, далее - Финансовый управляющий) - член Сою</w:t>
      </w:r>
      <w:r w:rsidR="00A14575">
        <w:rPr>
          <w:rFonts w:ascii="Times New Roman" w:hAnsi="Times New Roman" w:cs="Times New Roman"/>
          <w:sz w:val="19"/>
          <w:szCs w:val="19"/>
          <w:lang w:eastAsia="ru-RU"/>
        </w:rPr>
        <w:t>за «СРО АУ «</w:t>
      </w:r>
      <w:r w:rsidRPr="005F664D">
        <w:rPr>
          <w:rFonts w:ascii="Times New Roman" w:hAnsi="Times New Roman" w:cs="Times New Roman"/>
          <w:sz w:val="19"/>
          <w:szCs w:val="19"/>
          <w:lang w:eastAsia="ru-RU"/>
        </w:rPr>
        <w:t>С</w:t>
      </w:r>
      <w:r w:rsidR="00A14575">
        <w:rPr>
          <w:rFonts w:ascii="Times New Roman" w:hAnsi="Times New Roman" w:cs="Times New Roman"/>
          <w:sz w:val="19"/>
          <w:szCs w:val="19"/>
          <w:lang w:eastAsia="ru-RU"/>
        </w:rPr>
        <w:t>тратегия»</w:t>
      </w:r>
      <w:r w:rsidRPr="005F664D">
        <w:rPr>
          <w:rFonts w:ascii="Times New Roman" w:hAnsi="Times New Roman" w:cs="Times New Roman"/>
          <w:sz w:val="19"/>
          <w:szCs w:val="19"/>
          <w:lang w:eastAsia="ru-RU"/>
        </w:rPr>
        <w:t xml:space="preserve"> (ОГРН 1023601559035; ИНН 3666101342; адрес: 123308, г Москва, проспект Маршала Жукова, д.6, стр.1), действующего на основании решения Арбитражного суда Московской области от 02.11.2021 по делу №А41-71319/21</w:t>
      </w:r>
      <w:r w:rsidR="00CF4C17" w:rsidRPr="005F664D">
        <w:rPr>
          <w:rFonts w:ascii="Times New Roman" w:hAnsi="Times New Roman" w:cs="Times New Roman"/>
          <w:sz w:val="19"/>
          <w:szCs w:val="19"/>
        </w:rPr>
        <w:t>,</w:t>
      </w:r>
      <w:r w:rsidR="00242CA8" w:rsidRPr="005F664D">
        <w:rPr>
          <w:rFonts w:ascii="Times New Roman" w:hAnsi="Times New Roman" w:cs="Times New Roman"/>
          <w:sz w:val="19"/>
          <w:szCs w:val="19"/>
        </w:rPr>
        <w:t xml:space="preserve"> сообщает </w:t>
      </w:r>
      <w:r w:rsidR="00242CA8" w:rsidRPr="005F664D">
        <w:rPr>
          <w:rFonts w:ascii="Times New Roman" w:hAnsi="Times New Roman" w:cs="Times New Roman"/>
          <w:b/>
          <w:sz w:val="19"/>
          <w:szCs w:val="19"/>
        </w:rPr>
        <w:t>о проведении торгов посредством публичного предложения</w:t>
      </w:r>
      <w:r w:rsidR="00E97C08" w:rsidRPr="005F664D">
        <w:rPr>
          <w:rFonts w:ascii="Times New Roman" w:hAnsi="Times New Roman" w:cs="Times New Roman"/>
          <w:sz w:val="19"/>
          <w:szCs w:val="19"/>
        </w:rPr>
        <w:t xml:space="preserve"> (далее–</w:t>
      </w:r>
      <w:r w:rsidR="00242CA8" w:rsidRPr="005F664D">
        <w:rPr>
          <w:rFonts w:ascii="Times New Roman" w:hAnsi="Times New Roman" w:cs="Times New Roman"/>
          <w:sz w:val="19"/>
          <w:szCs w:val="19"/>
        </w:rPr>
        <w:t xml:space="preserve">Торги) на электронной </w:t>
      </w:r>
      <w:r w:rsidR="00242CA8" w:rsidRPr="00C330E3">
        <w:rPr>
          <w:rFonts w:ascii="Times New Roman" w:hAnsi="Times New Roman" w:cs="Times New Roman"/>
          <w:sz w:val="19"/>
          <w:szCs w:val="19"/>
        </w:rPr>
        <w:t xml:space="preserve">торговой площадке АО «Российский аукционный дом» по адресу в сети Интернет: </w:t>
      </w:r>
      <w:hyperlink r:id="rId5" w:history="1">
        <w:r w:rsidR="00242CA8" w:rsidRPr="00C330E3">
          <w:rPr>
            <w:rStyle w:val="a3"/>
            <w:rFonts w:ascii="Times New Roman" w:hAnsi="Times New Roman" w:cs="Times New Roman"/>
            <w:sz w:val="19"/>
            <w:szCs w:val="19"/>
          </w:rPr>
          <w:t>http://lot-online.ru//</w:t>
        </w:r>
      </w:hyperlink>
      <w:r w:rsidR="00242CA8" w:rsidRPr="00C330E3">
        <w:rPr>
          <w:rFonts w:ascii="Times New Roman" w:hAnsi="Times New Roman" w:cs="Times New Roman"/>
          <w:sz w:val="19"/>
          <w:szCs w:val="19"/>
        </w:rPr>
        <w:t xml:space="preserve"> (далее-ЭП). </w:t>
      </w:r>
      <w:r w:rsidR="00A14575" w:rsidRPr="00C330E3">
        <w:rPr>
          <w:rFonts w:ascii="Times New Roman" w:hAnsi="Times New Roman" w:cs="Times New Roman"/>
          <w:b/>
          <w:sz w:val="19"/>
          <w:szCs w:val="19"/>
        </w:rPr>
        <w:t>Начало приема заявок – 17</w:t>
      </w:r>
      <w:r w:rsidR="00A1345F" w:rsidRPr="00C330E3">
        <w:rPr>
          <w:rFonts w:ascii="Times New Roman" w:hAnsi="Times New Roman" w:cs="Times New Roman"/>
          <w:b/>
          <w:sz w:val="19"/>
          <w:szCs w:val="19"/>
        </w:rPr>
        <w:t>.04.2023</w:t>
      </w:r>
      <w:r w:rsidR="00242CA8" w:rsidRPr="00C330E3">
        <w:rPr>
          <w:rFonts w:ascii="Times New Roman" w:hAnsi="Times New Roman" w:cs="Times New Roman"/>
          <w:b/>
          <w:sz w:val="19"/>
          <w:szCs w:val="19"/>
        </w:rPr>
        <w:t xml:space="preserve"> г. с 17 час. 00 м</w:t>
      </w:r>
      <w:r w:rsidR="00A14575" w:rsidRPr="00C330E3">
        <w:rPr>
          <w:rFonts w:ascii="Times New Roman" w:hAnsi="Times New Roman" w:cs="Times New Roman"/>
          <w:b/>
          <w:sz w:val="19"/>
          <w:szCs w:val="19"/>
        </w:rPr>
        <w:t>ин. (</w:t>
      </w:r>
      <w:proofErr w:type="spellStart"/>
      <w:r w:rsidR="00A14575" w:rsidRPr="00C330E3">
        <w:rPr>
          <w:rFonts w:ascii="Times New Roman" w:hAnsi="Times New Roman" w:cs="Times New Roman"/>
          <w:b/>
          <w:sz w:val="19"/>
          <w:szCs w:val="19"/>
        </w:rPr>
        <w:t>М</w:t>
      </w:r>
      <w:r w:rsidR="00242CA8" w:rsidRPr="00C330E3">
        <w:rPr>
          <w:rFonts w:ascii="Times New Roman" w:hAnsi="Times New Roman" w:cs="Times New Roman"/>
          <w:b/>
          <w:sz w:val="19"/>
          <w:szCs w:val="19"/>
        </w:rPr>
        <w:t>ск</w:t>
      </w:r>
      <w:proofErr w:type="spellEnd"/>
      <w:r w:rsidR="00242CA8" w:rsidRPr="00C330E3">
        <w:rPr>
          <w:rFonts w:ascii="Times New Roman" w:hAnsi="Times New Roman" w:cs="Times New Roman"/>
          <w:b/>
          <w:sz w:val="19"/>
          <w:szCs w:val="19"/>
        </w:rPr>
        <w:t>).</w:t>
      </w:r>
      <w:r w:rsidR="00242CA8" w:rsidRPr="00C330E3">
        <w:rPr>
          <w:rFonts w:ascii="Times New Roman" w:hAnsi="Times New Roman" w:cs="Times New Roman"/>
          <w:sz w:val="19"/>
          <w:szCs w:val="19"/>
        </w:rPr>
        <w:t xml:space="preserve"> Сокращение: календарный день – к/день. Прием заявок</w:t>
      </w:r>
      <w:r w:rsidR="00A1345F" w:rsidRPr="00C330E3">
        <w:rPr>
          <w:rFonts w:ascii="Times New Roman" w:hAnsi="Times New Roman" w:cs="Times New Roman"/>
          <w:sz w:val="19"/>
          <w:szCs w:val="19"/>
        </w:rPr>
        <w:t xml:space="preserve"> составляет: в 1-ом периоде - 14</w:t>
      </w:r>
      <w:r w:rsidR="00242CA8" w:rsidRPr="00C330E3">
        <w:rPr>
          <w:rFonts w:ascii="Times New Roman" w:hAnsi="Times New Roman" w:cs="Times New Roman"/>
          <w:sz w:val="19"/>
          <w:szCs w:val="19"/>
        </w:rPr>
        <w:t xml:space="preserve"> к/дней без изменения начальной цены, </w:t>
      </w:r>
      <w:r w:rsidR="00A1345F" w:rsidRPr="00C330E3">
        <w:rPr>
          <w:rFonts w:ascii="Times New Roman" w:hAnsi="Times New Roman" w:cs="Times New Roman"/>
          <w:sz w:val="19"/>
          <w:szCs w:val="19"/>
        </w:rPr>
        <w:t>с 2-го по 6</w:t>
      </w:r>
      <w:r w:rsidR="00242CA8" w:rsidRPr="00C330E3">
        <w:rPr>
          <w:rFonts w:ascii="Times New Roman" w:hAnsi="Times New Roman" w:cs="Times New Roman"/>
          <w:sz w:val="19"/>
          <w:szCs w:val="19"/>
        </w:rPr>
        <w:t>-ый периоды –</w:t>
      </w:r>
      <w:r w:rsidRPr="00C330E3">
        <w:rPr>
          <w:rFonts w:ascii="Times New Roman" w:hAnsi="Times New Roman" w:cs="Times New Roman"/>
          <w:sz w:val="19"/>
          <w:szCs w:val="19"/>
        </w:rPr>
        <w:t xml:space="preserve"> 7 к/дней, величина снижения – 7</w:t>
      </w:r>
      <w:r w:rsidR="00242CA8" w:rsidRPr="00C330E3">
        <w:rPr>
          <w:rFonts w:ascii="Times New Roman" w:hAnsi="Times New Roman" w:cs="Times New Roman"/>
          <w:sz w:val="19"/>
          <w:szCs w:val="19"/>
        </w:rPr>
        <w:t>% от начальной цены Лота, установленной на первом периоде</w:t>
      </w:r>
      <w:r w:rsidR="00242CA8" w:rsidRPr="002F7E20">
        <w:rPr>
          <w:rFonts w:ascii="Times New Roman" w:hAnsi="Times New Roman" w:cs="Times New Roman"/>
          <w:sz w:val="19"/>
          <w:szCs w:val="19"/>
        </w:rPr>
        <w:t xml:space="preserve">. </w:t>
      </w:r>
      <w:r w:rsidR="00242CA8" w:rsidRPr="002F7E20">
        <w:rPr>
          <w:rFonts w:ascii="Times New Roman" w:hAnsi="Times New Roman" w:cs="Times New Roman"/>
          <w:b/>
          <w:sz w:val="19"/>
          <w:szCs w:val="19"/>
        </w:rPr>
        <w:t xml:space="preserve">Минимальная цена (цена отсечения) </w:t>
      </w:r>
      <w:r w:rsidR="00A1345F" w:rsidRPr="002F7E20">
        <w:rPr>
          <w:rFonts w:ascii="Times New Roman" w:hAnsi="Times New Roman" w:cs="Times New Roman"/>
          <w:b/>
          <w:sz w:val="19"/>
          <w:szCs w:val="19"/>
        </w:rPr>
        <w:t>–</w:t>
      </w:r>
      <w:r w:rsidR="005F664D" w:rsidRPr="002F7E20">
        <w:rPr>
          <w:rFonts w:ascii="Times New Roman" w:hAnsi="Times New Roman" w:cs="Times New Roman"/>
          <w:b/>
          <w:sz w:val="19"/>
          <w:szCs w:val="19"/>
        </w:rPr>
        <w:t xml:space="preserve"> </w:t>
      </w:r>
      <w:r w:rsidR="00A1345F" w:rsidRPr="002F7E20">
        <w:rPr>
          <w:rFonts w:ascii="Times New Roman" w:hAnsi="Times New Roman" w:cs="Times New Roman"/>
          <w:b/>
          <w:sz w:val="19"/>
          <w:szCs w:val="19"/>
        </w:rPr>
        <w:t>1 801 021,72</w:t>
      </w:r>
      <w:r w:rsidR="00BF0093" w:rsidRPr="002F7E20">
        <w:rPr>
          <w:rFonts w:ascii="Times New Roman" w:hAnsi="Times New Roman" w:cs="Times New Roman"/>
          <w:b/>
          <w:sz w:val="19"/>
          <w:szCs w:val="19"/>
        </w:rPr>
        <w:t xml:space="preserve"> руб</w:t>
      </w:r>
      <w:r w:rsidR="00242CA8" w:rsidRPr="002F7E20">
        <w:rPr>
          <w:rFonts w:ascii="Times New Roman" w:hAnsi="Times New Roman" w:cs="Times New Roman"/>
          <w:sz w:val="19"/>
          <w:szCs w:val="19"/>
        </w:rPr>
        <w:t>. 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w:t>
      </w:r>
      <w:bookmarkStart w:id="0" w:name="_GoBack"/>
      <w:bookmarkEnd w:id="0"/>
      <w:r w:rsidR="00242CA8" w:rsidRPr="002F7E20">
        <w:rPr>
          <w:rFonts w:ascii="Times New Roman" w:hAnsi="Times New Roman" w:cs="Times New Roman"/>
          <w:sz w:val="19"/>
          <w:szCs w:val="19"/>
        </w:rPr>
        <w:t xml:space="preserve">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 С даты определения победителя Торгов прием заявок прекращается. </w:t>
      </w:r>
      <w:r w:rsidRPr="002F7E20">
        <w:rPr>
          <w:rFonts w:ascii="Times New Roman" w:hAnsi="Times New Roman" w:cs="Times New Roman"/>
          <w:sz w:val="19"/>
          <w:szCs w:val="19"/>
        </w:rPr>
        <w:t>Продаже на Торгах единым лотом подлежит следующее имущество (далее - Имущество, Лот):</w:t>
      </w:r>
      <w:r w:rsidR="00BF0093" w:rsidRPr="002F7E20">
        <w:rPr>
          <w:rFonts w:ascii="Times New Roman" w:hAnsi="Times New Roman" w:cs="Times New Roman"/>
          <w:sz w:val="19"/>
          <w:szCs w:val="19"/>
        </w:rPr>
        <w:t xml:space="preserve"> </w:t>
      </w:r>
      <w:r w:rsidRPr="002F7E20">
        <w:rPr>
          <w:rFonts w:ascii="Times New Roman" w:eastAsia="Calibri" w:hAnsi="Times New Roman" w:cs="Times New Roman"/>
          <w:b/>
          <w:color w:val="000000"/>
          <w:sz w:val="19"/>
          <w:szCs w:val="19"/>
        </w:rPr>
        <w:t>Лот 1</w:t>
      </w:r>
      <w:r w:rsidRPr="002F7E20">
        <w:rPr>
          <w:rFonts w:ascii="Times New Roman" w:eastAsia="Calibri" w:hAnsi="Times New Roman" w:cs="Times New Roman"/>
          <w:color w:val="000000"/>
          <w:sz w:val="19"/>
          <w:szCs w:val="19"/>
        </w:rPr>
        <w:t xml:space="preserve">: </w:t>
      </w:r>
      <w:r w:rsidRPr="002F7E20">
        <w:rPr>
          <w:rFonts w:ascii="Times New Roman" w:eastAsia="Calibri" w:hAnsi="Times New Roman" w:cs="Times New Roman"/>
          <w:b/>
          <w:color w:val="000000"/>
          <w:sz w:val="19"/>
          <w:szCs w:val="19"/>
        </w:rPr>
        <w:t>Жилой дом</w:t>
      </w:r>
      <w:r w:rsidRPr="002F7E20">
        <w:rPr>
          <w:rFonts w:ascii="Times New Roman" w:eastAsia="Calibri" w:hAnsi="Times New Roman" w:cs="Times New Roman"/>
          <w:color w:val="000000"/>
          <w:sz w:val="19"/>
          <w:szCs w:val="19"/>
        </w:rPr>
        <w:t xml:space="preserve">, назначение: жилое, площадью 85.5 </w:t>
      </w:r>
      <w:proofErr w:type="spellStart"/>
      <w:r w:rsidRPr="002F7E20">
        <w:rPr>
          <w:rFonts w:ascii="Times New Roman" w:eastAsia="Calibri" w:hAnsi="Times New Roman" w:cs="Times New Roman"/>
          <w:color w:val="000000"/>
          <w:sz w:val="19"/>
          <w:szCs w:val="19"/>
        </w:rPr>
        <w:t>кв.м</w:t>
      </w:r>
      <w:proofErr w:type="spellEnd"/>
      <w:r w:rsidRPr="002F7E20">
        <w:rPr>
          <w:rFonts w:ascii="Times New Roman" w:eastAsia="Calibri" w:hAnsi="Times New Roman" w:cs="Times New Roman"/>
          <w:color w:val="000000"/>
          <w:sz w:val="19"/>
          <w:szCs w:val="19"/>
        </w:rPr>
        <w:t xml:space="preserve">., этажность 2, в том числе подземных 0, местоположение: Московская область, Одинцовский район, деревня </w:t>
      </w:r>
      <w:proofErr w:type="spellStart"/>
      <w:r w:rsidRPr="002F7E20">
        <w:rPr>
          <w:rFonts w:ascii="Times New Roman" w:eastAsia="Calibri" w:hAnsi="Times New Roman" w:cs="Times New Roman"/>
          <w:color w:val="000000"/>
          <w:sz w:val="19"/>
          <w:szCs w:val="19"/>
        </w:rPr>
        <w:t>Ивонино</w:t>
      </w:r>
      <w:proofErr w:type="spellEnd"/>
      <w:r w:rsidRPr="002F7E20">
        <w:rPr>
          <w:rFonts w:ascii="Times New Roman" w:eastAsia="Calibri" w:hAnsi="Times New Roman" w:cs="Times New Roman"/>
          <w:color w:val="000000"/>
          <w:sz w:val="19"/>
          <w:szCs w:val="19"/>
        </w:rPr>
        <w:t xml:space="preserve">, д.97, кадастровый № 50:20:0000000:302835; </w:t>
      </w:r>
      <w:r w:rsidRPr="002F7E20">
        <w:rPr>
          <w:rFonts w:ascii="Times New Roman" w:eastAsia="Calibri" w:hAnsi="Times New Roman" w:cs="Times New Roman"/>
          <w:b/>
          <w:color w:val="000000"/>
          <w:sz w:val="19"/>
          <w:szCs w:val="19"/>
        </w:rPr>
        <w:t>Земельный участок</w:t>
      </w:r>
      <w:r w:rsidRPr="002F7E20">
        <w:rPr>
          <w:rFonts w:ascii="Times New Roman" w:eastAsia="Calibri" w:hAnsi="Times New Roman" w:cs="Times New Roman"/>
          <w:color w:val="000000"/>
          <w:sz w:val="19"/>
          <w:szCs w:val="19"/>
        </w:rPr>
        <w:t xml:space="preserve">, категория земель: земли населенных пунктов, вид разрешенного использования: дачное строительство, площадью 392+/-7 </w:t>
      </w:r>
      <w:proofErr w:type="spellStart"/>
      <w:r w:rsidRPr="002F7E20">
        <w:rPr>
          <w:rFonts w:ascii="Times New Roman" w:eastAsia="Calibri" w:hAnsi="Times New Roman" w:cs="Times New Roman"/>
          <w:color w:val="000000"/>
          <w:sz w:val="19"/>
          <w:szCs w:val="19"/>
        </w:rPr>
        <w:t>кв.м</w:t>
      </w:r>
      <w:proofErr w:type="spellEnd"/>
      <w:r w:rsidRPr="002F7E20">
        <w:rPr>
          <w:rFonts w:ascii="Times New Roman" w:eastAsia="Calibri" w:hAnsi="Times New Roman" w:cs="Times New Roman"/>
          <w:color w:val="000000"/>
          <w:sz w:val="19"/>
          <w:szCs w:val="19"/>
        </w:rPr>
        <w:t xml:space="preserve">., местоположение: Московская область, Одинцовский район, д. </w:t>
      </w:r>
      <w:proofErr w:type="spellStart"/>
      <w:r w:rsidRPr="002F7E20">
        <w:rPr>
          <w:rFonts w:ascii="Times New Roman" w:eastAsia="Calibri" w:hAnsi="Times New Roman" w:cs="Times New Roman"/>
          <w:color w:val="000000"/>
          <w:sz w:val="19"/>
          <w:szCs w:val="19"/>
        </w:rPr>
        <w:t>Ивонино</w:t>
      </w:r>
      <w:proofErr w:type="spellEnd"/>
      <w:r w:rsidRPr="002F7E20">
        <w:rPr>
          <w:rFonts w:ascii="Times New Roman" w:eastAsia="Calibri" w:hAnsi="Times New Roman" w:cs="Times New Roman"/>
          <w:color w:val="000000"/>
          <w:sz w:val="19"/>
          <w:szCs w:val="19"/>
        </w:rPr>
        <w:t>, кадастровый № 50:20:0060548:2773</w:t>
      </w:r>
      <w:r w:rsidRPr="002F7E20">
        <w:rPr>
          <w:rFonts w:ascii="Times New Roman" w:eastAsia="Calibri" w:hAnsi="Times New Roman" w:cs="Times New Roman"/>
          <w:b/>
          <w:color w:val="000000"/>
          <w:sz w:val="19"/>
          <w:szCs w:val="19"/>
        </w:rPr>
        <w:t xml:space="preserve">. Начальная цена - </w:t>
      </w:r>
      <w:r w:rsidR="00A1345F" w:rsidRPr="002F7E20">
        <w:rPr>
          <w:rFonts w:ascii="Times New Roman" w:eastAsia="Calibri" w:hAnsi="Times New Roman" w:cs="Times New Roman"/>
          <w:b/>
          <w:color w:val="000000"/>
          <w:sz w:val="19"/>
          <w:szCs w:val="19"/>
        </w:rPr>
        <w:t xml:space="preserve">2 770 802,64 </w:t>
      </w:r>
      <w:r w:rsidRPr="002F7E20">
        <w:rPr>
          <w:rFonts w:ascii="Times New Roman" w:eastAsia="Calibri" w:hAnsi="Times New Roman" w:cs="Times New Roman"/>
          <w:b/>
          <w:color w:val="000000"/>
          <w:sz w:val="19"/>
          <w:szCs w:val="19"/>
        </w:rPr>
        <w:t>руб.</w:t>
      </w:r>
      <w:r w:rsidR="00191AFD" w:rsidRPr="002F7E20">
        <w:rPr>
          <w:rFonts w:ascii="Times New Roman" w:hAnsi="Times New Roman" w:cs="Times New Roman"/>
          <w:sz w:val="19"/>
          <w:szCs w:val="19"/>
        </w:rPr>
        <w:t xml:space="preserve"> </w:t>
      </w:r>
      <w:r w:rsidRPr="002F7E20">
        <w:rPr>
          <w:rFonts w:ascii="Times New Roman" w:hAnsi="Times New Roman" w:cs="Times New Roman"/>
          <w:b/>
          <w:color w:val="000000" w:themeColor="text1"/>
          <w:sz w:val="19"/>
          <w:szCs w:val="19"/>
        </w:rPr>
        <w:t xml:space="preserve">Обременение: </w:t>
      </w:r>
      <w:r w:rsidRPr="002F7E20">
        <w:rPr>
          <w:rFonts w:ascii="Times New Roman" w:hAnsi="Times New Roman" w:cs="Times New Roman"/>
          <w:color w:val="000000" w:themeColor="text1"/>
          <w:sz w:val="19"/>
          <w:szCs w:val="19"/>
        </w:rPr>
        <w:t>залог в пользу ПАО «</w:t>
      </w:r>
      <w:proofErr w:type="spellStart"/>
      <w:r w:rsidRPr="002F7E20">
        <w:rPr>
          <w:rFonts w:ascii="Times New Roman" w:hAnsi="Times New Roman" w:cs="Times New Roman"/>
          <w:color w:val="000000" w:themeColor="text1"/>
          <w:sz w:val="19"/>
          <w:szCs w:val="19"/>
        </w:rPr>
        <w:t>Татфондбанк</w:t>
      </w:r>
      <w:proofErr w:type="spellEnd"/>
      <w:r w:rsidRPr="002F7E20">
        <w:rPr>
          <w:rFonts w:ascii="Times New Roman" w:hAnsi="Times New Roman" w:cs="Times New Roman"/>
          <w:color w:val="000000" w:themeColor="text1"/>
          <w:sz w:val="19"/>
          <w:szCs w:val="19"/>
        </w:rPr>
        <w:t>»; запрещение регистрации: на жилой дом № 50:20:0000000:302835-50/001/2019</w:t>
      </w:r>
      <w:r w:rsidRPr="005F664D">
        <w:rPr>
          <w:rFonts w:ascii="Times New Roman" w:hAnsi="Times New Roman" w:cs="Times New Roman"/>
          <w:color w:val="000000" w:themeColor="text1"/>
          <w:sz w:val="19"/>
          <w:szCs w:val="19"/>
        </w:rPr>
        <w:t xml:space="preserve">-1 от 31.10.2019; на земельный участок № 50:20:0060548:2773-50/001/2019-1 от 31.10.2019. </w:t>
      </w:r>
      <w:r w:rsidRPr="005F664D">
        <w:rPr>
          <w:rFonts w:ascii="Times New Roman" w:hAnsi="Times New Roman" w:cs="Times New Roman"/>
          <w:b/>
          <w:color w:val="000000" w:themeColor="text1"/>
          <w:sz w:val="19"/>
          <w:szCs w:val="19"/>
        </w:rPr>
        <w:t>Зарегистрированные лица и проживающие без регистрации отсутствуют.</w:t>
      </w:r>
      <w:r w:rsidR="00191AFD">
        <w:rPr>
          <w:rFonts w:ascii="Times New Roman" w:hAnsi="Times New Roman" w:cs="Times New Roman"/>
          <w:sz w:val="19"/>
          <w:szCs w:val="19"/>
        </w:rPr>
        <w:t xml:space="preserve"> </w:t>
      </w:r>
    </w:p>
    <w:p w:rsidR="00331F40" w:rsidRPr="00191AFD" w:rsidRDefault="00331F40" w:rsidP="00191AFD">
      <w:pPr>
        <w:pStyle w:val="ab"/>
        <w:ind w:firstLine="708"/>
        <w:jc w:val="both"/>
        <w:rPr>
          <w:rFonts w:ascii="Times New Roman" w:hAnsi="Times New Roman" w:cs="Times New Roman"/>
          <w:sz w:val="19"/>
          <w:szCs w:val="19"/>
          <w:highlight w:val="yellow"/>
        </w:rPr>
      </w:pPr>
      <w:r w:rsidRPr="005F664D">
        <w:rPr>
          <w:rFonts w:ascii="Times New Roman" w:hAnsi="Times New Roman" w:cs="Times New Roman"/>
          <w:sz w:val="19"/>
          <w:szCs w:val="19"/>
        </w:rPr>
        <w:t xml:space="preserve">Ознакомление с Лотом производится по адресу местонахождения Лота по предварительной договорённости в рабочие дни с 14:00 до 18:00, </w:t>
      </w:r>
      <w:r w:rsidR="005F664D" w:rsidRPr="005F664D">
        <w:rPr>
          <w:rFonts w:ascii="Times New Roman" w:hAnsi="Times New Roman" w:cs="Times New Roman"/>
          <w:sz w:val="19"/>
          <w:szCs w:val="19"/>
        </w:rPr>
        <w:t>тел.</w:t>
      </w:r>
      <w:r w:rsidRPr="005F664D">
        <w:rPr>
          <w:rFonts w:ascii="Times New Roman" w:hAnsi="Times New Roman" w:cs="Times New Roman"/>
          <w:sz w:val="19"/>
          <w:szCs w:val="19"/>
        </w:rPr>
        <w:t xml:space="preserve"> Финансового управляющего Сильченко Евгения Анатольевича: +7 926 447 13 22, эл. почта: evgeny.silchenko@gmail.com, а также у Организатора торгов: тел. 8 (499) 395-00-20 (с 09.00 до 18.00 по </w:t>
      </w:r>
      <w:proofErr w:type="spellStart"/>
      <w:r w:rsidRPr="005F664D">
        <w:rPr>
          <w:rFonts w:ascii="Times New Roman" w:hAnsi="Times New Roman" w:cs="Times New Roman"/>
          <w:sz w:val="19"/>
          <w:szCs w:val="19"/>
        </w:rPr>
        <w:t>Мск</w:t>
      </w:r>
      <w:proofErr w:type="spellEnd"/>
      <w:r w:rsidRPr="005F664D">
        <w:rPr>
          <w:rFonts w:ascii="Times New Roman" w:hAnsi="Times New Roman" w:cs="Times New Roman"/>
          <w:sz w:val="19"/>
          <w:szCs w:val="19"/>
        </w:rPr>
        <w:t xml:space="preserve">. времени в рабочие дни), </w:t>
      </w:r>
      <w:hyperlink r:id="rId6" w:history="1">
        <w:r w:rsidRPr="005F664D">
          <w:rPr>
            <w:rStyle w:val="a3"/>
            <w:rFonts w:ascii="Times New Roman" w:hAnsi="Times New Roman" w:cs="Times New Roman"/>
            <w:sz w:val="19"/>
            <w:szCs w:val="19"/>
          </w:rPr>
          <w:t>informmsk@auction-house.ru</w:t>
        </w:r>
      </w:hyperlink>
      <w:r w:rsidRPr="005F664D">
        <w:rPr>
          <w:rFonts w:ascii="Times New Roman" w:hAnsi="Times New Roman" w:cs="Times New Roman"/>
          <w:sz w:val="19"/>
          <w:szCs w:val="19"/>
        </w:rPr>
        <w:t>.</w:t>
      </w:r>
    </w:p>
    <w:p w:rsidR="0047515B" w:rsidRDefault="00242CA8" w:rsidP="00242CA8">
      <w:pPr>
        <w:spacing w:after="0" w:line="240" w:lineRule="auto"/>
        <w:ind w:firstLine="708"/>
        <w:jc w:val="both"/>
        <w:rPr>
          <w:rFonts w:ascii="Times New Roman" w:hAnsi="Times New Roman" w:cs="Times New Roman"/>
          <w:sz w:val="19"/>
          <w:szCs w:val="19"/>
        </w:rPr>
      </w:pPr>
      <w:r w:rsidRPr="005F664D">
        <w:rPr>
          <w:rFonts w:ascii="Times New Roman" w:eastAsia="Times New Roman" w:hAnsi="Times New Roman" w:cs="Times New Roman"/>
          <w:b/>
          <w:bCs/>
          <w:color w:val="000000"/>
          <w:sz w:val="19"/>
          <w:szCs w:val="19"/>
          <w:shd w:val="clear" w:color="auto" w:fill="FFFFFF"/>
          <w:lang w:eastAsia="ru-RU"/>
        </w:rPr>
        <w:t>Задаток - 10 % от нач. цены Лота, установленный для определенного периода Торгов,</w:t>
      </w:r>
      <w:r w:rsidR="007D70C0">
        <w:rPr>
          <w:rFonts w:ascii="Times New Roman" w:eastAsia="Times New Roman" w:hAnsi="Times New Roman" w:cs="Times New Roman"/>
          <w:bCs/>
          <w:color w:val="000000"/>
          <w:sz w:val="19"/>
          <w:szCs w:val="19"/>
          <w:shd w:val="clear" w:color="auto" w:fill="FFFFFF"/>
          <w:lang w:eastAsia="ru-RU"/>
        </w:rPr>
        <w:t xml:space="preserve"> должен поступить на счет Организатора торгов</w:t>
      </w:r>
      <w:r w:rsidRPr="005F664D">
        <w:rPr>
          <w:rFonts w:ascii="Times New Roman" w:eastAsia="Times New Roman" w:hAnsi="Times New Roman" w:cs="Times New Roman"/>
          <w:bCs/>
          <w:color w:val="000000"/>
          <w:sz w:val="19"/>
          <w:szCs w:val="19"/>
          <w:shd w:val="clear" w:color="auto" w:fill="FFFFFF"/>
          <w:lang w:eastAsia="ru-RU"/>
        </w:rPr>
        <w:t xml:space="preserve"> не позднее даты и времени окончания приема заявок на участие в Торгах в соответствующем периоде проведения Торгов. Реквизиты для внесения задатка: получатель - 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содержаться информация: «№ л/с __________Средства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Организатора торгов, является выписка со счета Организатора торгов.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w:t>
      </w:r>
      <w:r w:rsidRPr="005F664D">
        <w:rPr>
          <w:rFonts w:ascii="Times New Roman" w:hAnsi="Times New Roman" w:cs="Times New Roman"/>
          <w:sz w:val="19"/>
          <w:szCs w:val="19"/>
        </w:rPr>
        <w:t>К участию в Торгах допускаются любые юр. и физ. лица, представившие в установл</w:t>
      </w:r>
      <w:r w:rsidR="007D44EB">
        <w:rPr>
          <w:rFonts w:ascii="Times New Roman" w:hAnsi="Times New Roman" w:cs="Times New Roman"/>
          <w:sz w:val="19"/>
          <w:szCs w:val="19"/>
        </w:rPr>
        <w:t>енный срок заявку на участие в Т</w:t>
      </w:r>
      <w:r w:rsidRPr="005F664D">
        <w:rPr>
          <w:rFonts w:ascii="Times New Roman" w:hAnsi="Times New Roman" w:cs="Times New Roman"/>
          <w:sz w:val="19"/>
          <w:szCs w:val="19"/>
        </w:rPr>
        <w:t xml:space="preserve">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w:t>
      </w:r>
      <w:proofErr w:type="spellStart"/>
      <w:r w:rsidRPr="005F664D">
        <w:rPr>
          <w:rFonts w:ascii="Times New Roman" w:hAnsi="Times New Roman" w:cs="Times New Roman"/>
          <w:sz w:val="19"/>
          <w:szCs w:val="19"/>
        </w:rPr>
        <w:t>иностр</w:t>
      </w:r>
      <w:proofErr w:type="spellEnd"/>
      <w:r w:rsidRPr="005F664D">
        <w:rPr>
          <w:rFonts w:ascii="Times New Roman" w:hAnsi="Times New Roman" w:cs="Times New Roman"/>
          <w:sz w:val="19"/>
          <w:szCs w:val="19"/>
        </w:rPr>
        <w:t>.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Финансовому управляющему и о характере этой заинтересованности, сведения об участии в капитале заявителя Финансового управляющего, СРО арбитражных управляющих, членом или руководителем которой я</w:t>
      </w:r>
      <w:r w:rsidR="0047515B">
        <w:rPr>
          <w:rFonts w:ascii="Times New Roman" w:hAnsi="Times New Roman" w:cs="Times New Roman"/>
          <w:sz w:val="19"/>
          <w:szCs w:val="19"/>
        </w:rPr>
        <w:t>вляется Финансовый управляющий.</w:t>
      </w:r>
      <w:r w:rsidR="0047515B" w:rsidRPr="0047515B">
        <w:rPr>
          <w:rFonts w:ascii="Times New Roman" w:hAnsi="Times New Roman" w:cs="Times New Roman"/>
          <w:sz w:val="19"/>
          <w:szCs w:val="19"/>
        </w:rPr>
        <w:t xml:space="preserve"> Организатор торгов имеет право отменить Торги в любое время до момента подведения итогов.</w:t>
      </w:r>
    </w:p>
    <w:p w:rsidR="00242CA8" w:rsidRPr="005F664D" w:rsidRDefault="00242CA8" w:rsidP="00242CA8">
      <w:pPr>
        <w:spacing w:after="0" w:line="240" w:lineRule="auto"/>
        <w:ind w:firstLine="708"/>
        <w:jc w:val="both"/>
        <w:rPr>
          <w:rFonts w:ascii="Times New Roman" w:eastAsia="Times New Roman" w:hAnsi="Times New Roman" w:cs="Times New Roman"/>
          <w:bCs/>
          <w:color w:val="000000"/>
          <w:sz w:val="19"/>
          <w:szCs w:val="19"/>
          <w:shd w:val="clear" w:color="auto" w:fill="FFFFFF"/>
          <w:lang w:eastAsia="ru-RU"/>
        </w:rPr>
      </w:pPr>
      <w:r w:rsidRPr="005F664D">
        <w:rPr>
          <w:rFonts w:ascii="Times New Roman" w:hAnsi="Times New Roman" w:cs="Times New Roman"/>
          <w:sz w:val="19"/>
          <w:szCs w:val="19"/>
        </w:rPr>
        <w:t xml:space="preserve">Победителем признается участник Торгов, который представил в установленный срок заявку на участие в Торгах, содержащую предложение о цене 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 В случае, если несколько участников Торгов представили в установленный срок заявки, содержащие различные предложения о цене Лота, но не ниже начальной цены Лота, установленной для определенного периода проведения Торгов победителем Торгов, признается участник, предложивший максимальную цену за Лот. В случае, если несколько участников Торгов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победителем Торгов признается участник, который первым представил в установленный срок заявку на участие в Торгах. Проект договора купли-продажи (далее – ДКП) размещен на ЭП. ДКП заключается с </w:t>
      </w:r>
      <w:r w:rsidR="00B82335" w:rsidRPr="005F664D">
        <w:rPr>
          <w:rFonts w:ascii="Times New Roman" w:hAnsi="Times New Roman" w:cs="Times New Roman"/>
          <w:sz w:val="19"/>
          <w:szCs w:val="19"/>
        </w:rPr>
        <w:t>победителем Т</w:t>
      </w:r>
      <w:r w:rsidRPr="005F664D">
        <w:rPr>
          <w:rFonts w:ascii="Times New Roman" w:hAnsi="Times New Roman" w:cs="Times New Roman"/>
          <w:sz w:val="19"/>
          <w:szCs w:val="19"/>
        </w:rPr>
        <w:t>оргов в течение 5 дне</w:t>
      </w:r>
      <w:r w:rsidR="007D44EB">
        <w:rPr>
          <w:rFonts w:ascii="Times New Roman" w:hAnsi="Times New Roman" w:cs="Times New Roman"/>
          <w:sz w:val="19"/>
          <w:szCs w:val="19"/>
        </w:rPr>
        <w:t>й с даты получения победителем Т</w:t>
      </w:r>
      <w:r w:rsidRPr="005F664D">
        <w:rPr>
          <w:rFonts w:ascii="Times New Roman" w:hAnsi="Times New Roman" w:cs="Times New Roman"/>
          <w:sz w:val="19"/>
          <w:szCs w:val="19"/>
        </w:rPr>
        <w:t xml:space="preserve">оргов ДКП от Финансового управляющего. Оплата – в течение 30 дней со дня подписания ДКП на спец. счет Должника: </w:t>
      </w:r>
      <w:r w:rsidR="00BF0093" w:rsidRPr="005F664D">
        <w:rPr>
          <w:rFonts w:ascii="Times New Roman" w:hAnsi="Times New Roman" w:cs="Times New Roman"/>
          <w:sz w:val="19"/>
          <w:szCs w:val="19"/>
        </w:rPr>
        <w:t>р/с 40817810150160101374, в ФИЛИАЛЕ "ЦЕНТРАЛЬНЫЙ" ПАО "СОВКОМБАНК" (БЕРДСК), к/с 30101810150040000763, БИК 045004763</w:t>
      </w:r>
      <w:r w:rsidRPr="005F664D">
        <w:rPr>
          <w:rFonts w:ascii="Times New Roman" w:hAnsi="Times New Roman" w:cs="Times New Roman"/>
          <w:sz w:val="19"/>
          <w:szCs w:val="19"/>
        </w:rPr>
        <w:t>.</w:t>
      </w:r>
      <w:r w:rsidR="007D44EB">
        <w:rPr>
          <w:rFonts w:ascii="Times New Roman" w:hAnsi="Times New Roman" w:cs="Times New Roman"/>
          <w:sz w:val="19"/>
          <w:szCs w:val="19"/>
        </w:rPr>
        <w:t xml:space="preserve"> Сделки по итогам Т</w:t>
      </w:r>
      <w:r w:rsidR="00B82335" w:rsidRPr="005F664D">
        <w:rPr>
          <w:rFonts w:ascii="Times New Roman" w:hAnsi="Times New Roman" w:cs="Times New Roman"/>
          <w:sz w:val="19"/>
          <w:szCs w:val="19"/>
        </w:rPr>
        <w:t>оргов подлежат заключению с учетом положений Указа Президента РФ№81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r w:rsidR="005F664D">
        <w:rPr>
          <w:rFonts w:ascii="Times New Roman" w:hAnsi="Times New Roman" w:cs="Times New Roman"/>
          <w:sz w:val="19"/>
          <w:szCs w:val="19"/>
        </w:rPr>
        <w:t>.</w:t>
      </w:r>
    </w:p>
    <w:p w:rsidR="00CF4C17" w:rsidRPr="005F664D" w:rsidRDefault="00CF4C17" w:rsidP="00EE3984">
      <w:pPr>
        <w:spacing w:after="0" w:line="240" w:lineRule="auto"/>
        <w:jc w:val="both"/>
        <w:rPr>
          <w:rFonts w:ascii="Times New Roman" w:hAnsi="Times New Roman" w:cs="Times New Roman"/>
          <w:sz w:val="19"/>
          <w:szCs w:val="19"/>
        </w:rPr>
      </w:pPr>
    </w:p>
    <w:sectPr w:rsidR="00CF4C17" w:rsidRPr="005F664D" w:rsidSect="00EB216E">
      <w:pgSz w:w="11906" w:h="16838"/>
      <w:pgMar w:top="567" w:right="851" w:bottom="851"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93E"/>
    <w:rsid w:val="000D4617"/>
    <w:rsid w:val="001067A7"/>
    <w:rsid w:val="0011593E"/>
    <w:rsid w:val="001417D2"/>
    <w:rsid w:val="00191AFD"/>
    <w:rsid w:val="00191D07"/>
    <w:rsid w:val="001B5612"/>
    <w:rsid w:val="00214DCD"/>
    <w:rsid w:val="00242CA8"/>
    <w:rsid w:val="00263C22"/>
    <w:rsid w:val="00291791"/>
    <w:rsid w:val="00294098"/>
    <w:rsid w:val="002A7CCB"/>
    <w:rsid w:val="002B754F"/>
    <w:rsid w:val="002F7AB6"/>
    <w:rsid w:val="002F7E20"/>
    <w:rsid w:val="00331F40"/>
    <w:rsid w:val="003576EF"/>
    <w:rsid w:val="00390A28"/>
    <w:rsid w:val="0039127B"/>
    <w:rsid w:val="00432F1F"/>
    <w:rsid w:val="0047515B"/>
    <w:rsid w:val="004B6930"/>
    <w:rsid w:val="00552A86"/>
    <w:rsid w:val="00573F80"/>
    <w:rsid w:val="005C202A"/>
    <w:rsid w:val="005F664D"/>
    <w:rsid w:val="00677E82"/>
    <w:rsid w:val="00685F47"/>
    <w:rsid w:val="0071691B"/>
    <w:rsid w:val="00740953"/>
    <w:rsid w:val="007D44EB"/>
    <w:rsid w:val="007D70C0"/>
    <w:rsid w:val="007F0621"/>
    <w:rsid w:val="007F0E12"/>
    <w:rsid w:val="008E03EE"/>
    <w:rsid w:val="008E7A4E"/>
    <w:rsid w:val="00925822"/>
    <w:rsid w:val="00984AAC"/>
    <w:rsid w:val="009B78D0"/>
    <w:rsid w:val="00A11390"/>
    <w:rsid w:val="00A1345F"/>
    <w:rsid w:val="00A14575"/>
    <w:rsid w:val="00AF35D8"/>
    <w:rsid w:val="00B55CA3"/>
    <w:rsid w:val="00B82335"/>
    <w:rsid w:val="00BA5E13"/>
    <w:rsid w:val="00BF0093"/>
    <w:rsid w:val="00C330E3"/>
    <w:rsid w:val="00C54C18"/>
    <w:rsid w:val="00CA5B16"/>
    <w:rsid w:val="00CB061B"/>
    <w:rsid w:val="00CB4916"/>
    <w:rsid w:val="00CD43A4"/>
    <w:rsid w:val="00CD5215"/>
    <w:rsid w:val="00CD7BCD"/>
    <w:rsid w:val="00CF4C17"/>
    <w:rsid w:val="00E172B3"/>
    <w:rsid w:val="00E23867"/>
    <w:rsid w:val="00E97C08"/>
    <w:rsid w:val="00EB216E"/>
    <w:rsid w:val="00EE3984"/>
    <w:rsid w:val="00F014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06B829-33BC-41F6-98B2-18A8005B8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43A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CD43A4"/>
    <w:rPr>
      <w:color w:val="0000FF"/>
      <w:u w:val="single"/>
    </w:rPr>
  </w:style>
  <w:style w:type="paragraph" w:styleId="a4">
    <w:name w:val="Balloon Text"/>
    <w:basedOn w:val="a"/>
    <w:link w:val="a5"/>
    <w:uiPriority w:val="99"/>
    <w:semiHidden/>
    <w:unhideWhenUsed/>
    <w:rsid w:val="00CD7BC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D7BCD"/>
    <w:rPr>
      <w:rFonts w:ascii="Segoe UI" w:hAnsi="Segoe UI" w:cs="Segoe UI"/>
      <w:sz w:val="18"/>
      <w:szCs w:val="18"/>
    </w:rPr>
  </w:style>
  <w:style w:type="character" w:styleId="a6">
    <w:name w:val="annotation reference"/>
    <w:basedOn w:val="a0"/>
    <w:uiPriority w:val="99"/>
    <w:semiHidden/>
    <w:unhideWhenUsed/>
    <w:rsid w:val="00CD7BCD"/>
    <w:rPr>
      <w:sz w:val="16"/>
      <w:szCs w:val="16"/>
    </w:rPr>
  </w:style>
  <w:style w:type="paragraph" w:styleId="a7">
    <w:name w:val="annotation text"/>
    <w:basedOn w:val="a"/>
    <w:link w:val="a8"/>
    <w:uiPriority w:val="99"/>
    <w:semiHidden/>
    <w:unhideWhenUsed/>
    <w:rsid w:val="00CD7BCD"/>
    <w:pPr>
      <w:spacing w:line="240" w:lineRule="auto"/>
    </w:pPr>
    <w:rPr>
      <w:sz w:val="20"/>
      <w:szCs w:val="20"/>
    </w:rPr>
  </w:style>
  <w:style w:type="character" w:customStyle="1" w:styleId="a8">
    <w:name w:val="Текст примечания Знак"/>
    <w:basedOn w:val="a0"/>
    <w:link w:val="a7"/>
    <w:uiPriority w:val="99"/>
    <w:semiHidden/>
    <w:rsid w:val="00CD7BCD"/>
    <w:rPr>
      <w:sz w:val="20"/>
      <w:szCs w:val="20"/>
    </w:rPr>
  </w:style>
  <w:style w:type="paragraph" w:styleId="a9">
    <w:name w:val="annotation subject"/>
    <w:basedOn w:val="a7"/>
    <w:next w:val="a7"/>
    <w:link w:val="aa"/>
    <w:uiPriority w:val="99"/>
    <w:semiHidden/>
    <w:unhideWhenUsed/>
    <w:rsid w:val="00CD7BCD"/>
    <w:rPr>
      <w:b/>
      <w:bCs/>
    </w:rPr>
  </w:style>
  <w:style w:type="character" w:customStyle="1" w:styleId="aa">
    <w:name w:val="Тема примечания Знак"/>
    <w:basedOn w:val="a8"/>
    <w:link w:val="a9"/>
    <w:uiPriority w:val="99"/>
    <w:semiHidden/>
    <w:rsid w:val="00CD7BCD"/>
    <w:rPr>
      <w:b/>
      <w:bCs/>
      <w:sz w:val="20"/>
      <w:szCs w:val="20"/>
    </w:rPr>
  </w:style>
  <w:style w:type="paragraph" w:styleId="ab">
    <w:name w:val="No Spacing"/>
    <w:uiPriority w:val="1"/>
    <w:qFormat/>
    <w:rsid w:val="00CF4C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833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informmsk@auction-house.ru" TargetMode="External"/><Relationship Id="rId5" Type="http://schemas.openxmlformats.org/officeDocument/2006/relationships/hyperlink" Target="http://lot-online.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F74399-2F84-4E20-9163-D2FC5294C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348</TotalTime>
  <Pages>1</Pages>
  <Words>1123</Words>
  <Characters>6406</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Штефан Надежда Ивановна</cp:lastModifiedBy>
  <cp:revision>20</cp:revision>
  <cp:lastPrinted>2023-03-27T11:26:00Z</cp:lastPrinted>
  <dcterms:created xsi:type="dcterms:W3CDTF">2020-08-23T17:18:00Z</dcterms:created>
  <dcterms:modified xsi:type="dcterms:W3CDTF">2023-03-27T11:26:00Z</dcterms:modified>
</cp:coreProperties>
</file>