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6B4D4053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6E59471E" w:rsidR="000207CC" w:rsidRDefault="00841094" w:rsidP="000207CC">
      <w:pPr>
        <w:spacing w:before="120" w:after="120"/>
        <w:jc w:val="both"/>
        <w:rPr>
          <w:color w:val="000000"/>
        </w:rPr>
      </w:pPr>
      <w:r w:rsidRPr="0084109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malkova@auction-house.ru), действующее на основании договора c </w:t>
      </w:r>
      <w:r w:rsidRPr="00A532D0">
        <w:rPr>
          <w:rFonts w:eastAsia="Calibri"/>
          <w:b/>
          <w:bCs/>
          <w:lang w:eastAsia="en-US"/>
        </w:rPr>
        <w:t>АКЦИОНЕРНЫМ КОММЕРЧЕСКИМ БАНКОМ «ЧУВАШКРЕДИТПРОМБАНК» (Публичное акционерное общество) (АКБ «ЧУВАШКРЕДИТПРОМБАНК» ПАО),</w:t>
      </w:r>
      <w:r w:rsidRPr="00841094">
        <w:rPr>
          <w:rFonts w:eastAsia="Calibri"/>
          <w:lang w:eastAsia="en-US"/>
        </w:rPr>
        <w:t xml:space="preserve"> (адрес регистрации: 428018, Чувашская Республика, г. Чебоксары, Проспект Московский, 3, ИНН 2129007126, ОГРН 1022100000064), конкурсным управляющим (ликвидатором) которого на основании решения Арбитражного суда Чувашской Республики-Чувашии от 28 февраля 2020 г. по делу №А79-14350/2019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DF29A6" w:rsidRPr="00841094">
        <w:rPr>
          <w:b/>
          <w:bCs/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841094">
        <w:t xml:space="preserve">сообщение </w:t>
      </w:r>
      <w:r w:rsidRPr="00A532D0">
        <w:rPr>
          <w:b/>
          <w:bCs/>
        </w:rPr>
        <w:t>2030170548</w:t>
      </w:r>
      <w:r w:rsidRPr="00841094">
        <w:t xml:space="preserve"> в газете АО «Коммерсантъ» №225(7426) от 03.12.2022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14</w:t>
      </w:r>
      <w:r w:rsidR="00A532D0">
        <w:rPr>
          <w:b/>
          <w:bCs/>
        </w:rPr>
        <w:t xml:space="preserve"> марта </w:t>
      </w:r>
      <w:r w:rsidR="003F4197" w:rsidRPr="00DF29A6">
        <w:rPr>
          <w:b/>
          <w:bCs/>
        </w:rPr>
        <w:t>202</w:t>
      </w:r>
      <w:r>
        <w:rPr>
          <w:b/>
          <w:bCs/>
        </w:rPr>
        <w:t>3</w:t>
      </w:r>
      <w:r w:rsidR="003F4197" w:rsidRPr="00DF29A6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A532D0" w:rsidRPr="00A532D0">
        <w:t xml:space="preserve"> с единственным участником</w:t>
      </w:r>
      <w:r w:rsidR="00A532D0">
        <w:t xml:space="preserve"> </w:t>
      </w:r>
      <w:r w:rsidR="000207CC">
        <w:t>заключе</w:t>
      </w:r>
      <w:r>
        <w:t>н</w:t>
      </w:r>
      <w:r w:rsidR="000207CC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>
        <w:rPr>
          <w:color w:val="000000"/>
        </w:rP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A532D0" w14:paraId="60984C07" w14:textId="77777777" w:rsidTr="00A532D0">
        <w:trPr>
          <w:jc w:val="center"/>
        </w:trPr>
        <w:tc>
          <w:tcPr>
            <w:tcW w:w="833" w:type="dxa"/>
          </w:tcPr>
          <w:p w14:paraId="476F0EB2" w14:textId="77777777" w:rsidR="00A532D0" w:rsidRPr="00C61C5E" w:rsidRDefault="00A532D0" w:rsidP="001670DF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A9397A3" w14:textId="77777777" w:rsidR="00A532D0" w:rsidRPr="00C61C5E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5B2CFAF1" w14:textId="77777777" w:rsidR="00A532D0" w:rsidRPr="00C61C5E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7A3C844" w14:textId="77777777" w:rsidR="00A532D0" w:rsidRPr="00C61C5E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146B4F1" w14:textId="77777777" w:rsidR="00A532D0" w:rsidRPr="00C61C5E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532D0" w14:paraId="6E91BF63" w14:textId="77777777" w:rsidTr="00A532D0">
        <w:trPr>
          <w:trHeight w:val="695"/>
          <w:jc w:val="center"/>
        </w:trPr>
        <w:tc>
          <w:tcPr>
            <w:tcW w:w="833" w:type="dxa"/>
            <w:vAlign w:val="center"/>
          </w:tcPr>
          <w:p w14:paraId="4DA99783" w14:textId="77777777" w:rsidR="00A532D0" w:rsidRPr="000E41A7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7D34E5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7E2656CD" w14:textId="77777777" w:rsidR="00A532D0" w:rsidRPr="000E41A7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2023-2825/116</w:t>
            </w:r>
          </w:p>
        </w:tc>
        <w:tc>
          <w:tcPr>
            <w:tcW w:w="2126" w:type="dxa"/>
            <w:vAlign w:val="center"/>
          </w:tcPr>
          <w:p w14:paraId="1FDCEAFD" w14:textId="77777777" w:rsidR="00A532D0" w:rsidRPr="000E41A7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20.03.2023</w:t>
            </w:r>
          </w:p>
        </w:tc>
        <w:tc>
          <w:tcPr>
            <w:tcW w:w="2410" w:type="dxa"/>
            <w:vAlign w:val="center"/>
          </w:tcPr>
          <w:p w14:paraId="792FB0C4" w14:textId="77777777" w:rsidR="00A532D0" w:rsidRPr="000E41A7" w:rsidRDefault="00A532D0" w:rsidP="001670D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50 959 330,62</w:t>
            </w:r>
          </w:p>
        </w:tc>
        <w:tc>
          <w:tcPr>
            <w:tcW w:w="2268" w:type="dxa"/>
            <w:vAlign w:val="center"/>
          </w:tcPr>
          <w:p w14:paraId="359D4CA2" w14:textId="77777777" w:rsidR="00A532D0" w:rsidRPr="000E41A7" w:rsidRDefault="00A532D0" w:rsidP="001670DF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2"/>
                <w:szCs w:val="22"/>
              </w:rPr>
            </w:pPr>
            <w:r>
              <w:t>ООО «СЦ «КАНМАШ»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7F46B8"/>
    <w:rsid w:val="00803697"/>
    <w:rsid w:val="00827A91"/>
    <w:rsid w:val="00841094"/>
    <w:rsid w:val="008450EC"/>
    <w:rsid w:val="00877673"/>
    <w:rsid w:val="009F6EEA"/>
    <w:rsid w:val="00A06B2F"/>
    <w:rsid w:val="00A10B9F"/>
    <w:rsid w:val="00A532D0"/>
    <w:rsid w:val="00A61982"/>
    <w:rsid w:val="00AD49F6"/>
    <w:rsid w:val="00AE3872"/>
    <w:rsid w:val="00B2561A"/>
    <w:rsid w:val="00B46DF3"/>
    <w:rsid w:val="00B84DC6"/>
    <w:rsid w:val="00C256C0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C25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2016-09-09T13:37:00Z</cp:lastPrinted>
  <dcterms:created xsi:type="dcterms:W3CDTF">2018-08-16T08:59:00Z</dcterms:created>
  <dcterms:modified xsi:type="dcterms:W3CDTF">2023-03-22T09:04:00Z</dcterms:modified>
</cp:coreProperties>
</file>