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73" w:rsidRPr="003F0641" w:rsidRDefault="00A91073" w:rsidP="00746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064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торгов, ОТ), действующее на осн. договора поручения с </w:t>
      </w:r>
      <w:proofErr w:type="spellStart"/>
      <w:r w:rsidRPr="003F0641">
        <w:rPr>
          <w:rFonts w:ascii="Times New Roman" w:hAnsi="Times New Roman" w:cs="Times New Roman"/>
          <w:b/>
          <w:sz w:val="20"/>
          <w:szCs w:val="20"/>
        </w:rPr>
        <w:t>Гранкиной</w:t>
      </w:r>
      <w:proofErr w:type="spellEnd"/>
      <w:r w:rsidRPr="003F0641">
        <w:rPr>
          <w:rFonts w:ascii="Times New Roman" w:hAnsi="Times New Roman" w:cs="Times New Roman"/>
          <w:b/>
          <w:sz w:val="20"/>
          <w:szCs w:val="20"/>
        </w:rPr>
        <w:t xml:space="preserve"> Юлией Ивановной</w:t>
      </w:r>
      <w:r w:rsidRPr="003F0641">
        <w:rPr>
          <w:rFonts w:ascii="Times New Roman" w:hAnsi="Times New Roman" w:cs="Times New Roman"/>
          <w:sz w:val="20"/>
          <w:szCs w:val="20"/>
        </w:rPr>
        <w:t xml:space="preserve"> (с учетом определения АС </w:t>
      </w:r>
      <w:proofErr w:type="spellStart"/>
      <w:r w:rsidRPr="003F0641">
        <w:rPr>
          <w:rFonts w:ascii="Times New Roman" w:hAnsi="Times New Roman" w:cs="Times New Roman"/>
          <w:sz w:val="20"/>
          <w:szCs w:val="20"/>
        </w:rPr>
        <w:t>г.Москвы</w:t>
      </w:r>
      <w:proofErr w:type="spellEnd"/>
      <w:r w:rsidRPr="003F0641">
        <w:rPr>
          <w:rFonts w:ascii="Times New Roman" w:hAnsi="Times New Roman" w:cs="Times New Roman"/>
          <w:sz w:val="20"/>
          <w:szCs w:val="20"/>
        </w:rPr>
        <w:t xml:space="preserve"> от 24.11.2021 по делу №А40-111630/20-165-189 Ф – Николаева Юлия Ивановна; дата рождения: 11.06.1987 г., место рождения: г. Москва, ИНН 771589331966, СНИЛС 161-971-624 82, место жительства: 127642, г. Москва, проезд Дежнева, д. 5, корп. 1, кв. 1, далее-Должник), в лице финансового управляющего Левченко В.П. (ИНН 420700575600, далее – ФУ), член Союза «</w:t>
      </w:r>
      <w:proofErr w:type="spellStart"/>
      <w:r w:rsidRPr="003F0641">
        <w:rPr>
          <w:rFonts w:ascii="Times New Roman" w:hAnsi="Times New Roman" w:cs="Times New Roman"/>
          <w:sz w:val="20"/>
          <w:szCs w:val="20"/>
        </w:rPr>
        <w:t>УрСО</w:t>
      </w:r>
      <w:proofErr w:type="spellEnd"/>
      <w:r w:rsidRPr="003F0641">
        <w:rPr>
          <w:rFonts w:ascii="Times New Roman" w:hAnsi="Times New Roman" w:cs="Times New Roman"/>
          <w:sz w:val="20"/>
          <w:szCs w:val="20"/>
        </w:rPr>
        <w:t xml:space="preserve"> АУ» (ИНН 6670019784), действующего на осн. решения Арбитражного суда г. Москвы от 30.10.2020 года по делу №А40-111630/2020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3F0641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Pr="003F0641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3F0641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F064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A874E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3F06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AD23BE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CB60F6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CB60F6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AD23BE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AD23BE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32787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32787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4 855 500 </w:t>
      </w:r>
      <w:r w:rsidR="002F7AB6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32787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 каждый лот.</w:t>
      </w:r>
      <w:r w:rsidR="0039127B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F06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F0641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имущество, расположенное по адресу: Московская обл., </w:t>
      </w:r>
      <w:proofErr w:type="spellStart"/>
      <w:r w:rsidRPr="003F0641">
        <w:rPr>
          <w:rFonts w:ascii="Times New Roman" w:hAnsi="Times New Roman" w:cs="Times New Roman"/>
          <w:sz w:val="20"/>
          <w:szCs w:val="20"/>
        </w:rPr>
        <w:t>Истринский</w:t>
      </w:r>
      <w:proofErr w:type="spellEnd"/>
      <w:r w:rsidRPr="003F0641">
        <w:rPr>
          <w:rFonts w:ascii="Times New Roman" w:hAnsi="Times New Roman" w:cs="Times New Roman"/>
          <w:sz w:val="20"/>
          <w:szCs w:val="20"/>
        </w:rPr>
        <w:t xml:space="preserve"> район, с/п </w:t>
      </w:r>
      <w:proofErr w:type="spellStart"/>
      <w:r w:rsidRPr="003F0641">
        <w:rPr>
          <w:rFonts w:ascii="Times New Roman" w:hAnsi="Times New Roman" w:cs="Times New Roman"/>
          <w:sz w:val="20"/>
          <w:szCs w:val="20"/>
        </w:rPr>
        <w:t>Лучинское</w:t>
      </w:r>
      <w:proofErr w:type="spellEnd"/>
      <w:r w:rsidRPr="003F0641">
        <w:rPr>
          <w:rFonts w:ascii="Times New Roman" w:hAnsi="Times New Roman" w:cs="Times New Roman"/>
          <w:sz w:val="20"/>
          <w:szCs w:val="20"/>
        </w:rPr>
        <w:t>, НП «</w:t>
      </w:r>
      <w:proofErr w:type="spellStart"/>
      <w:r w:rsidRPr="003F0641">
        <w:rPr>
          <w:rFonts w:ascii="Times New Roman" w:hAnsi="Times New Roman" w:cs="Times New Roman"/>
          <w:sz w:val="20"/>
          <w:szCs w:val="20"/>
        </w:rPr>
        <w:t>Буньково</w:t>
      </w:r>
      <w:proofErr w:type="spellEnd"/>
      <w:r w:rsidRPr="003F0641">
        <w:rPr>
          <w:rFonts w:ascii="Times New Roman" w:hAnsi="Times New Roman" w:cs="Times New Roman"/>
          <w:sz w:val="20"/>
          <w:szCs w:val="20"/>
        </w:rPr>
        <w:t xml:space="preserve">» (далее – Имущество, Лот): </w:t>
      </w:r>
    </w:p>
    <w:p w:rsidR="00A91073" w:rsidRPr="003F0641" w:rsidRDefault="00A91073" w:rsidP="00A910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0641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3F0641">
        <w:rPr>
          <w:rFonts w:ascii="Times New Roman" w:hAnsi="Times New Roman" w:cs="Times New Roman"/>
          <w:sz w:val="20"/>
          <w:szCs w:val="20"/>
        </w:rPr>
        <w:t xml:space="preserve">Здание (дом), назначение: жилое, площадь 103 кв.м., этажей 2, </w:t>
      </w:r>
      <w:proofErr w:type="spellStart"/>
      <w:r w:rsidRPr="003F0641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F0641">
        <w:rPr>
          <w:rFonts w:ascii="Times New Roman" w:hAnsi="Times New Roman" w:cs="Times New Roman"/>
          <w:sz w:val="20"/>
          <w:szCs w:val="20"/>
        </w:rPr>
        <w:t xml:space="preserve">. № 50:08:0060346:1304; Земельный участок, категория земель: земли сельскохозяйственного назначения, разрешенное использование: под дачное хозяйство, пл. 220 +/- 10 кв.м., </w:t>
      </w:r>
      <w:proofErr w:type="spellStart"/>
      <w:r w:rsidRPr="003F0641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F0641">
        <w:rPr>
          <w:rFonts w:ascii="Times New Roman" w:hAnsi="Times New Roman" w:cs="Times New Roman"/>
          <w:sz w:val="20"/>
          <w:szCs w:val="20"/>
        </w:rPr>
        <w:t xml:space="preserve">. № 50:08:0060346:1227. </w:t>
      </w:r>
      <w:r w:rsidRPr="003F0641">
        <w:rPr>
          <w:rFonts w:ascii="Times New Roman" w:hAnsi="Times New Roman" w:cs="Times New Roman"/>
          <w:b/>
          <w:sz w:val="20"/>
          <w:szCs w:val="20"/>
        </w:rPr>
        <w:t xml:space="preserve">Нач.цена – 7 470 000 руб. </w:t>
      </w:r>
    </w:p>
    <w:p w:rsidR="00A91073" w:rsidRPr="003F0641" w:rsidRDefault="00A91073" w:rsidP="00A91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F0641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3F0641">
        <w:rPr>
          <w:rFonts w:ascii="Times New Roman" w:hAnsi="Times New Roman" w:cs="Times New Roman"/>
          <w:sz w:val="20"/>
          <w:szCs w:val="20"/>
        </w:rPr>
        <w:t xml:space="preserve">Здание (дом), назначение: жилое, площадь 102,5 кв.м., этажей 2, </w:t>
      </w:r>
      <w:proofErr w:type="spellStart"/>
      <w:r w:rsidRPr="003F0641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F0641">
        <w:rPr>
          <w:rFonts w:ascii="Times New Roman" w:hAnsi="Times New Roman" w:cs="Times New Roman"/>
          <w:sz w:val="20"/>
          <w:szCs w:val="20"/>
        </w:rPr>
        <w:t xml:space="preserve">. № 50:08:0060346:1303; Земельный участок, категория земель: земли сельскохозяйственного назначения, разрешенное использование: под дачное хозяйство, площадь 273 +/- 12 кв.м., </w:t>
      </w:r>
      <w:proofErr w:type="spellStart"/>
      <w:r w:rsidRPr="003F0641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F0641">
        <w:rPr>
          <w:rFonts w:ascii="Times New Roman" w:hAnsi="Times New Roman" w:cs="Times New Roman"/>
          <w:sz w:val="20"/>
          <w:szCs w:val="20"/>
        </w:rPr>
        <w:t xml:space="preserve">. № 50:08:0060346:1224. </w:t>
      </w:r>
      <w:r w:rsidRPr="003F0641">
        <w:rPr>
          <w:rFonts w:ascii="Times New Roman" w:hAnsi="Times New Roman" w:cs="Times New Roman"/>
          <w:b/>
          <w:sz w:val="20"/>
          <w:szCs w:val="20"/>
        </w:rPr>
        <w:t>Нач.цена – 7 470 000 руб.</w:t>
      </w:r>
    </w:p>
    <w:p w:rsidR="00A91073" w:rsidRPr="003F0641" w:rsidRDefault="00A91073" w:rsidP="00A91073">
      <w:pPr>
        <w:tabs>
          <w:tab w:val="left" w:pos="993"/>
        </w:tabs>
        <w:spacing w:after="0" w:line="240" w:lineRule="auto"/>
        <w:ind w:left="39" w:right="-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06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Обременение Лотов: залог в пользу Банка «Резерв» (АО), запрещение регистрации. </w:t>
      </w:r>
      <w:r w:rsidRPr="003F06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Сведения о зарегистрированных лицах и проживающих без регистрации ОТ не предоставлены. </w:t>
      </w:r>
      <w:r w:rsidRPr="003F06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Подробный перечень имущества и ограничений опубликован в ЕФРСБ по адресу </w:t>
      </w:r>
      <w:r w:rsidRPr="003F064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http</w:t>
      </w:r>
      <w:r w:rsidRPr="003F06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://</w:t>
      </w:r>
      <w:proofErr w:type="spellStart"/>
      <w:r w:rsidRPr="003F064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fedresurs</w:t>
      </w:r>
      <w:proofErr w:type="spellEnd"/>
      <w:r w:rsidRPr="003F06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3F064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3F06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/, а также на ЭП.</w:t>
      </w:r>
      <w:r w:rsidRPr="003F06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Ознакомление с имуществом производится по адресу нахождения Имущества, по </w:t>
      </w:r>
      <w:proofErr w:type="spellStart"/>
      <w:r w:rsidRPr="003F064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</w:t>
      </w:r>
      <w:proofErr w:type="spellEnd"/>
      <w:r w:rsidRPr="003F06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договоренности один раз в неделю, тел. ФУ: 8(962)689-43-93, а также у ОТ: тел. 8(499)395-00-20 (с 9.00 до 18.00 по Мск. в раб. дни) </w:t>
      </w:r>
      <w:hyperlink r:id="rId6" w:history="1">
        <w:r w:rsidRPr="003F06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informmsk</w:t>
        </w:r>
        <w:r w:rsidRPr="003F06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3F06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auction</w:t>
        </w:r>
        <w:r w:rsidRPr="003F06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-</w:t>
        </w:r>
        <w:r w:rsidRPr="003F06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house</w:t>
        </w:r>
        <w:r w:rsidRPr="003F06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3F06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3F06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3F0641" w:rsidRPr="00404D50" w:rsidRDefault="00A91073" w:rsidP="00404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064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- 2</w:t>
      </w:r>
      <w:r w:rsidR="00925822" w:rsidRPr="003F064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3F064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3F064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="00925822" w:rsidRPr="003F064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3F064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404D50" w:rsidRPr="00404D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404D50" w:rsidRPr="00404D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иностр</w:t>
      </w:r>
      <w:proofErr w:type="spellEnd"/>
      <w:r w:rsidR="00404D50" w:rsidRPr="00404D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  <w:r w:rsidR="00404D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3F0641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404D50" w:rsidRPr="00404D50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404D5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925822" w:rsidRPr="003F0641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3F0641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3F0641">
        <w:rPr>
          <w:rFonts w:ascii="Times New Roman" w:hAnsi="Times New Roman" w:cs="Times New Roman"/>
          <w:sz w:val="20"/>
          <w:szCs w:val="20"/>
        </w:rPr>
        <w:t xml:space="preserve"> </w:t>
      </w:r>
      <w:r w:rsidRPr="003F0641">
        <w:rPr>
          <w:rFonts w:ascii="Times New Roman" w:hAnsi="Times New Roman" w:cs="Times New Roman"/>
          <w:sz w:val="20"/>
          <w:szCs w:val="20"/>
        </w:rPr>
        <w:t>–</w:t>
      </w:r>
      <w:r w:rsidR="00925822" w:rsidRPr="003F0641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3F0641">
        <w:rPr>
          <w:rFonts w:ascii="Times New Roman" w:hAnsi="Times New Roman" w:cs="Times New Roman"/>
          <w:sz w:val="20"/>
          <w:szCs w:val="20"/>
        </w:rPr>
        <w:t>ДКП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Pr="003F0641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Pr="003F0641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3F0641">
        <w:rPr>
          <w:rFonts w:ascii="Times New Roman" w:hAnsi="Times New Roman" w:cs="Times New Roman"/>
          <w:sz w:val="20"/>
          <w:szCs w:val="20"/>
        </w:rPr>
        <w:t>ДКП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 от </w:t>
      </w:r>
      <w:r w:rsidR="003F0641" w:rsidRPr="003F0641">
        <w:rPr>
          <w:rFonts w:ascii="Times New Roman" w:hAnsi="Times New Roman" w:cs="Times New Roman"/>
          <w:sz w:val="20"/>
          <w:szCs w:val="20"/>
        </w:rPr>
        <w:t>Ф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3F0641">
        <w:rPr>
          <w:rFonts w:ascii="Times New Roman" w:hAnsi="Times New Roman" w:cs="Times New Roman"/>
          <w:sz w:val="20"/>
          <w:szCs w:val="20"/>
        </w:rPr>
        <w:t>ДКП</w:t>
      </w:r>
      <w:r w:rsidR="00CD43A4" w:rsidRPr="003F0641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3F0641">
        <w:rPr>
          <w:rFonts w:ascii="Times New Roman" w:hAnsi="Times New Roman" w:cs="Times New Roman"/>
          <w:sz w:val="20"/>
          <w:szCs w:val="20"/>
        </w:rPr>
        <w:t xml:space="preserve"> </w:t>
      </w:r>
      <w:r w:rsidRPr="003F0641">
        <w:rPr>
          <w:rFonts w:ascii="Times New Roman" w:hAnsi="Times New Roman" w:cs="Times New Roman"/>
          <w:sz w:val="20"/>
          <w:szCs w:val="20"/>
        </w:rPr>
        <w:t>р/с 40817810655174622740 в Северо-Западный банк ПАО Сбербанк, к/с 30101810500000000653, БИК 044030653.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3F0641" w:rsidRPr="00404D50" w:rsidSect="001562B5">
      <w:pgSz w:w="11906" w:h="16838"/>
      <w:pgMar w:top="568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562B5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3F0641"/>
    <w:rsid w:val="00404D50"/>
    <w:rsid w:val="00432F1F"/>
    <w:rsid w:val="004B6930"/>
    <w:rsid w:val="004F0DA2"/>
    <w:rsid w:val="00552A86"/>
    <w:rsid w:val="00555C45"/>
    <w:rsid w:val="00573F80"/>
    <w:rsid w:val="005C202A"/>
    <w:rsid w:val="00677E82"/>
    <w:rsid w:val="00685F47"/>
    <w:rsid w:val="00740953"/>
    <w:rsid w:val="00746173"/>
    <w:rsid w:val="007F0E12"/>
    <w:rsid w:val="008E7A4E"/>
    <w:rsid w:val="00925822"/>
    <w:rsid w:val="009B78D0"/>
    <w:rsid w:val="00A11390"/>
    <w:rsid w:val="00A32787"/>
    <w:rsid w:val="00A874E4"/>
    <w:rsid w:val="00A91073"/>
    <w:rsid w:val="00AD23BE"/>
    <w:rsid w:val="00AF35D8"/>
    <w:rsid w:val="00B55CA3"/>
    <w:rsid w:val="00C54C18"/>
    <w:rsid w:val="00CA5B16"/>
    <w:rsid w:val="00CB061B"/>
    <w:rsid w:val="00CB4916"/>
    <w:rsid w:val="00CB60F6"/>
    <w:rsid w:val="00CD43A4"/>
    <w:rsid w:val="00CD5215"/>
    <w:rsid w:val="00CD7BCD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0EDCB-D0DE-41F6-8F0E-35F13A22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2023-03-13T10:11:00Z</cp:lastPrinted>
  <dcterms:created xsi:type="dcterms:W3CDTF">2023-03-16T11:48:00Z</dcterms:created>
  <dcterms:modified xsi:type="dcterms:W3CDTF">2023-03-16T11:50:00Z</dcterms:modified>
</cp:coreProperties>
</file>