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62607C" w14:textId="11AB5554" w:rsidR="004E45E2" w:rsidRDefault="00854DC7" w:rsidP="00567729">
      <w:pPr>
        <w:jc w:val="both"/>
        <w:outlineLvl w:val="0"/>
        <w:rPr>
          <w:rFonts w:eastAsia="Times New Roman"/>
          <w:bCs/>
          <w:lang w:eastAsia="x-none"/>
        </w:rPr>
      </w:pPr>
      <w:r>
        <w:rPr>
          <w:b/>
          <w:bCs/>
        </w:rPr>
        <w:t>А</w:t>
      </w:r>
      <w:r w:rsidRPr="00F30D8B">
        <w:rPr>
          <w:b/>
          <w:bCs/>
        </w:rPr>
        <w:t>кционерное общество «Российский аукционный дом»</w:t>
      </w:r>
      <w:r>
        <w:rPr>
          <w:b/>
          <w:bCs/>
        </w:rPr>
        <w:t xml:space="preserve"> </w:t>
      </w:r>
      <w:r w:rsidRPr="00F30D8B">
        <w:rPr>
          <w:b/>
          <w:bCs/>
        </w:rPr>
        <w:t xml:space="preserve">сообщает о проведении аукциона в электронной форме по продаже </w:t>
      </w:r>
      <w:r>
        <w:rPr>
          <w:b/>
          <w:bCs/>
        </w:rPr>
        <w:t>имущества</w:t>
      </w:r>
      <w:r w:rsidRPr="00F30D8B">
        <w:rPr>
          <w:b/>
          <w:bCs/>
        </w:rPr>
        <w:t>,</w:t>
      </w:r>
      <w:r w:rsidR="00567729">
        <w:rPr>
          <w:b/>
          <w:bCs/>
        </w:rPr>
        <w:t xml:space="preserve"> находящегося в залоге </w:t>
      </w:r>
      <w:r w:rsidR="00567729" w:rsidRPr="005277C3">
        <w:rPr>
          <w:b/>
          <w:bCs/>
        </w:rPr>
        <w:t>ПАО СКБ Приморья «Примсоцбанк»</w:t>
      </w:r>
      <w:r w:rsidR="00567729">
        <w:rPr>
          <w:b/>
          <w:bCs/>
        </w:rPr>
        <w:t>,</w:t>
      </w:r>
      <w:r>
        <w:rPr>
          <w:b/>
          <w:bCs/>
        </w:rPr>
        <w:t xml:space="preserve"> реализуемого в рамках банкротства </w:t>
      </w:r>
      <w:r w:rsidR="00E87002">
        <w:rPr>
          <w:b/>
          <w:bCs/>
        </w:rPr>
        <w:t>Лисина Игоря Владимирович</w:t>
      </w:r>
      <w:r w:rsidR="00D70D9B">
        <w:rPr>
          <w:b/>
          <w:bCs/>
        </w:rPr>
        <w:t>а</w:t>
      </w:r>
      <w:r w:rsidR="00E87002">
        <w:rPr>
          <w:b/>
          <w:bCs/>
        </w:rPr>
        <w:t>,</w:t>
      </w:r>
      <w:r w:rsidR="004E45E2" w:rsidRPr="004E45E2">
        <w:rPr>
          <w:b/>
          <w:bCs/>
        </w:rPr>
        <w:t xml:space="preserve"> </w:t>
      </w:r>
      <w:r w:rsidR="00E87002" w:rsidRPr="00E87002">
        <w:t xml:space="preserve">04.03.1959 г.р. </w:t>
      </w:r>
      <w:r w:rsidR="00E87002">
        <w:t>(</w:t>
      </w:r>
      <w:r w:rsidR="00E87002" w:rsidRPr="00E87002">
        <w:t>ИНН 665901609666, СНИЛС 013-438-016 07</w:t>
      </w:r>
      <w:r w:rsidR="004E45E2" w:rsidRPr="004E45E2">
        <w:t>)</w:t>
      </w:r>
      <w:r w:rsidR="00567729" w:rsidRPr="004E45E2">
        <w:t>.</w:t>
      </w:r>
      <w:r w:rsidR="00567729">
        <w:rPr>
          <w:b/>
          <w:bCs/>
        </w:rPr>
        <w:t xml:space="preserve"> </w:t>
      </w:r>
      <w:r w:rsidR="00567729" w:rsidRPr="00955B8B">
        <w:rPr>
          <w:rFonts w:eastAsia="Times New Roman"/>
          <w:bCs/>
          <w:lang w:val="x-none" w:eastAsia="x-none"/>
        </w:rPr>
        <w:t xml:space="preserve">Реализация имущества производится </w:t>
      </w:r>
      <w:r w:rsidR="004E45E2">
        <w:rPr>
          <w:rFonts w:eastAsia="Times New Roman"/>
          <w:bCs/>
          <w:lang w:eastAsia="x-none"/>
        </w:rPr>
        <w:t>финансовым управляющим</w:t>
      </w:r>
      <w:r w:rsidR="004E45E2" w:rsidRPr="004E45E2">
        <w:t xml:space="preserve"> </w:t>
      </w:r>
      <w:r w:rsidR="00E87002" w:rsidRPr="00E87002">
        <w:rPr>
          <w:rFonts w:eastAsia="Times New Roman"/>
          <w:bCs/>
          <w:lang w:eastAsia="x-none"/>
        </w:rPr>
        <w:t>Ходаков</w:t>
      </w:r>
      <w:r w:rsidR="00E87002">
        <w:rPr>
          <w:rFonts w:eastAsia="Times New Roman"/>
          <w:bCs/>
          <w:lang w:eastAsia="x-none"/>
        </w:rPr>
        <w:t>ым</w:t>
      </w:r>
      <w:r w:rsidR="00E87002" w:rsidRPr="00E87002">
        <w:rPr>
          <w:rFonts w:eastAsia="Times New Roman"/>
          <w:bCs/>
          <w:lang w:eastAsia="x-none"/>
        </w:rPr>
        <w:t xml:space="preserve"> Андре</w:t>
      </w:r>
      <w:r w:rsidR="00E87002">
        <w:rPr>
          <w:rFonts w:eastAsia="Times New Roman"/>
          <w:bCs/>
          <w:lang w:eastAsia="x-none"/>
        </w:rPr>
        <w:t>ем</w:t>
      </w:r>
      <w:r w:rsidR="00E87002" w:rsidRPr="00E87002">
        <w:rPr>
          <w:rFonts w:eastAsia="Times New Roman"/>
          <w:bCs/>
          <w:lang w:eastAsia="x-none"/>
        </w:rPr>
        <w:t xml:space="preserve"> Анатольевич</w:t>
      </w:r>
      <w:r w:rsidR="00E87002">
        <w:rPr>
          <w:rFonts w:eastAsia="Times New Roman"/>
          <w:bCs/>
          <w:lang w:eastAsia="x-none"/>
        </w:rPr>
        <w:t>ем</w:t>
      </w:r>
      <w:r w:rsidR="00E87002" w:rsidRPr="00E87002">
        <w:rPr>
          <w:rFonts w:eastAsia="Times New Roman"/>
          <w:bCs/>
          <w:lang w:eastAsia="x-none"/>
        </w:rPr>
        <w:t xml:space="preserve"> (ИНН 253707402275, СНИЛС 133-796-782 02), e-mail: hodakoff@mail.ru, адрес для корреспонденции 690021, Приморский край, г. Владивосток, ул. Калинина, д.279-а, кв.74 член Ассоциации "Межрегиональная Северо-Кавказская саморегулируемая организация профессиональных арбитражных управляющих "Содружество" (ИНН 2635064804, ОГРН 1022601953296 адрес СРО: 355035, Ставропольский край, г. Ставрополь, пр. Кулакова, д. 9, Б), действующ</w:t>
      </w:r>
      <w:r w:rsidR="00E87002">
        <w:rPr>
          <w:rFonts w:eastAsia="Times New Roman"/>
          <w:bCs/>
          <w:lang w:eastAsia="x-none"/>
        </w:rPr>
        <w:t>им</w:t>
      </w:r>
      <w:r w:rsidR="00E87002" w:rsidRPr="00E87002">
        <w:rPr>
          <w:rFonts w:eastAsia="Times New Roman"/>
          <w:bCs/>
          <w:lang w:eastAsia="x-none"/>
        </w:rPr>
        <w:t xml:space="preserve"> в соответствии с Решением Арбитражного суда Свердловской области от 24.05.2022 года по делу № А60-36182/2021</w:t>
      </w:r>
      <w:r w:rsidR="004E45E2">
        <w:rPr>
          <w:rFonts w:eastAsia="Times New Roman"/>
          <w:bCs/>
          <w:lang w:eastAsia="x-none"/>
        </w:rPr>
        <w:t>.</w:t>
      </w:r>
    </w:p>
    <w:p w14:paraId="25C17490" w14:textId="77777777" w:rsidR="004E45E2" w:rsidRDefault="004E45E2" w:rsidP="00567729">
      <w:pPr>
        <w:jc w:val="both"/>
        <w:outlineLvl w:val="0"/>
        <w:rPr>
          <w:rFonts w:eastAsia="Times New Roman"/>
          <w:bCs/>
          <w:lang w:eastAsia="x-none"/>
        </w:rPr>
      </w:pPr>
    </w:p>
    <w:p w14:paraId="7F27F5E4" w14:textId="0AAB048E" w:rsidR="00854DC7" w:rsidRPr="001E48D0" w:rsidRDefault="00854DC7" w:rsidP="004E45E2">
      <w:pPr>
        <w:ind w:firstLine="567"/>
        <w:jc w:val="center"/>
        <w:outlineLvl w:val="0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Электронный аукцион будет проводиться </w:t>
      </w:r>
      <w:r w:rsidR="00AC037A">
        <w:rPr>
          <w:rFonts w:eastAsia="Times New Roman"/>
          <w:b/>
          <w:bCs/>
          <w:color w:val="0070C0"/>
        </w:rPr>
        <w:t>26 апреля</w:t>
      </w:r>
      <w:r w:rsidR="00FE787C">
        <w:rPr>
          <w:rFonts w:eastAsia="Times New Roman"/>
          <w:b/>
          <w:bCs/>
          <w:color w:val="0070C0"/>
        </w:rPr>
        <w:t xml:space="preserve"> </w:t>
      </w:r>
      <w:r w:rsidRPr="00BB6EE7">
        <w:rPr>
          <w:rFonts w:eastAsia="Times New Roman"/>
          <w:b/>
          <w:bCs/>
          <w:color w:val="0070C0"/>
        </w:rPr>
        <w:t>202</w:t>
      </w:r>
      <w:r w:rsidR="003E5D2A">
        <w:rPr>
          <w:rFonts w:eastAsia="Times New Roman"/>
          <w:b/>
          <w:bCs/>
          <w:color w:val="0070C0"/>
        </w:rPr>
        <w:t>3</w:t>
      </w:r>
      <w:r w:rsidRPr="00BB6EE7">
        <w:rPr>
          <w:rFonts w:eastAsia="Times New Roman"/>
          <w:b/>
          <w:bCs/>
          <w:color w:val="0070C0"/>
        </w:rPr>
        <w:t xml:space="preserve"> года в 0</w:t>
      </w:r>
      <w:r w:rsidR="00FE787C">
        <w:rPr>
          <w:rFonts w:eastAsia="Times New Roman"/>
          <w:b/>
          <w:bCs/>
          <w:color w:val="0070C0"/>
        </w:rPr>
        <w:t>9</w:t>
      </w:r>
      <w:r w:rsidRPr="00BB6EE7">
        <w:rPr>
          <w:rFonts w:eastAsia="Times New Roman"/>
          <w:b/>
          <w:bCs/>
          <w:color w:val="0070C0"/>
        </w:rPr>
        <w:t xml:space="preserve">:00 </w:t>
      </w:r>
      <w:r w:rsidRPr="001E48D0">
        <w:rPr>
          <w:rFonts w:eastAsia="Times New Roman"/>
          <w:b/>
          <w:bCs/>
        </w:rPr>
        <w:t>(МСК)</w:t>
      </w:r>
    </w:p>
    <w:p w14:paraId="3B11364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>на электронной торговой площадке АО «Российский аукционный дом»</w:t>
      </w:r>
    </w:p>
    <w:p w14:paraId="1E5CCEDD" w14:textId="77777777" w:rsidR="00854DC7" w:rsidRDefault="00854DC7" w:rsidP="00854DC7">
      <w:pPr>
        <w:jc w:val="center"/>
        <w:rPr>
          <w:rFonts w:eastAsia="Times New Roman"/>
          <w:b/>
          <w:bCs/>
        </w:rPr>
      </w:pPr>
      <w:r w:rsidRPr="00B05BB1">
        <w:rPr>
          <w:rFonts w:eastAsia="Times New Roman"/>
          <w:b/>
          <w:bCs/>
        </w:rPr>
        <w:t xml:space="preserve">по адресу </w:t>
      </w:r>
      <w:hyperlink r:id="rId5" w:history="1"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www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lot</w:t>
        </w:r>
        <w:r w:rsidRPr="00B05BB1">
          <w:rPr>
            <w:rFonts w:eastAsia="Times New Roman"/>
            <w:b/>
            <w:bCs/>
            <w:color w:val="0000FF"/>
            <w:u w:val="single"/>
          </w:rPr>
          <w:t>-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online</w:t>
        </w:r>
        <w:r w:rsidRPr="00B05BB1">
          <w:rPr>
            <w:rFonts w:eastAsia="Times New Roman"/>
            <w:b/>
            <w:bCs/>
            <w:color w:val="0000FF"/>
            <w:u w:val="single"/>
          </w:rPr>
          <w:t>.</w:t>
        </w:r>
        <w:r w:rsidRPr="00B05BB1">
          <w:rPr>
            <w:rFonts w:eastAsia="Times New Roman"/>
            <w:b/>
            <w:bCs/>
            <w:color w:val="0000FF"/>
            <w:u w:val="single"/>
            <w:lang w:val="en-US"/>
          </w:rPr>
          <w:t>ru</w:t>
        </w:r>
      </w:hyperlink>
      <w:r w:rsidRPr="00B05BB1">
        <w:rPr>
          <w:rFonts w:eastAsia="Times New Roman"/>
          <w:b/>
          <w:bCs/>
        </w:rPr>
        <w:t xml:space="preserve">. </w:t>
      </w:r>
    </w:p>
    <w:p w14:paraId="6978B22C" w14:textId="77777777" w:rsidR="00854DC7" w:rsidRPr="00B05BB1" w:rsidRDefault="00854DC7" w:rsidP="00854DC7">
      <w:pPr>
        <w:jc w:val="center"/>
        <w:rPr>
          <w:rFonts w:eastAsia="Times New Roman"/>
          <w:b/>
          <w:bCs/>
        </w:rPr>
      </w:pPr>
    </w:p>
    <w:p w14:paraId="56584389" w14:textId="77777777" w:rsidR="00854DC7" w:rsidRPr="00A40D10" w:rsidRDefault="00854DC7" w:rsidP="00854DC7">
      <w:pPr>
        <w:ind w:firstLine="709"/>
        <w:jc w:val="center"/>
        <w:rPr>
          <w:bCs/>
        </w:rPr>
      </w:pPr>
      <w:r w:rsidRPr="00A40D10">
        <w:rPr>
          <w:rFonts w:eastAsia="Times New Roman"/>
          <w:b/>
          <w:bCs/>
        </w:rPr>
        <w:t xml:space="preserve">Организатор торгов – </w:t>
      </w:r>
      <w:r w:rsidRPr="00A40D10">
        <w:rPr>
          <w:bCs/>
        </w:rPr>
        <w:t xml:space="preserve">Дальневосточный филиал АО «Российский аукционный дом» </w:t>
      </w:r>
    </w:p>
    <w:p w14:paraId="1323BAC9" w14:textId="7BB30B37" w:rsidR="00854DC7" w:rsidRPr="00A40D1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Прием заявок с </w:t>
      </w:r>
      <w:r w:rsidR="00AC037A">
        <w:rPr>
          <w:b/>
          <w:bCs/>
          <w:color w:val="0070C0"/>
        </w:rPr>
        <w:t>17 марта</w:t>
      </w:r>
      <w:r w:rsidR="00FE787C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3F3DFA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 xml:space="preserve">г. 00:00 </w:t>
      </w:r>
      <w:r w:rsidRPr="00A40D10">
        <w:rPr>
          <w:b/>
          <w:bCs/>
        </w:rPr>
        <w:t xml:space="preserve">(МСК) по </w:t>
      </w:r>
      <w:r w:rsidR="00AC037A">
        <w:rPr>
          <w:b/>
          <w:bCs/>
          <w:color w:val="0070C0"/>
        </w:rPr>
        <w:t>21 апреля</w:t>
      </w:r>
      <w:r w:rsidR="00BB6EE7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202</w:t>
      </w:r>
      <w:r w:rsidR="003E5D2A">
        <w:rPr>
          <w:b/>
          <w:bCs/>
          <w:color w:val="0070C0"/>
        </w:rPr>
        <w:t>3</w:t>
      </w:r>
      <w:r w:rsidR="00EC1C9A">
        <w:rPr>
          <w:b/>
          <w:bCs/>
          <w:color w:val="0070C0"/>
        </w:rPr>
        <w:t xml:space="preserve"> </w:t>
      </w:r>
      <w:r w:rsidRPr="00BB6EE7">
        <w:rPr>
          <w:b/>
          <w:bCs/>
          <w:color w:val="0070C0"/>
        </w:rPr>
        <w:t>г. до 0</w:t>
      </w:r>
      <w:r w:rsidR="00FE787C">
        <w:rPr>
          <w:b/>
          <w:bCs/>
          <w:color w:val="0070C0"/>
        </w:rPr>
        <w:t>8</w:t>
      </w:r>
      <w:r w:rsidRPr="00BB6EE7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>(МСК).</w:t>
      </w:r>
    </w:p>
    <w:p w14:paraId="5CC16698" w14:textId="2C6FA002" w:rsidR="00854DC7" w:rsidRPr="001E48D0" w:rsidRDefault="00854DC7" w:rsidP="00854DC7">
      <w:pPr>
        <w:jc w:val="center"/>
        <w:rPr>
          <w:b/>
          <w:bCs/>
        </w:rPr>
      </w:pPr>
      <w:r w:rsidRPr="00A40D10">
        <w:rPr>
          <w:b/>
          <w:bCs/>
        </w:rPr>
        <w:t xml:space="preserve">Задаток должен поступить на счет </w:t>
      </w:r>
      <w:r w:rsidR="004E45E2" w:rsidRPr="00A40D10">
        <w:rPr>
          <w:b/>
          <w:bCs/>
        </w:rPr>
        <w:t>О</w:t>
      </w:r>
      <w:r w:rsidR="004E45E2">
        <w:rPr>
          <w:b/>
          <w:bCs/>
        </w:rPr>
        <w:t>ператора электронной площадки (далее -</w:t>
      </w:r>
      <w:r w:rsidR="00185C8B">
        <w:rPr>
          <w:b/>
          <w:bCs/>
        </w:rPr>
        <w:t xml:space="preserve"> </w:t>
      </w:r>
      <w:r w:rsidR="004E45E2">
        <w:rPr>
          <w:b/>
          <w:bCs/>
        </w:rPr>
        <w:t>Оператор)</w:t>
      </w:r>
      <w:r w:rsidR="004E45E2" w:rsidRPr="00A40D10">
        <w:rPr>
          <w:b/>
          <w:bCs/>
        </w:rPr>
        <w:t xml:space="preserve"> </w:t>
      </w:r>
      <w:r w:rsidRPr="00A40D10">
        <w:rPr>
          <w:b/>
          <w:bCs/>
        </w:rPr>
        <w:t xml:space="preserve">не позднее </w:t>
      </w:r>
      <w:r w:rsidRPr="00D235CB">
        <w:rPr>
          <w:b/>
          <w:bCs/>
          <w:color w:val="0070C0"/>
        </w:rPr>
        <w:t>0</w:t>
      </w:r>
      <w:r w:rsidR="00FE787C">
        <w:rPr>
          <w:b/>
          <w:bCs/>
          <w:color w:val="0070C0"/>
        </w:rPr>
        <w:t>8</w:t>
      </w:r>
      <w:r w:rsidRPr="00D235CB">
        <w:rPr>
          <w:b/>
          <w:bCs/>
          <w:color w:val="0070C0"/>
        </w:rPr>
        <w:t xml:space="preserve">.00 </w:t>
      </w:r>
      <w:r w:rsidRPr="00A40D10">
        <w:rPr>
          <w:b/>
          <w:bCs/>
        </w:rPr>
        <w:t xml:space="preserve">(МСК) </w:t>
      </w:r>
      <w:bookmarkStart w:id="0" w:name="_Hlk77174612"/>
      <w:r w:rsidR="00AC037A">
        <w:rPr>
          <w:b/>
          <w:bCs/>
          <w:color w:val="0070C0"/>
        </w:rPr>
        <w:t>21 апреля</w:t>
      </w:r>
      <w:r w:rsidR="003E5D2A" w:rsidRPr="003E5D2A">
        <w:rPr>
          <w:b/>
          <w:bCs/>
          <w:color w:val="0070C0"/>
        </w:rPr>
        <w:t xml:space="preserve"> 2023</w:t>
      </w:r>
      <w:bookmarkEnd w:id="0"/>
      <w:r w:rsidRPr="00A40D10">
        <w:rPr>
          <w:b/>
          <w:bCs/>
        </w:rPr>
        <w:t xml:space="preserve"> года.</w:t>
      </w:r>
    </w:p>
    <w:p w14:paraId="0289AA31" w14:textId="77777777" w:rsidR="00854DC7" w:rsidRPr="001E48D0" w:rsidRDefault="00854DC7" w:rsidP="00854DC7">
      <w:pPr>
        <w:ind w:firstLine="567"/>
        <w:jc w:val="both"/>
        <w:rPr>
          <w:b/>
          <w:bCs/>
        </w:rPr>
      </w:pPr>
    </w:p>
    <w:p w14:paraId="7652CC86" w14:textId="60736542" w:rsidR="00854DC7" w:rsidRPr="008751C7" w:rsidRDefault="00854DC7" w:rsidP="00854DC7">
      <w:pPr>
        <w:ind w:firstLine="567"/>
        <w:jc w:val="both"/>
        <w:rPr>
          <w:bCs/>
        </w:rPr>
      </w:pPr>
      <w:r w:rsidRPr="001E48D0">
        <w:rPr>
          <w:bCs/>
        </w:rPr>
        <w:t>Допуск претендентов к электронному аукциону осуществляется Организатором торгов</w:t>
      </w:r>
      <w:r w:rsidRPr="001E48D0">
        <w:rPr>
          <w:b/>
          <w:bCs/>
        </w:rPr>
        <w:t xml:space="preserve"> до </w:t>
      </w:r>
      <w:r w:rsidR="003F3DFA" w:rsidRPr="003F3DFA">
        <w:rPr>
          <w:b/>
          <w:bCs/>
          <w:color w:val="0070C0"/>
        </w:rPr>
        <w:t>18</w:t>
      </w:r>
      <w:r w:rsidRPr="00FE787C">
        <w:rPr>
          <w:b/>
          <w:bCs/>
          <w:color w:val="0070C0"/>
        </w:rPr>
        <w:t xml:space="preserve">:00 </w:t>
      </w:r>
      <w:r w:rsidRPr="00A40D10">
        <w:rPr>
          <w:b/>
          <w:bCs/>
        </w:rPr>
        <w:t xml:space="preserve">(МСК) </w:t>
      </w:r>
      <w:r w:rsidR="00AC037A">
        <w:rPr>
          <w:b/>
          <w:bCs/>
          <w:color w:val="0070C0"/>
        </w:rPr>
        <w:t xml:space="preserve">24 апреля </w:t>
      </w:r>
      <w:r w:rsidR="00282C22" w:rsidRPr="00BB6EE7">
        <w:rPr>
          <w:b/>
          <w:bCs/>
          <w:color w:val="0070C0"/>
        </w:rPr>
        <w:t>202</w:t>
      </w:r>
      <w:r w:rsidR="003E5D2A">
        <w:rPr>
          <w:b/>
          <w:bCs/>
          <w:color w:val="0070C0"/>
        </w:rPr>
        <w:t>3</w:t>
      </w:r>
      <w:r w:rsidR="00282C22" w:rsidRPr="00A40D10">
        <w:rPr>
          <w:b/>
          <w:bCs/>
        </w:rPr>
        <w:t xml:space="preserve"> </w:t>
      </w:r>
      <w:r w:rsidRPr="00A40D10">
        <w:rPr>
          <w:b/>
          <w:bCs/>
        </w:rPr>
        <w:t>года.</w:t>
      </w:r>
      <w:r>
        <w:rPr>
          <w:b/>
          <w:bCs/>
        </w:rPr>
        <w:t xml:space="preserve"> </w:t>
      </w:r>
    </w:p>
    <w:p w14:paraId="617D2FC2" w14:textId="77777777" w:rsidR="00854DC7" w:rsidRPr="008751C7" w:rsidRDefault="00854DC7" w:rsidP="00854DC7">
      <w:pPr>
        <w:ind w:firstLine="567"/>
        <w:jc w:val="both"/>
      </w:pPr>
      <w:r w:rsidRPr="008751C7">
        <w:t>Указанное в настоящем информационном сообщении время – московское</w:t>
      </w:r>
      <w:r>
        <w:t xml:space="preserve">. </w:t>
      </w:r>
      <w:r w:rsidRPr="008751C7">
        <w:t>При исчислении сроков, указанных в настоящем информационном сообщении</w:t>
      </w:r>
      <w:r>
        <w:t>,</w:t>
      </w:r>
      <w:r w:rsidRPr="008751C7">
        <w:t xml:space="preserve"> принимается время сервера электронной торговой площадки</w:t>
      </w:r>
      <w:r>
        <w:t>.</w:t>
      </w:r>
    </w:p>
    <w:p w14:paraId="1A9E18CB" w14:textId="77777777" w:rsidR="00854DC7" w:rsidRPr="008751C7" w:rsidRDefault="00854DC7" w:rsidP="00854DC7">
      <w:pPr>
        <w:ind w:firstLine="567"/>
        <w:jc w:val="both"/>
      </w:pPr>
      <w:r w:rsidRPr="008751C7">
        <w:t xml:space="preserve">Электронный аукцион, открытый по составу участников и по форме подачи предложений по цене с применением метода </w:t>
      </w:r>
      <w:r>
        <w:rPr>
          <w:b/>
          <w:i/>
          <w:u w:val="single"/>
        </w:rPr>
        <w:t>повышения</w:t>
      </w:r>
      <w:r w:rsidRPr="009E0437">
        <w:rPr>
          <w:b/>
          <w:i/>
          <w:u w:val="single"/>
        </w:rPr>
        <w:t xml:space="preserve"> начальной цены («</w:t>
      </w:r>
      <w:r>
        <w:rPr>
          <w:b/>
          <w:i/>
          <w:u w:val="single"/>
        </w:rPr>
        <w:t>англий</w:t>
      </w:r>
      <w:r w:rsidRPr="009E0437">
        <w:rPr>
          <w:b/>
          <w:i/>
          <w:u w:val="single"/>
        </w:rPr>
        <w:t>ский аукцион»).</w:t>
      </w:r>
    </w:p>
    <w:p w14:paraId="3E29EC21" w14:textId="77777777" w:rsidR="00854DC7" w:rsidRDefault="00854DC7" w:rsidP="00854DC7">
      <w:pPr>
        <w:ind w:firstLine="567"/>
        <w:jc w:val="center"/>
      </w:pPr>
    </w:p>
    <w:p w14:paraId="67D8051F" w14:textId="5921E978" w:rsidR="00854DC7" w:rsidRDefault="00E87002" w:rsidP="00854DC7">
      <w:pPr>
        <w:ind w:firstLine="567"/>
        <w:jc w:val="both"/>
        <w:rPr>
          <w:b/>
          <w:bCs/>
        </w:rPr>
      </w:pPr>
      <w:r w:rsidRPr="00E87002">
        <w:rPr>
          <w:rFonts w:eastAsia="Times New Roman"/>
        </w:rPr>
        <w:t xml:space="preserve">Ознакомление с предметом торгов осуществляется в рабочие дни по месту нахождения имущества, по предварительной записи по тел. 8(922)1737822, 8(3433)793555. Лица, желающие ознакомиться с предметом торгов, должны иметь при себе документ, удостоверяющий личность, а также доверенность в случае ознакомления в качестве представителя физического или юридического лица.  Адрес электронной почты: </w:t>
      </w:r>
      <w:hyperlink r:id="rId6" w:history="1">
        <w:r w:rsidR="000417E8" w:rsidRPr="003751CA">
          <w:rPr>
            <w:rStyle w:val="afb"/>
            <w:rFonts w:eastAsia="Times New Roman"/>
          </w:rPr>
          <w:t>ekb@auction-house.ru</w:t>
        </w:r>
      </w:hyperlink>
      <w:r w:rsidRPr="00E87002">
        <w:rPr>
          <w:rFonts w:eastAsia="Times New Roman"/>
        </w:rPr>
        <w:t>.</w:t>
      </w:r>
      <w:r w:rsidR="000417E8">
        <w:rPr>
          <w:rFonts w:eastAsia="Times New Roman"/>
        </w:rPr>
        <w:t xml:space="preserve"> Контакт по осмотру </w:t>
      </w:r>
      <w:r w:rsidR="000417E8" w:rsidRPr="000417E8">
        <w:rPr>
          <w:rFonts w:eastAsia="Times New Roman"/>
        </w:rPr>
        <w:t>Антон Игоревич</w:t>
      </w:r>
      <w:r w:rsidR="000417E8">
        <w:rPr>
          <w:rFonts w:eastAsia="Times New Roman"/>
        </w:rPr>
        <w:t xml:space="preserve"> т</w:t>
      </w:r>
      <w:r w:rsidR="000417E8" w:rsidRPr="000417E8">
        <w:rPr>
          <w:rFonts w:eastAsia="Times New Roman"/>
        </w:rPr>
        <w:t>ел</w:t>
      </w:r>
      <w:r w:rsidR="000417E8">
        <w:rPr>
          <w:rFonts w:eastAsia="Times New Roman"/>
        </w:rPr>
        <w:t>.</w:t>
      </w:r>
      <w:r w:rsidR="000417E8" w:rsidRPr="000417E8">
        <w:rPr>
          <w:rFonts w:eastAsia="Times New Roman"/>
        </w:rPr>
        <w:t xml:space="preserve"> 8</w:t>
      </w:r>
      <w:r w:rsidR="007846A4">
        <w:rPr>
          <w:rFonts w:eastAsia="Times New Roman"/>
        </w:rPr>
        <w:t xml:space="preserve"> </w:t>
      </w:r>
      <w:r w:rsidR="000417E8">
        <w:rPr>
          <w:rFonts w:eastAsia="Times New Roman"/>
        </w:rPr>
        <w:t>(</w:t>
      </w:r>
      <w:r w:rsidR="000417E8" w:rsidRPr="000417E8">
        <w:rPr>
          <w:rFonts w:eastAsia="Times New Roman"/>
        </w:rPr>
        <w:t>912</w:t>
      </w:r>
      <w:r w:rsidR="000417E8">
        <w:rPr>
          <w:rFonts w:eastAsia="Times New Roman"/>
        </w:rPr>
        <w:t xml:space="preserve">) </w:t>
      </w:r>
      <w:r w:rsidR="000417E8" w:rsidRPr="000417E8">
        <w:rPr>
          <w:rFonts w:eastAsia="Times New Roman"/>
        </w:rPr>
        <w:t>214</w:t>
      </w:r>
      <w:r w:rsidR="000417E8">
        <w:rPr>
          <w:rFonts w:eastAsia="Times New Roman"/>
        </w:rPr>
        <w:t>-</w:t>
      </w:r>
      <w:r w:rsidR="000417E8" w:rsidRPr="000417E8">
        <w:rPr>
          <w:rFonts w:eastAsia="Times New Roman"/>
        </w:rPr>
        <w:t>97</w:t>
      </w:r>
      <w:r w:rsidR="000417E8">
        <w:rPr>
          <w:rFonts w:eastAsia="Times New Roman"/>
        </w:rPr>
        <w:t>-</w:t>
      </w:r>
      <w:r w:rsidR="000417E8" w:rsidRPr="000417E8">
        <w:rPr>
          <w:rFonts w:eastAsia="Times New Roman"/>
        </w:rPr>
        <w:t>87</w:t>
      </w:r>
      <w:r w:rsidR="000417E8">
        <w:rPr>
          <w:rFonts w:eastAsia="Times New Roman"/>
        </w:rPr>
        <w:t>.</w:t>
      </w:r>
    </w:p>
    <w:p w14:paraId="53996383" w14:textId="77777777" w:rsidR="000338C8" w:rsidRDefault="000338C8" w:rsidP="000338C8">
      <w:pPr>
        <w:ind w:firstLine="567"/>
        <w:jc w:val="both"/>
        <w:rPr>
          <w:rFonts w:eastAsia="Times New Roman"/>
        </w:rPr>
      </w:pPr>
    </w:p>
    <w:p w14:paraId="65496049" w14:textId="4AADAF84" w:rsidR="00854DC7" w:rsidRDefault="00854DC7" w:rsidP="00854DC7">
      <w:pPr>
        <w:ind w:firstLine="567"/>
        <w:jc w:val="both"/>
        <w:rPr>
          <w:b/>
          <w:bCs/>
        </w:rPr>
      </w:pPr>
      <w:r>
        <w:rPr>
          <w:b/>
          <w:bCs/>
        </w:rPr>
        <w:t>Продаже подлежит следующее имущество:</w:t>
      </w:r>
    </w:p>
    <w:p w14:paraId="04333DCA" w14:textId="058D9FBA" w:rsidR="00851A29" w:rsidRPr="00851A29" w:rsidRDefault="00851A29" w:rsidP="00854DC7">
      <w:pPr>
        <w:ind w:firstLine="567"/>
        <w:jc w:val="both"/>
        <w:rPr>
          <w:b/>
          <w:bCs/>
          <w:color w:val="0070C0"/>
        </w:rPr>
      </w:pPr>
      <w:r w:rsidRPr="00851A29">
        <w:rPr>
          <w:b/>
          <w:bCs/>
          <w:color w:val="0070C0"/>
        </w:rPr>
        <w:t xml:space="preserve">Лот №1 </w:t>
      </w:r>
    </w:p>
    <w:p w14:paraId="5A91462A" w14:textId="77777777" w:rsidR="00366733" w:rsidRPr="00366733" w:rsidRDefault="00366733" w:rsidP="007846A4">
      <w:pPr>
        <w:ind w:firstLine="567"/>
        <w:jc w:val="both"/>
        <w:rPr>
          <w:rFonts w:eastAsia="Times New Roman" w:cstheme="minorBidi"/>
          <w:lang w:eastAsia="en-US"/>
        </w:rPr>
      </w:pPr>
      <w:r w:rsidRPr="00366733">
        <w:rPr>
          <w:rFonts w:eastAsia="Times New Roman" w:cstheme="minorBidi"/>
          <w:lang w:eastAsia="en-US"/>
        </w:rPr>
        <w:t>- Здание (нежилое здание, профилакторий), площадь 926,4 кв.м., этажность: 2; назначение: нежилое; кадастровый номер 66:41:0108098:14, адрес: Свердловская область, г. Екатеринбург, ул. Баумана, д.28 б.</w:t>
      </w:r>
    </w:p>
    <w:p w14:paraId="367DDFDB" w14:textId="77777777" w:rsidR="00366733" w:rsidRDefault="00366733" w:rsidP="007846A4">
      <w:pPr>
        <w:ind w:firstLine="567"/>
        <w:jc w:val="both"/>
        <w:rPr>
          <w:rFonts w:eastAsia="Times New Roman" w:cstheme="minorBidi"/>
          <w:lang w:eastAsia="en-US"/>
        </w:rPr>
      </w:pPr>
      <w:r w:rsidRPr="00366733">
        <w:rPr>
          <w:rFonts w:eastAsia="Times New Roman" w:cstheme="minorBidi"/>
          <w:lang w:eastAsia="en-US"/>
        </w:rPr>
        <w:t>Здание принадлежит Лисину И.В. на праве собственности, что подтверждается записью о регистрации в Едином государственном реестре недвижимости № 66-01/01-273/2004-46 от 02.08.2004г.</w:t>
      </w:r>
    </w:p>
    <w:p w14:paraId="46EB083B" w14:textId="4167811A" w:rsidR="00E87002" w:rsidRDefault="00E87002" w:rsidP="007846A4">
      <w:pPr>
        <w:ind w:firstLine="567"/>
        <w:jc w:val="both"/>
      </w:pPr>
      <w:bookmarkStart w:id="1" w:name="_Hlk125470065"/>
      <w:r w:rsidRPr="007A612A">
        <w:rPr>
          <w:b/>
          <w:bCs/>
        </w:rPr>
        <w:t>Существующие ограничения (обременения):</w:t>
      </w:r>
      <w:r w:rsidRPr="007A612A">
        <w:t xml:space="preserve"> Ограничения прав и обременения объектов отражены в выписке из ЕГРН №</w:t>
      </w:r>
      <w:r w:rsidR="00366733" w:rsidRPr="00366733">
        <w:t xml:space="preserve"> 99/2022/512992069</w:t>
      </w:r>
      <w:r w:rsidR="00366733">
        <w:t xml:space="preserve"> </w:t>
      </w:r>
      <w:r w:rsidRPr="007A612A">
        <w:t xml:space="preserve">от </w:t>
      </w:r>
      <w:r w:rsidR="00366733">
        <w:t>2</w:t>
      </w:r>
      <w:r w:rsidRPr="007A612A">
        <w:t>1.12.2022, которая прилагается к документам лота.</w:t>
      </w:r>
    </w:p>
    <w:bookmarkEnd w:id="1"/>
    <w:p w14:paraId="59860253" w14:textId="77777777" w:rsidR="0060409A" w:rsidRPr="004E45E2" w:rsidRDefault="0060409A" w:rsidP="007846A4">
      <w:pPr>
        <w:ind w:firstLine="709"/>
        <w:jc w:val="both"/>
        <w:rPr>
          <w:rFonts w:eastAsia="Times New Roman" w:cstheme="minorBidi"/>
          <w:lang w:eastAsia="en-US"/>
        </w:rPr>
      </w:pPr>
    </w:p>
    <w:p w14:paraId="1F1196A8" w14:textId="65A07C82" w:rsidR="00366733" w:rsidRDefault="00366733" w:rsidP="007846A4">
      <w:pPr>
        <w:ind w:firstLine="709"/>
        <w:jc w:val="both"/>
        <w:rPr>
          <w:rFonts w:eastAsia="Times New Roman" w:cstheme="minorBidi"/>
          <w:lang w:eastAsia="en-US"/>
        </w:rPr>
      </w:pPr>
      <w:r w:rsidRPr="00366733">
        <w:rPr>
          <w:rFonts w:eastAsia="Times New Roman" w:cstheme="minorBidi"/>
          <w:lang w:eastAsia="en-US"/>
        </w:rPr>
        <w:t xml:space="preserve">- Земельный участок площадью 2365 кв.м., категория земель – земли населенных пунктов; разрешенное использование – под здание профилактория; адрес: Свердловская область, г. Екатеринбург, ул. Баумана, 28; кадастровый номер 66:41:0108102:13, находящемся в  пользовании на праве постоянного (бессрочного) пользования Лисина И.В., что подтверждается записью регистрации в Едином государственном реестре недвижимости № 66-66-01/015/015/2205-138 от 31.03.2005. </w:t>
      </w:r>
    </w:p>
    <w:p w14:paraId="58D562DD" w14:textId="75A25F8C" w:rsidR="00366733" w:rsidRDefault="00366733" w:rsidP="007846A4">
      <w:pPr>
        <w:ind w:firstLine="709"/>
        <w:jc w:val="both"/>
        <w:rPr>
          <w:rFonts w:eastAsia="Times New Roman" w:cstheme="minorBidi"/>
          <w:lang w:eastAsia="en-US"/>
        </w:rPr>
      </w:pPr>
      <w:r w:rsidRPr="00366733">
        <w:rPr>
          <w:rFonts w:eastAsia="Times New Roman" w:cstheme="minorBidi"/>
          <w:b/>
          <w:bCs/>
          <w:lang w:eastAsia="en-US"/>
        </w:rPr>
        <w:lastRenderedPageBreak/>
        <w:t>Существующие ограничения (обременения):</w:t>
      </w:r>
      <w:r w:rsidRPr="00366733">
        <w:rPr>
          <w:rFonts w:eastAsia="Times New Roman" w:cstheme="minorBidi"/>
          <w:lang w:eastAsia="en-US"/>
        </w:rPr>
        <w:t xml:space="preserve"> Ограничения прав и обременения объектов отражены в выписке из ЕГРН №</w:t>
      </w:r>
      <w:r w:rsidRPr="00366733">
        <w:t xml:space="preserve"> </w:t>
      </w:r>
      <w:r w:rsidRPr="00366733">
        <w:rPr>
          <w:rFonts w:eastAsia="Times New Roman" w:cstheme="minorBidi"/>
          <w:lang w:eastAsia="en-US"/>
        </w:rPr>
        <w:t>99/2022/512993047</w:t>
      </w:r>
      <w:r>
        <w:rPr>
          <w:rFonts w:eastAsia="Times New Roman" w:cstheme="minorBidi"/>
          <w:lang w:eastAsia="en-US"/>
        </w:rPr>
        <w:t xml:space="preserve"> </w:t>
      </w:r>
      <w:r w:rsidRPr="00366733">
        <w:rPr>
          <w:rFonts w:eastAsia="Times New Roman" w:cstheme="minorBidi"/>
          <w:lang w:eastAsia="en-US"/>
        </w:rPr>
        <w:t xml:space="preserve">от </w:t>
      </w:r>
      <w:r>
        <w:rPr>
          <w:rFonts w:eastAsia="Times New Roman" w:cstheme="minorBidi"/>
          <w:lang w:eastAsia="en-US"/>
        </w:rPr>
        <w:t>2</w:t>
      </w:r>
      <w:r w:rsidRPr="00366733">
        <w:rPr>
          <w:rFonts w:eastAsia="Times New Roman" w:cstheme="minorBidi"/>
          <w:lang w:eastAsia="en-US"/>
        </w:rPr>
        <w:t>1.12.2022, которая прилагается к документам лота.</w:t>
      </w:r>
    </w:p>
    <w:p w14:paraId="1733E625" w14:textId="77777777" w:rsidR="009E091F" w:rsidRDefault="009E091F" w:rsidP="00851A29">
      <w:pPr>
        <w:ind w:firstLine="709"/>
        <w:jc w:val="both"/>
        <w:rPr>
          <w:b/>
          <w:bCs/>
        </w:rPr>
      </w:pPr>
    </w:p>
    <w:p w14:paraId="50F54333" w14:textId="0F5BE32C" w:rsidR="00851A29" w:rsidRPr="003E3EC0" w:rsidRDefault="00851A29" w:rsidP="00851A29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Начальная цена: </w:t>
      </w:r>
      <w:r w:rsidR="00AC037A">
        <w:rPr>
          <w:b/>
          <w:bCs/>
          <w:color w:val="0070C0"/>
        </w:rPr>
        <w:t>27 238 500</w:t>
      </w:r>
      <w:r w:rsidRPr="00B51BD5">
        <w:rPr>
          <w:color w:val="0070C0"/>
        </w:rPr>
        <w:t xml:space="preserve"> </w:t>
      </w:r>
      <w:r w:rsidRPr="003E3EC0">
        <w:rPr>
          <w:color w:val="000000"/>
        </w:rPr>
        <w:t>(</w:t>
      </w:r>
      <w:r w:rsidR="00AC037A">
        <w:rPr>
          <w:color w:val="000000"/>
        </w:rPr>
        <w:t xml:space="preserve">Двадцать семь </w:t>
      </w:r>
      <w:r w:rsidR="00A232D0">
        <w:rPr>
          <w:color w:val="000000"/>
        </w:rPr>
        <w:t>миллионов двести</w:t>
      </w:r>
      <w:r w:rsidR="00AC037A">
        <w:rPr>
          <w:color w:val="000000"/>
        </w:rPr>
        <w:t xml:space="preserve"> тридцать восемь</w:t>
      </w:r>
      <w:r w:rsidR="00A232D0">
        <w:rPr>
          <w:color w:val="000000"/>
        </w:rPr>
        <w:t xml:space="preserve"> тысяч</w:t>
      </w:r>
      <w:r w:rsidR="00AC037A">
        <w:rPr>
          <w:color w:val="000000"/>
        </w:rPr>
        <w:t xml:space="preserve"> пятьсот</w:t>
      </w:r>
      <w:r w:rsidR="00B51BD5">
        <w:rPr>
          <w:color w:val="000000"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 xml:space="preserve">., </w:t>
      </w:r>
      <w:r w:rsidRPr="003E3EC0">
        <w:rPr>
          <w:bCs/>
        </w:rPr>
        <w:t>НДС</w:t>
      </w:r>
      <w:r w:rsidRPr="003E3EC0">
        <w:rPr>
          <w:b/>
          <w:bCs/>
        </w:rPr>
        <w:t xml:space="preserve"> </w:t>
      </w:r>
      <w:r w:rsidRPr="003E3EC0">
        <w:t xml:space="preserve">не </w:t>
      </w:r>
      <w:r>
        <w:t>облагается</w:t>
      </w:r>
    </w:p>
    <w:p w14:paraId="6C1FDE0E" w14:textId="5BFFBE2B" w:rsidR="00851A29" w:rsidRPr="003E3EC0" w:rsidRDefault="00851A29" w:rsidP="00851A29">
      <w:pPr>
        <w:ind w:firstLine="709"/>
        <w:jc w:val="both"/>
        <w:rPr>
          <w:bCs/>
        </w:rPr>
      </w:pPr>
      <w:r w:rsidRPr="003E3EC0">
        <w:rPr>
          <w:b/>
          <w:bCs/>
        </w:rPr>
        <w:t xml:space="preserve">Сумма задатка: </w:t>
      </w:r>
      <w:r w:rsidR="00A232D0">
        <w:rPr>
          <w:b/>
          <w:bCs/>
          <w:color w:val="0070C0"/>
        </w:rPr>
        <w:t>1</w:t>
      </w:r>
      <w:r w:rsidR="00AC037A">
        <w:rPr>
          <w:b/>
          <w:bCs/>
          <w:color w:val="0070C0"/>
        </w:rPr>
        <w:t> 361 925</w:t>
      </w:r>
      <w:r w:rsidRPr="00B51BD5">
        <w:rPr>
          <w:bCs/>
          <w:color w:val="0070C0"/>
        </w:rPr>
        <w:t xml:space="preserve"> </w:t>
      </w:r>
      <w:r w:rsidRPr="003E3EC0">
        <w:rPr>
          <w:bCs/>
        </w:rPr>
        <w:t>(</w:t>
      </w:r>
      <w:r w:rsidR="00A232D0">
        <w:rPr>
          <w:bCs/>
        </w:rPr>
        <w:t>Один миллион</w:t>
      </w:r>
      <w:r w:rsidR="00AC037A">
        <w:rPr>
          <w:bCs/>
        </w:rPr>
        <w:t xml:space="preserve"> триста шестьдесят одна</w:t>
      </w:r>
      <w:r w:rsidR="00A232D0">
        <w:rPr>
          <w:bCs/>
        </w:rPr>
        <w:t xml:space="preserve"> тысяч</w:t>
      </w:r>
      <w:r w:rsidR="00AC037A">
        <w:rPr>
          <w:bCs/>
        </w:rPr>
        <w:t>а девятьсот двадцать пять</w:t>
      </w:r>
      <w:r w:rsidRPr="003E3EC0">
        <w:rPr>
          <w:bCs/>
        </w:rPr>
        <w:t xml:space="preserve">) </w:t>
      </w:r>
      <w:r w:rsidRPr="00B51BD5">
        <w:rPr>
          <w:b/>
          <w:bCs/>
          <w:color w:val="0070C0"/>
        </w:rPr>
        <w:t>руб. 00 коп</w:t>
      </w:r>
      <w:r w:rsidRPr="003E3EC0">
        <w:rPr>
          <w:b/>
          <w:bCs/>
        </w:rPr>
        <w:t>.</w:t>
      </w:r>
    </w:p>
    <w:p w14:paraId="4FEEEA8E" w14:textId="704830DF" w:rsidR="00A232D0" w:rsidRDefault="00851A29" w:rsidP="00A232D0">
      <w:pPr>
        <w:ind w:firstLine="709"/>
        <w:jc w:val="both"/>
        <w:rPr>
          <w:b/>
          <w:bCs/>
        </w:rPr>
      </w:pPr>
      <w:r w:rsidRPr="003E3EC0">
        <w:rPr>
          <w:b/>
          <w:bCs/>
        </w:rPr>
        <w:t xml:space="preserve">Шаг аукциона на повышение: </w:t>
      </w:r>
      <w:r w:rsidR="00AC037A">
        <w:rPr>
          <w:b/>
          <w:bCs/>
          <w:color w:val="0070C0"/>
        </w:rPr>
        <w:t>1 361 925</w:t>
      </w:r>
      <w:r w:rsidR="00AC037A" w:rsidRPr="00B51BD5">
        <w:rPr>
          <w:bCs/>
          <w:color w:val="0070C0"/>
        </w:rPr>
        <w:t xml:space="preserve"> </w:t>
      </w:r>
      <w:r w:rsidR="00AC037A" w:rsidRPr="003E3EC0">
        <w:rPr>
          <w:bCs/>
        </w:rPr>
        <w:t>(</w:t>
      </w:r>
      <w:r w:rsidR="00AC037A">
        <w:rPr>
          <w:bCs/>
        </w:rPr>
        <w:t>Один миллион триста шестьдесят одна тысяча девятьсот двадцать пять</w:t>
      </w:r>
      <w:r w:rsidR="00AC037A" w:rsidRPr="003E3EC0">
        <w:rPr>
          <w:bCs/>
        </w:rPr>
        <w:t xml:space="preserve">) </w:t>
      </w:r>
      <w:r w:rsidR="00AC037A" w:rsidRPr="00B51BD5">
        <w:rPr>
          <w:b/>
          <w:bCs/>
          <w:color w:val="0070C0"/>
        </w:rPr>
        <w:t>руб. 00 коп</w:t>
      </w:r>
      <w:r w:rsidR="00AC037A" w:rsidRPr="003E3EC0">
        <w:rPr>
          <w:b/>
          <w:bCs/>
        </w:rPr>
        <w:t>.</w:t>
      </w:r>
    </w:p>
    <w:p w14:paraId="0AC0F3A7" w14:textId="713C71FF" w:rsidR="0085694F" w:rsidRDefault="0085694F" w:rsidP="00A232D0">
      <w:pPr>
        <w:ind w:firstLine="709"/>
        <w:jc w:val="both"/>
        <w:rPr>
          <w:b/>
          <w:bCs/>
        </w:rPr>
      </w:pPr>
    </w:p>
    <w:p w14:paraId="455119B3" w14:textId="77777777" w:rsidR="0085694F" w:rsidRPr="003E3EC0" w:rsidRDefault="0085694F" w:rsidP="00A232D0">
      <w:pPr>
        <w:ind w:firstLine="709"/>
        <w:jc w:val="both"/>
        <w:rPr>
          <w:bCs/>
        </w:rPr>
      </w:pPr>
    </w:p>
    <w:p w14:paraId="21F52891" w14:textId="77777777" w:rsidR="00854DC7" w:rsidRDefault="00854DC7" w:rsidP="00854DC7">
      <w:pPr>
        <w:ind w:firstLine="720"/>
        <w:jc w:val="both"/>
        <w:rPr>
          <w:rFonts w:eastAsia="Times New Roman"/>
          <w:b/>
          <w:bCs/>
        </w:rPr>
      </w:pPr>
    </w:p>
    <w:p w14:paraId="0D078193" w14:textId="77777777" w:rsidR="00854DC7" w:rsidRPr="00534145" w:rsidRDefault="00854DC7" w:rsidP="00854DC7">
      <w:pPr>
        <w:ind w:firstLine="720"/>
        <w:jc w:val="center"/>
        <w:rPr>
          <w:rFonts w:eastAsia="Times New Roman"/>
          <w:b/>
          <w:bCs/>
        </w:rPr>
      </w:pPr>
      <w:r w:rsidRPr="00534145">
        <w:rPr>
          <w:rFonts w:eastAsia="Times New Roman"/>
          <w:b/>
          <w:bCs/>
        </w:rPr>
        <w:t>ОБЩИЕ ПОЛОЖЕНИЯ:</w:t>
      </w:r>
    </w:p>
    <w:p w14:paraId="7402A1FE" w14:textId="4BB14F9F" w:rsidR="00854DC7" w:rsidRPr="00534145" w:rsidRDefault="00985352" w:rsidP="00985352">
      <w:pPr>
        <w:ind w:firstLine="567"/>
        <w:jc w:val="both"/>
        <w:rPr>
          <w:rFonts w:eastAsia="Times New Roman"/>
          <w:bCs/>
        </w:rPr>
      </w:pPr>
      <w:bookmarkStart w:id="2" w:name="_Hlk129696700"/>
      <w:r w:rsidRPr="00534145">
        <w:rPr>
          <w:rFonts w:eastAsia="Times New Roman"/>
          <w:bCs/>
        </w:rPr>
        <w:t>Порядок взаимодействия между Организатором торгов, исполняющим функции оператора электронной площадки, Пользователями, Претендентами, Участниками и иными лицами при проведении аукциона, а также порядок проведения торгов регулируется</w:t>
      </w:r>
      <w:r>
        <w:rPr>
          <w:rFonts w:eastAsia="Times New Roman"/>
          <w:bCs/>
        </w:rPr>
        <w:t xml:space="preserve"> </w:t>
      </w:r>
      <w:r w:rsidRPr="00AE2960">
        <w:rPr>
          <w:rFonts w:eastAsia="Times New Roman"/>
          <w:bCs/>
        </w:rPr>
        <w:t>Р</w:t>
      </w:r>
      <w:r>
        <w:rPr>
          <w:rFonts w:eastAsia="Times New Roman"/>
          <w:bCs/>
        </w:rPr>
        <w:t>егламентом</w:t>
      </w:r>
      <w:r w:rsidRPr="00AE2960">
        <w:rPr>
          <w:rFonts w:eastAsia="Times New Roman"/>
          <w:bCs/>
        </w:rPr>
        <w:t xml:space="preserve"> системы электронных торгов (СЭТ) АО «Российский аукционный дом» при проведении электронных торгов при продаже имущества (предприятия) должников в ходе процедур, применяемых в деле о банкротстве</w:t>
      </w:r>
      <w:r w:rsidRPr="00534145">
        <w:rPr>
          <w:rFonts w:eastAsia="Times New Roman"/>
          <w:bCs/>
        </w:rPr>
        <w:t xml:space="preserve">, размещенном на </w:t>
      </w:r>
      <w:r w:rsidRPr="00534145">
        <w:rPr>
          <w:rFonts w:eastAsia="Times New Roman"/>
        </w:rPr>
        <w:t xml:space="preserve">сайте </w:t>
      </w:r>
      <w:hyperlink r:id="rId7" w:history="1">
        <w:r w:rsidRPr="00534145">
          <w:rPr>
            <w:rFonts w:eastAsia="Times New Roman"/>
            <w:color w:val="0000FF"/>
            <w:u w:val="single"/>
            <w:lang w:val="en-US"/>
          </w:rPr>
          <w:t>www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lot</w:t>
        </w:r>
        <w:r w:rsidRPr="00534145">
          <w:rPr>
            <w:rFonts w:eastAsia="Times New Roman"/>
            <w:color w:val="0000FF"/>
            <w:u w:val="single"/>
          </w:rPr>
          <w:t>-</w:t>
        </w:r>
        <w:r w:rsidRPr="00534145">
          <w:rPr>
            <w:rFonts w:eastAsia="Times New Roman"/>
            <w:color w:val="0000FF"/>
            <w:u w:val="single"/>
            <w:lang w:val="en-US"/>
          </w:rPr>
          <w:t>online</w:t>
        </w:r>
        <w:r w:rsidRPr="00534145">
          <w:rPr>
            <w:rFonts w:eastAsia="Times New Roman"/>
            <w:color w:val="0000FF"/>
            <w:u w:val="single"/>
          </w:rPr>
          <w:t>.</w:t>
        </w:r>
        <w:r w:rsidRPr="00534145">
          <w:rPr>
            <w:rFonts w:eastAsia="Times New Roman"/>
            <w:color w:val="0000FF"/>
            <w:u w:val="single"/>
            <w:lang w:val="en-US"/>
          </w:rPr>
          <w:t>ru</w:t>
        </w:r>
      </w:hyperlink>
      <w:r w:rsidRPr="00534145">
        <w:rPr>
          <w:rFonts w:eastAsia="Times New Roman"/>
        </w:rPr>
        <w:t>.</w:t>
      </w:r>
      <w:bookmarkEnd w:id="2"/>
    </w:p>
    <w:p w14:paraId="240D72F4" w14:textId="77777777" w:rsidR="00854DC7" w:rsidRPr="00534145" w:rsidRDefault="00854DC7" w:rsidP="00854DC7">
      <w:pPr>
        <w:ind w:firstLine="720"/>
        <w:jc w:val="both"/>
        <w:rPr>
          <w:rFonts w:eastAsia="Times New Roman"/>
          <w:bCs/>
        </w:rPr>
      </w:pPr>
    </w:p>
    <w:p w14:paraId="32FFC0D9" w14:textId="77777777" w:rsidR="00854DC7" w:rsidRPr="00F30D8B" w:rsidRDefault="00854DC7" w:rsidP="00854DC7">
      <w:pPr>
        <w:ind w:firstLine="567"/>
        <w:jc w:val="center"/>
        <w:rPr>
          <w:b/>
          <w:bCs/>
        </w:rPr>
      </w:pPr>
      <w:r w:rsidRPr="00F30D8B">
        <w:rPr>
          <w:b/>
          <w:bCs/>
        </w:rPr>
        <w:t>У</w:t>
      </w:r>
      <w:r>
        <w:rPr>
          <w:b/>
          <w:bCs/>
        </w:rPr>
        <w:t>словия проведения аукциона</w:t>
      </w:r>
    </w:p>
    <w:p w14:paraId="1896263E" w14:textId="6E21FC92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 в соответствии с перечнем, объявленным Организатором торгов, обеспечившие в установленный срок поступление на</w:t>
      </w:r>
      <w:r>
        <w:t xml:space="preserve"> </w:t>
      </w:r>
      <w:r w:rsidRPr="00F30D8B">
        <w:t>расчетный</w:t>
      </w:r>
      <w:r>
        <w:t xml:space="preserve"> </w:t>
      </w:r>
      <w:r w:rsidRPr="00F30D8B">
        <w:t>счет О</w:t>
      </w:r>
      <w:r w:rsidR="00BC1531">
        <w:t>ператора</w:t>
      </w:r>
      <w:r w:rsidRPr="00F30D8B">
        <w:t xml:space="preserve"> установленной суммы задатка (в случае установления в качестве условия торгов обязательства по внесению задатка) в указанный в настоящем извещении срок. Документом, подтверждающим поступление задатка на счет О</w:t>
      </w:r>
      <w:r w:rsidR="00B34981">
        <w:t>ператора</w:t>
      </w:r>
      <w:r w:rsidRPr="00F30D8B">
        <w:t>, является выписка со счета О</w:t>
      </w:r>
      <w:r w:rsidR="00B34981">
        <w:t>ператора</w:t>
      </w:r>
      <w:r w:rsidRPr="00F30D8B">
        <w:t>.</w:t>
      </w:r>
    </w:p>
    <w:p w14:paraId="5345D118" w14:textId="77777777" w:rsidR="00854DC7" w:rsidRPr="00F30D8B" w:rsidRDefault="00854DC7" w:rsidP="00854DC7">
      <w:pPr>
        <w:tabs>
          <w:tab w:val="right" w:leader="dot" w:pos="4762"/>
        </w:tabs>
        <w:autoSpaceDE w:val="0"/>
        <w:autoSpaceDN w:val="0"/>
        <w:adjustRightInd w:val="0"/>
        <w:ind w:right="-5" w:firstLine="567"/>
        <w:jc w:val="both"/>
        <w:rPr>
          <w:rFonts w:ascii="NewsGothic_A.Z_PS" w:hAnsi="NewsGothic_A.Z_PS" w:cs="NewsGothic_A.Z_PS"/>
          <w:sz w:val="20"/>
          <w:szCs w:val="20"/>
        </w:rPr>
      </w:pPr>
      <w:r w:rsidRPr="00F30D8B">
        <w:t>Принять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или любое физическое лицо, в том числе индивидуальный предприниматель, являющееся</w:t>
      </w:r>
      <w:r>
        <w:t xml:space="preserve"> </w:t>
      </w:r>
      <w:r w:rsidRPr="00F30D8B">
        <w:t xml:space="preserve">Пользователем электронной торговой площадки. </w:t>
      </w:r>
    </w:p>
    <w:p w14:paraId="387364E1" w14:textId="77777777" w:rsidR="00854DC7" w:rsidRPr="00F30D8B" w:rsidRDefault="00854DC7" w:rsidP="00854DC7">
      <w:pPr>
        <w:ind w:firstLine="567"/>
        <w:jc w:val="both"/>
      </w:pPr>
      <w:r w:rsidRPr="00F30D8B">
        <w:t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</w:t>
      </w:r>
    </w:p>
    <w:p w14:paraId="3DF1D970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Для участия в аукционе, проводимом в электронной форме, Претендент заполняет размещенную на электронной площадке электронную форму заявки и при помощи электронной площадки,</w:t>
      </w:r>
      <w:r>
        <w:t xml:space="preserve"> </w:t>
      </w:r>
      <w:r w:rsidRPr="00F30D8B">
        <w:t>представляет заявку на участие в электронном аукционе Организатору торгов.</w:t>
      </w:r>
    </w:p>
    <w:p w14:paraId="022F856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 xml:space="preserve">Заявка подписывается электронной подписью Претендента. К заявке прилагаются подписанные </w:t>
      </w:r>
      <w:hyperlink r:id="rId8" w:history="1">
        <w:r w:rsidRPr="00F30D8B">
          <w:t>электронной подписью</w:t>
        </w:r>
      </w:hyperlink>
      <w:r w:rsidRPr="00F30D8B">
        <w:t xml:space="preserve"> Претендента документы.</w:t>
      </w:r>
    </w:p>
    <w:p w14:paraId="741D0FC9" w14:textId="77777777" w:rsidR="00854DC7" w:rsidRPr="00E2163C" w:rsidRDefault="00854DC7" w:rsidP="00854DC7">
      <w:pPr>
        <w:ind w:firstLine="567"/>
      </w:pPr>
    </w:p>
    <w:p w14:paraId="19F396A6" w14:textId="77777777" w:rsidR="00854DC7" w:rsidRPr="00E2163C" w:rsidRDefault="00854DC7" w:rsidP="00854DC7">
      <w:pPr>
        <w:ind w:left="567"/>
        <w:jc w:val="both"/>
        <w:rPr>
          <w:b/>
          <w:bCs/>
        </w:rPr>
      </w:pPr>
      <w:r w:rsidRPr="00E2163C">
        <w:rPr>
          <w:b/>
          <w:bCs/>
        </w:rPr>
        <w:t>Документы, необходимые для участия в аукционе в электронной форме:</w:t>
      </w:r>
    </w:p>
    <w:p w14:paraId="30E715D4" w14:textId="77777777" w:rsidR="00854DC7" w:rsidRPr="00E2163C" w:rsidRDefault="00854DC7" w:rsidP="00854DC7">
      <w:pPr>
        <w:numPr>
          <w:ilvl w:val="0"/>
          <w:numId w:val="4"/>
        </w:numPr>
        <w:ind w:left="567" w:hanging="567"/>
        <w:jc w:val="both"/>
      </w:pPr>
      <w:r w:rsidRPr="00E2163C">
        <w:t>Заявка на участие в аукционе, проводимом в электронной форме.</w:t>
      </w:r>
    </w:p>
    <w:p w14:paraId="2C3D3059" w14:textId="77777777" w:rsidR="00854DC7" w:rsidRDefault="00854DC7" w:rsidP="00854DC7">
      <w:pPr>
        <w:ind w:left="567"/>
        <w:jc w:val="both"/>
      </w:pPr>
      <w:r w:rsidRPr="00E2163C">
        <w:t>Подача заявки осуществляется путем заполнения электронной формы, размещенной на</w:t>
      </w:r>
      <w:r>
        <w:t xml:space="preserve"> </w:t>
      </w:r>
      <w:r w:rsidRPr="00E2163C">
        <w:t>электронной</w:t>
      </w:r>
      <w:r>
        <w:t xml:space="preserve"> </w:t>
      </w:r>
      <w:r w:rsidRPr="00E2163C">
        <w:t>площадке</w:t>
      </w:r>
      <w:r>
        <w:t xml:space="preserve">, </w:t>
      </w:r>
      <w:r w:rsidRPr="00E2163C">
        <w:t>и подписывается электронной подписью Претендента (его уполномоченного представителя).</w:t>
      </w:r>
    </w:p>
    <w:p w14:paraId="42748100" w14:textId="77777777" w:rsidR="00854DC7" w:rsidRDefault="00854DC7" w:rsidP="00854DC7">
      <w:pPr>
        <w:ind w:left="567"/>
        <w:jc w:val="both"/>
      </w:pPr>
    </w:p>
    <w:p w14:paraId="0A85BF76" w14:textId="77777777" w:rsidR="00854DC7" w:rsidRPr="00853C7B" w:rsidRDefault="00854DC7" w:rsidP="00854DC7">
      <w:pPr>
        <w:ind w:left="567"/>
        <w:jc w:val="both"/>
        <w:rPr>
          <w:b/>
          <w:bCs/>
        </w:rPr>
      </w:pPr>
      <w:r w:rsidRPr="00853C7B">
        <w:rPr>
          <w:b/>
          <w:bCs/>
        </w:rPr>
        <w:t>Документы, необходимые для регистрации на электронной площадке:</w:t>
      </w:r>
    </w:p>
    <w:p w14:paraId="480EB8E8" w14:textId="77777777" w:rsidR="00854DC7" w:rsidRPr="00E2163C" w:rsidRDefault="00854DC7" w:rsidP="00854DC7">
      <w:pPr>
        <w:numPr>
          <w:ilvl w:val="0"/>
          <w:numId w:val="25"/>
        </w:numPr>
        <w:jc w:val="both"/>
      </w:pPr>
      <w:r>
        <w:t>Для авторизации</w:t>
      </w:r>
      <w:r w:rsidRPr="00E2163C">
        <w:t xml:space="preserve"> претенденты прилагают подписанные электронной цифровой подписью документы:</w:t>
      </w:r>
    </w:p>
    <w:p w14:paraId="77D8681B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</w:pPr>
      <w:r w:rsidRPr="00E2163C">
        <w:rPr>
          <w:b/>
        </w:rPr>
        <w:t>Физические лица:</w:t>
      </w:r>
    </w:p>
    <w:p w14:paraId="441ECD1E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6CAFD4B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30810C29" w14:textId="77777777" w:rsidR="00854DC7" w:rsidRPr="00E2163C" w:rsidRDefault="00854DC7" w:rsidP="00854DC7">
      <w:pPr>
        <w:numPr>
          <w:ilvl w:val="1"/>
          <w:numId w:val="25"/>
        </w:numPr>
        <w:autoSpaceDE w:val="0"/>
        <w:autoSpaceDN w:val="0"/>
        <w:adjustRightInd w:val="0"/>
        <w:spacing w:line="210" w:lineRule="atLeast"/>
        <w:ind w:left="567" w:hanging="567"/>
        <w:jc w:val="both"/>
        <w:rPr>
          <w:b/>
        </w:rPr>
      </w:pPr>
      <w:r w:rsidRPr="00E2163C">
        <w:rPr>
          <w:b/>
        </w:rPr>
        <w:lastRenderedPageBreak/>
        <w:t xml:space="preserve">Индивидуальные предприниматели: </w:t>
      </w:r>
    </w:p>
    <w:p w14:paraId="61BC4F0B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Копии всех листов документа, удостоверяющего личность;</w:t>
      </w:r>
    </w:p>
    <w:p w14:paraId="1031442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физического лица в качестве ИП (для ИП, зарегистрированных после 01.01.2017 года, лист записи, подтверждающие внесение записи о государственной регистрации);</w:t>
      </w:r>
    </w:p>
    <w:p w14:paraId="4D100F8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7C3101A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Надлежащим образом оформленная доверенность, если от имени заявителя действует представитель.</w:t>
      </w:r>
    </w:p>
    <w:p w14:paraId="7F18C89E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Российские юридические лица:</w:t>
      </w:r>
    </w:p>
    <w:p w14:paraId="74D53FB8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государственной регистрации юридического лица (для юридических лиц, созданных после 01.01.2017 года, лист записи, подтверждающие внесение записи о государственной регистрации юридического лица);</w:t>
      </w:r>
    </w:p>
    <w:p w14:paraId="33FA6C75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Свидетельство о постановке на учет в налоговом органе;</w:t>
      </w:r>
    </w:p>
    <w:p w14:paraId="291F8C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Учредительные документы в действующей редакции;</w:t>
      </w:r>
    </w:p>
    <w:p w14:paraId="3A64062A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Документы, подтверждающие полномочия руководителя юридического лица на осуществление действий от имени юридического лица и в соответствии с которым руководитель юридического лица обладает правом действовать от имени юридического лица без доверенности (Решение/протокол о назначении на должность);</w:t>
      </w:r>
    </w:p>
    <w:p w14:paraId="2A4D39C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Действительную на день представления заявки на участия в аукционе выписку из Единого государственного реестра юридических лиц;</w:t>
      </w:r>
    </w:p>
    <w:p w14:paraId="6FAE2377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совершение;</w:t>
      </w:r>
    </w:p>
    <w:p w14:paraId="06937176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 xml:space="preserve">Надлежащим образом оформленная доверенность, если от имени заявителя действует представитель. </w:t>
      </w:r>
    </w:p>
    <w:p w14:paraId="61747EA0" w14:textId="77777777" w:rsidR="00854DC7" w:rsidRPr="00E2163C" w:rsidRDefault="00854DC7" w:rsidP="00854DC7">
      <w:pPr>
        <w:numPr>
          <w:ilvl w:val="1"/>
          <w:numId w:val="25"/>
        </w:numPr>
        <w:ind w:left="567" w:hanging="567"/>
        <w:jc w:val="both"/>
        <w:rPr>
          <w:b/>
        </w:rPr>
      </w:pPr>
      <w:r w:rsidRPr="00E2163C">
        <w:rPr>
          <w:b/>
        </w:rPr>
        <w:t>Иностранные юридические лица:</w:t>
      </w:r>
    </w:p>
    <w:p w14:paraId="4D2ABA4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Устав (Меморандум) и/или учредительный договор;</w:t>
      </w:r>
    </w:p>
    <w:p w14:paraId="7B3852A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регистрации (инкорпорации);</w:t>
      </w:r>
    </w:p>
    <w:p w14:paraId="3AC811AF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(свидетельство) о директорах и решение о назначении директора(-ов);</w:t>
      </w:r>
    </w:p>
    <w:p w14:paraId="285B3CD2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на акции (иной аналогичный документ);</w:t>
      </w:r>
    </w:p>
    <w:p w14:paraId="4F38FA63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Выписка из торгового реестра или сертификат ИНКАМБЕНСИ (иное эквивалентное доказательство юридического статуса иностранного лица в соответствии с законодательством страны его местонахождения) не старше 30 дней;</w:t>
      </w:r>
    </w:p>
    <w:p w14:paraId="57EA8759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Сертификат должного состояния (good standing) не старше 30 дней;</w:t>
      </w:r>
    </w:p>
    <w:p w14:paraId="5B5743F0" w14:textId="77777777" w:rsidR="00854DC7" w:rsidRPr="00E2163C" w:rsidRDefault="00854DC7" w:rsidP="00854DC7">
      <w:pPr>
        <w:numPr>
          <w:ilvl w:val="0"/>
          <w:numId w:val="20"/>
        </w:numPr>
        <w:ind w:left="567" w:hanging="567"/>
        <w:jc w:val="both"/>
      </w:pPr>
      <w:r w:rsidRPr="00E2163C">
        <w:t>Решение об одобрении или совершении сделки</w:t>
      </w:r>
      <w:r>
        <w:t>,</w:t>
      </w:r>
      <w:r w:rsidRPr="00E2163C">
        <w:t xml:space="preserve"> или письмо об отсутствии необходимости такого одобрения, получения согласия на ее совершение.</w:t>
      </w:r>
    </w:p>
    <w:p w14:paraId="3DD62987" w14:textId="77777777" w:rsidR="00854DC7" w:rsidRPr="00E2163C" w:rsidRDefault="00854DC7" w:rsidP="00854DC7">
      <w:pPr>
        <w:ind w:firstLine="567"/>
        <w:jc w:val="both"/>
      </w:pPr>
    </w:p>
    <w:p w14:paraId="5C03E3A0" w14:textId="77777777" w:rsidR="00854DC7" w:rsidRPr="00E2163C" w:rsidRDefault="00854DC7" w:rsidP="00854DC7">
      <w:pPr>
        <w:ind w:firstLine="567"/>
        <w:jc w:val="both"/>
      </w:pPr>
      <w:r w:rsidRPr="00E2163C">
        <w:t>Иные документы, требование к предоставлению которых может быть установлено Организатором торгов в сообщении о проведении торгов или федеральным законом.</w:t>
      </w:r>
    </w:p>
    <w:p w14:paraId="1C406B30" w14:textId="77777777" w:rsidR="00854DC7" w:rsidRPr="00F30D8B" w:rsidRDefault="00854DC7" w:rsidP="00854DC7">
      <w:pPr>
        <w:ind w:firstLine="567"/>
        <w:jc w:val="both"/>
      </w:pPr>
      <w:r w:rsidRPr="00F30D8B">
        <w:t xml:space="preserve">Заявки, поступившие после истечения срока приема заявок, указанного в сообщении о проведении аукциона, либо представленные без необходимых документов, либо поданные лицом, не уполномоченным претендентом на осуществление таких действий, Организатором торгов не принимаются. </w:t>
      </w:r>
    </w:p>
    <w:p w14:paraId="6E5CBFCA" w14:textId="77777777" w:rsidR="00854DC7" w:rsidRPr="00F30D8B" w:rsidRDefault="00854DC7" w:rsidP="00854DC7">
      <w:pPr>
        <w:ind w:firstLine="567"/>
        <w:jc w:val="both"/>
      </w:pPr>
      <w:r w:rsidRPr="00F30D8B">
        <w:t>Документооборот между Претендентами, Участниками торгов, Организатором торгов осуществляется через электронную площадку в форме электронных документов либо электронных образов документов, от лица, имеющего право действовать от имени соответственно Претендента, Участника торгов, за исключением договора купли-продажи имущества, который заключается в простой письменной форме.</w:t>
      </w:r>
    </w:p>
    <w:p w14:paraId="7736A0CA" w14:textId="77777777" w:rsidR="00854DC7" w:rsidRPr="00F30D8B" w:rsidRDefault="00854DC7" w:rsidP="00854DC7">
      <w:pPr>
        <w:ind w:firstLine="567"/>
        <w:jc w:val="both"/>
      </w:pPr>
      <w:r w:rsidRPr="00F30D8B">
        <w:t xml:space="preserve">Участник, Претендент, несет ответственность за подлинность и достоверность таких документов и сведений. </w:t>
      </w:r>
    </w:p>
    <w:p w14:paraId="3A44DA3E" w14:textId="77777777" w:rsidR="00BC1531" w:rsidRDefault="00BC1531" w:rsidP="00BC1531">
      <w:pPr>
        <w:pStyle w:val="a7"/>
        <w:spacing w:line="240" w:lineRule="auto"/>
        <w:ind w:firstLine="567"/>
        <w:rPr>
          <w:rFonts w:ascii="Times New Roman" w:hAnsi="Times New Roman"/>
          <w:b/>
          <w:bCs/>
          <w:color w:val="auto"/>
          <w:sz w:val="24"/>
          <w:szCs w:val="24"/>
        </w:rPr>
      </w:pPr>
      <w:r>
        <w:rPr>
          <w:rFonts w:ascii="Times New Roman" w:hAnsi="Times New Roman"/>
          <w:b/>
          <w:bCs/>
          <w:color w:val="auto"/>
          <w:sz w:val="24"/>
          <w:szCs w:val="24"/>
        </w:rPr>
        <w:t>Для участия в торгах Претендент вносит задаток в соответствии с условиями договора о задатке,</w:t>
      </w:r>
      <w:r>
        <w:rPr>
          <w:color w:val="auto"/>
        </w:rPr>
        <w:t xml:space="preserve"> 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на счет </w:t>
      </w:r>
      <w:r w:rsidRPr="007028A7">
        <w:rPr>
          <w:rFonts w:ascii="Times New Roman" w:hAnsi="Times New Roman"/>
          <w:b/>
          <w:bCs/>
          <w:color w:val="auto"/>
          <w:sz w:val="24"/>
          <w:szCs w:val="24"/>
        </w:rPr>
        <w:t>Оператора электронной площадки</w:t>
      </w:r>
      <w:r>
        <w:rPr>
          <w:rFonts w:ascii="Times New Roman" w:hAnsi="Times New Roman"/>
          <w:b/>
          <w:bCs/>
          <w:color w:val="auto"/>
          <w:sz w:val="24"/>
          <w:szCs w:val="24"/>
        </w:rPr>
        <w:t xml:space="preserve"> по следующим реквизитам:</w:t>
      </w:r>
    </w:p>
    <w:p w14:paraId="7E755E9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  <w:u w:val="single"/>
        </w:rPr>
        <w:t>Получатель</w:t>
      </w:r>
      <w:r>
        <w:rPr>
          <w:b/>
          <w:bCs/>
        </w:rPr>
        <w:t xml:space="preserve"> - АО «Российский аукционный дом» (ИНН 7838430413, КПП 783801001):</w:t>
      </w:r>
    </w:p>
    <w:p w14:paraId="77BB313A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t>р/с № 40702810355000036459 в СЕВЕРО-ЗАПАДНЫЙ БАНК ПАО СБЕРБАНК,</w:t>
      </w:r>
    </w:p>
    <w:p w14:paraId="635C84DD" w14:textId="77777777" w:rsidR="00BC1531" w:rsidRDefault="00BC1531" w:rsidP="00BC1531">
      <w:pPr>
        <w:ind w:firstLine="567"/>
        <w:jc w:val="both"/>
        <w:rPr>
          <w:b/>
          <w:bCs/>
        </w:rPr>
      </w:pPr>
      <w:r>
        <w:rPr>
          <w:b/>
          <w:bCs/>
        </w:rPr>
        <w:lastRenderedPageBreak/>
        <w:t>БИК 044030653, к/с 30101810500000000653.</w:t>
      </w:r>
    </w:p>
    <w:p w14:paraId="6F6209CB" w14:textId="72173455" w:rsidR="00BC1531" w:rsidRDefault="00BC1531" w:rsidP="00BC1531">
      <w:pPr>
        <w:ind w:firstLine="567"/>
        <w:jc w:val="both"/>
        <w:rPr>
          <w:b/>
          <w:bCs/>
        </w:rPr>
      </w:pPr>
      <w:r w:rsidRPr="00B32B7C">
        <w:rPr>
          <w:b/>
          <w:bCs/>
        </w:rPr>
        <w:t xml:space="preserve">Задаток должен поступить на указанный счет Оператора электронной площадки не позднее </w:t>
      </w:r>
      <w:r w:rsidR="00AC037A">
        <w:rPr>
          <w:b/>
          <w:bCs/>
          <w:color w:val="0070C0"/>
        </w:rPr>
        <w:t>21 апреля</w:t>
      </w:r>
      <w:r w:rsidRPr="00B32B7C">
        <w:rPr>
          <w:b/>
          <w:bCs/>
          <w:color w:val="0070C0"/>
        </w:rPr>
        <w:t xml:space="preserve"> 2023 г. до 08.00 МСК</w:t>
      </w:r>
      <w:r w:rsidRPr="00B32B7C">
        <w:rPr>
          <w:b/>
          <w:bCs/>
        </w:rPr>
        <w:t>. Задаток считается внесенным с даты поступления всей суммы Задатка на указанный счет.</w:t>
      </w:r>
    </w:p>
    <w:p w14:paraId="1F1EA616" w14:textId="77777777" w:rsidR="00BC1531" w:rsidRPr="005C6C8A" w:rsidRDefault="00BC1531" w:rsidP="00BC1531">
      <w:pPr>
        <w:pStyle w:val="a7"/>
        <w:spacing w:line="240" w:lineRule="auto"/>
        <w:ind w:right="-29" w:firstLine="567"/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</w:pPr>
      <w:r w:rsidRPr="005C6C8A">
        <w:rPr>
          <w:rFonts w:ascii="Times New Roman" w:hAnsi="Times New Roman" w:cs="Times New Roman"/>
          <w:b/>
          <w:bCs/>
          <w:color w:val="auto"/>
          <w:sz w:val="24"/>
          <w:szCs w:val="24"/>
          <w:u w:val="single"/>
        </w:rPr>
        <w:t xml:space="preserve">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 </w:t>
      </w:r>
    </w:p>
    <w:p w14:paraId="75D65ED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должен быть внесен Претендентом не позднее даты, указанной в настоящем сообщении и должен поступить на расчетный счет Оператора электронной площадки, указанный в настоящем сообщении не позднее даты, указанной в сообщении. Задаток считается внесенным с даты поступления всей суммы Задатка на указанный счет.</w:t>
      </w:r>
    </w:p>
    <w:p w14:paraId="3C01A843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случае, когда сумма Задатка от Претендента не зачислена на расчетный счет Оператора электронной площадки на дату, указанную в сообщении о продаже Имущества 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6A0EEE1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настоящем сообщении без подписания Договора о задатке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06F8EDBB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Задаток служит обеспечением исполнения обязательств Претендента по заключению по итогам торгов договора и оплате цены продажи Имущества, определенной по итогам торгов, и исполнения иных обязательств по заключенному договору в случае признания Претендента победителем торгов.</w:t>
      </w:r>
    </w:p>
    <w:p w14:paraId="16C4D70F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Исполнение обязанности по внесению суммы задатка третьими лицами не допускается.</w:t>
      </w:r>
    </w:p>
    <w:p w14:paraId="187B0FCD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Сроки и порядок возврата суммы задатка, внесенного Претендентом на счет Оператора электронной площадки,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>
        <w:rPr>
          <w:rFonts w:eastAsia="Times New Roman"/>
        </w:rPr>
        <w:t xml:space="preserve"> </w:t>
      </w:r>
      <w:r w:rsidRPr="00B32B7C">
        <w:rPr>
          <w:rFonts w:eastAsia="Times New Roman"/>
        </w:rPr>
        <w:t>(</w:t>
      </w:r>
      <w:hyperlink r:id="rId9" w:history="1">
        <w:r w:rsidRPr="005A210A">
          <w:rPr>
            <w:rStyle w:val="afb"/>
            <w:rFonts w:eastAsia="Times New Roman"/>
          </w:rPr>
          <w:t>https://catalog.lot-online.ru/images/docs/regulations/reglament_zadatok_bkr.pdf?_t=1658847783</w:t>
        </w:r>
      </w:hyperlink>
      <w:r w:rsidRPr="00B32B7C">
        <w:rPr>
          <w:rFonts w:eastAsia="Times New Roman"/>
        </w:rPr>
        <w:t xml:space="preserve">) </w:t>
      </w:r>
      <w:r w:rsidRPr="00453C72">
        <w:rPr>
          <w:rFonts w:eastAsia="Times New Roman"/>
        </w:rPr>
        <w:t xml:space="preserve"> (далее – Регламент). </w:t>
      </w:r>
    </w:p>
    <w:p w14:paraId="4419EB89" w14:textId="77777777" w:rsidR="00BC1531" w:rsidRPr="00453C72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316DCC39" w14:textId="77777777" w:rsidR="00BC1531" w:rsidRDefault="00BC1531" w:rsidP="00BC1531">
      <w:pPr>
        <w:ind w:right="72" w:firstLine="567"/>
        <w:jc w:val="both"/>
        <w:rPr>
          <w:rFonts w:eastAsia="Times New Roman"/>
        </w:rPr>
      </w:pPr>
      <w:r w:rsidRPr="00453C72">
        <w:rPr>
          <w:rFonts w:eastAsia="Times New Roman"/>
        </w:rPr>
        <w:t>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Договора о задатке, условиями договора, подлежащего заключению по итогам торгов.</w:t>
      </w:r>
    </w:p>
    <w:p w14:paraId="5C407E4C" w14:textId="77777777" w:rsidR="00BC1531" w:rsidRPr="00F30D8B" w:rsidRDefault="00BC1531" w:rsidP="00BC1531">
      <w:pPr>
        <w:autoSpaceDE w:val="0"/>
        <w:autoSpaceDN w:val="0"/>
        <w:adjustRightInd w:val="0"/>
        <w:ind w:firstLine="567"/>
        <w:jc w:val="both"/>
        <w:outlineLvl w:val="1"/>
      </w:pPr>
      <w:r>
        <w:t>Д</w:t>
      </w:r>
      <w:r w:rsidRPr="00F30D8B">
        <w:t>ля участия в аукционе (на каждый лот) претендент может подать только одну заявку.</w:t>
      </w:r>
    </w:p>
    <w:p w14:paraId="313A106A" w14:textId="77777777" w:rsidR="00BC1531" w:rsidRPr="00F30D8B" w:rsidRDefault="00BC1531" w:rsidP="00BC1531">
      <w:pPr>
        <w:widowControl w:val="0"/>
        <w:autoSpaceDE w:val="0"/>
        <w:autoSpaceDN w:val="0"/>
        <w:adjustRightInd w:val="0"/>
        <w:ind w:firstLine="567"/>
        <w:jc w:val="both"/>
        <w:outlineLvl w:val="1"/>
      </w:pPr>
      <w:r w:rsidRPr="00F30D8B">
        <w:t>Претендент вправе отозвать заявку на участие в электронном аукционе не позднее даты о</w:t>
      </w:r>
      <w:r>
        <w:t>кончания приема заявок</w:t>
      </w:r>
      <w:r w:rsidRPr="00F30D8B">
        <w:t xml:space="preserve">, направив об этом уведомление на электронную площадку. Уведомление об отзыве заявки вместе с заявкой поступает в «личный кабинет» Организатора торгов, о чем Претенденту направляется соответствующее электронное уведомление. В этом случае задаток возвращается Претенденту в </w:t>
      </w:r>
      <w:r>
        <w:t>соответствии с Регламентом</w:t>
      </w:r>
      <w:r w:rsidRPr="00F30D8B">
        <w:t>.</w:t>
      </w:r>
    </w:p>
    <w:p w14:paraId="1B946E14" w14:textId="77777777" w:rsidR="00BC1531" w:rsidRDefault="00BC1531" w:rsidP="00BC1531">
      <w:pPr>
        <w:pStyle w:val="Pa11"/>
        <w:ind w:firstLine="567"/>
        <w:jc w:val="both"/>
        <w:rPr>
          <w:rFonts w:ascii="Times New Roman" w:hAnsi="Times New Roman" w:cs="Times New Roman"/>
        </w:rPr>
      </w:pPr>
      <w:r w:rsidRPr="00F30D8B">
        <w:rPr>
          <w:rFonts w:ascii="Times New Roman" w:hAnsi="Times New Roman" w:cs="Times New Roman"/>
        </w:rPr>
        <w:t>Изменение заявки допускается только путем подачи Претендентом новой заявки в сроки, установленные в сообщении о проведении аукциона в электронной форме, при этом первоначальная заявка должна быть отозвана.</w:t>
      </w:r>
    </w:p>
    <w:p w14:paraId="1C019746" w14:textId="77777777" w:rsidR="00854DC7" w:rsidRPr="008751C7" w:rsidRDefault="00854DC7" w:rsidP="00854DC7">
      <w:pPr>
        <w:rPr>
          <w:lang w:eastAsia="en-US"/>
        </w:rPr>
      </w:pPr>
    </w:p>
    <w:p w14:paraId="04151307" w14:textId="08DBA1AA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rPr>
          <w:b/>
          <w:bCs/>
        </w:rPr>
        <w:t xml:space="preserve">Заявки для участия в электронном аукционе с прилагаемыми к ним документами принимаются, </w:t>
      </w:r>
      <w:r w:rsidRPr="00593759">
        <w:rPr>
          <w:b/>
          <w:bCs/>
        </w:rPr>
        <w:t xml:space="preserve">начиная </w:t>
      </w:r>
      <w:r w:rsidRPr="00593759">
        <w:rPr>
          <w:b/>
          <w:bCs/>
          <w:u w:val="single"/>
        </w:rPr>
        <w:t xml:space="preserve">с </w:t>
      </w:r>
      <w:r w:rsidR="00AC037A">
        <w:rPr>
          <w:b/>
          <w:bCs/>
          <w:color w:val="0070C0"/>
          <w:u w:val="single"/>
        </w:rPr>
        <w:t>17 марта</w:t>
      </w:r>
      <w:r w:rsidR="00B50686">
        <w:rPr>
          <w:b/>
          <w:bCs/>
          <w:color w:val="0070C0"/>
          <w:u w:val="single"/>
        </w:rPr>
        <w:t xml:space="preserve"> </w:t>
      </w:r>
      <w:r w:rsidRPr="00BB6EE7">
        <w:rPr>
          <w:b/>
          <w:bCs/>
          <w:color w:val="0070C0"/>
          <w:u w:val="single"/>
        </w:rPr>
        <w:t>202</w:t>
      </w:r>
      <w:r w:rsidR="003F3DFA">
        <w:rPr>
          <w:b/>
          <w:bCs/>
          <w:color w:val="0070C0"/>
          <w:u w:val="single"/>
        </w:rPr>
        <w:t>3</w:t>
      </w:r>
      <w:r w:rsidRPr="00BB6EE7">
        <w:rPr>
          <w:b/>
          <w:bCs/>
          <w:color w:val="0070C0"/>
          <w:u w:val="single"/>
        </w:rPr>
        <w:t xml:space="preserve"> </w:t>
      </w:r>
      <w:r w:rsidRPr="00F30D8B">
        <w:rPr>
          <w:b/>
          <w:bCs/>
          <w:u w:val="single"/>
        </w:rPr>
        <w:t>года</w:t>
      </w:r>
      <w:r w:rsidRPr="00F30D8B">
        <w:rPr>
          <w:b/>
          <w:bCs/>
        </w:rPr>
        <w:t xml:space="preserve"> на электронной торговой площадке АО «Российский аукционный дом», расположенной на сайте «www.lot-online.ru» в сети Интернет.</w:t>
      </w:r>
    </w:p>
    <w:p w14:paraId="3787A8AB" w14:textId="77777777" w:rsidR="00854DC7" w:rsidRDefault="00854DC7" w:rsidP="00854DC7">
      <w:pPr>
        <w:ind w:right="72" w:firstLine="567"/>
        <w:jc w:val="both"/>
        <w:rPr>
          <w:b/>
          <w:bCs/>
        </w:rPr>
      </w:pPr>
      <w:r w:rsidRPr="00F30D8B">
        <w:rPr>
          <w:b/>
          <w:bCs/>
        </w:rPr>
        <w:lastRenderedPageBreak/>
        <w:t xml:space="preserve">Ознакомиться, условиями договора о задатке и иными сведениями </w:t>
      </w:r>
      <w:r>
        <w:rPr>
          <w:b/>
          <w:bCs/>
        </w:rPr>
        <w:t xml:space="preserve">о Лоте </w:t>
      </w:r>
      <w:r w:rsidRPr="00F30D8B">
        <w:rPr>
          <w:b/>
          <w:bCs/>
        </w:rPr>
        <w:t xml:space="preserve">можно с момента приема заявок по адресу Организатора торгов на сайте Организатора торгов в сети Интернет </w:t>
      </w:r>
      <w:hyperlink r:id="rId10" w:history="1">
        <w:r w:rsidRPr="00F30D8B">
          <w:rPr>
            <w:b/>
            <w:bCs/>
            <w:u w:val="single"/>
            <w:lang w:val="en-US"/>
          </w:rPr>
          <w:t>www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auction</w:t>
        </w:r>
        <w:r w:rsidRPr="00F30D8B">
          <w:rPr>
            <w:b/>
            <w:bCs/>
            <w:u w:val="single"/>
          </w:rPr>
          <w:t>-</w:t>
        </w:r>
        <w:r w:rsidRPr="00F30D8B">
          <w:rPr>
            <w:b/>
            <w:bCs/>
            <w:u w:val="single"/>
            <w:lang w:val="en-US"/>
          </w:rPr>
          <w:t>house</w:t>
        </w:r>
        <w:r w:rsidRPr="00F30D8B">
          <w:rPr>
            <w:b/>
            <w:bCs/>
            <w:u w:val="single"/>
          </w:rPr>
          <w:t>.</w:t>
        </w:r>
        <w:r w:rsidRPr="00F30D8B">
          <w:rPr>
            <w:b/>
            <w:bCs/>
            <w:u w:val="single"/>
            <w:lang w:val="en-US"/>
          </w:rPr>
          <w:t>ru</w:t>
        </w:r>
      </w:hyperlink>
      <w:r w:rsidRPr="00F30D8B">
        <w:rPr>
          <w:b/>
          <w:bCs/>
        </w:rPr>
        <w:t>,</w:t>
      </w:r>
      <w:r>
        <w:rPr>
          <w:b/>
          <w:bCs/>
        </w:rPr>
        <w:t xml:space="preserve"> </w:t>
      </w:r>
      <w:r w:rsidRPr="00F30D8B">
        <w:rPr>
          <w:b/>
          <w:bCs/>
        </w:rPr>
        <w:t>на официальном интернет-сайте электронной торговой площадки: «www.lot-online.ru»</w:t>
      </w:r>
      <w:r>
        <w:rPr>
          <w:b/>
          <w:bCs/>
        </w:rPr>
        <w:t>.</w:t>
      </w:r>
    </w:p>
    <w:p w14:paraId="6A5E79A4" w14:textId="77777777" w:rsidR="00854DC7" w:rsidRPr="00F30D8B" w:rsidRDefault="00854DC7" w:rsidP="00854DC7">
      <w:pPr>
        <w:ind w:right="72" w:firstLine="567"/>
        <w:jc w:val="both"/>
        <w:rPr>
          <w:b/>
          <w:bCs/>
        </w:rPr>
      </w:pPr>
    </w:p>
    <w:p w14:paraId="456D7A65" w14:textId="77777777" w:rsidR="00854DC7" w:rsidRPr="00F30D8B" w:rsidRDefault="00854DC7" w:rsidP="00854DC7">
      <w:pPr>
        <w:ind w:firstLine="567"/>
        <w:jc w:val="both"/>
      </w:pPr>
      <w:r w:rsidRPr="00F30D8B">
        <w:t>Претендент приобретает статус Участника аукциона с момента подписания протокола об определении участников аукциона в электронной форме.</w:t>
      </w:r>
    </w:p>
    <w:p w14:paraId="13FD4B29" w14:textId="77777777" w:rsidR="00854DC7" w:rsidRPr="005D4331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К участию в торгах допускаются Претенденты, представившие заявки на участие в электронном аукционе и прилагаемые к ним документы, которые соответствуют требованиям, установленным законодательством и сообщением о проведении торгов и перечислившие</w:t>
      </w:r>
      <w:r>
        <w:t xml:space="preserve"> </w:t>
      </w:r>
      <w:r w:rsidRPr="00F30D8B">
        <w:t>задаток</w:t>
      </w:r>
      <w:r>
        <w:t xml:space="preserve"> </w:t>
      </w:r>
      <w:r w:rsidRPr="00F30D8B">
        <w:t>в порядке и размере,</w:t>
      </w:r>
      <w:r>
        <w:t xml:space="preserve"> </w:t>
      </w:r>
      <w:r w:rsidRPr="00F30D8B">
        <w:t>указанном</w:t>
      </w:r>
      <w:r>
        <w:t xml:space="preserve"> </w:t>
      </w:r>
      <w:r w:rsidRPr="00F30D8B">
        <w:t xml:space="preserve">в договоре о задатке и </w:t>
      </w:r>
      <w:r w:rsidRPr="005D4331">
        <w:t xml:space="preserve">информационном </w:t>
      </w:r>
      <w:bookmarkStart w:id="3" w:name="_Hlk39056195"/>
      <w:r w:rsidRPr="005D4331">
        <w:t>сообщении</w:t>
      </w:r>
      <w:r w:rsidR="005D4331" w:rsidRPr="005D4331">
        <w:t xml:space="preserve"> и предоставившие </w:t>
      </w:r>
      <w:r w:rsidR="005D4331" w:rsidRPr="004C459E">
        <w:t>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</w:t>
      </w:r>
      <w:r w:rsidRPr="005D4331">
        <w:t>.</w:t>
      </w:r>
    </w:p>
    <w:bookmarkEnd w:id="3"/>
    <w:p w14:paraId="77392EE5" w14:textId="3E4399BC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</w:p>
    <w:p w14:paraId="67C90093" w14:textId="77777777" w:rsidR="00854DC7" w:rsidRPr="008751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8751C7">
        <w:rPr>
          <w:b/>
        </w:rPr>
        <w:t>Организатор отказывает в допуске Претенденту к участию в аукционе если:</w:t>
      </w:r>
    </w:p>
    <w:p w14:paraId="2527EB22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заявка на участие в аукционе не соответствует требованиям, установленным в настоящем информационном сообщение;</w:t>
      </w:r>
    </w:p>
    <w:p w14:paraId="07744821" w14:textId="77777777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представленные Претендентом документы не соответствуют установленным к ним требованиям или сведения, содержащиеся в них, недостоверны.</w:t>
      </w:r>
    </w:p>
    <w:p w14:paraId="12FFC620" w14:textId="2B88CB95" w:rsidR="00854DC7" w:rsidRPr="00F30D8B" w:rsidRDefault="00854DC7" w:rsidP="00854DC7">
      <w:pPr>
        <w:numPr>
          <w:ilvl w:val="0"/>
          <w:numId w:val="12"/>
        </w:numPr>
        <w:autoSpaceDE w:val="0"/>
        <w:autoSpaceDN w:val="0"/>
        <w:adjustRightInd w:val="0"/>
        <w:ind w:left="567" w:hanging="567"/>
        <w:jc w:val="both"/>
      </w:pPr>
      <w:r w:rsidRPr="00F30D8B">
        <w:t>поступление задатка на счет, указанны</w:t>
      </w:r>
      <w:r w:rsidR="00B34981">
        <w:t>й</w:t>
      </w:r>
      <w:r w:rsidRPr="00F30D8B">
        <w:t xml:space="preserve"> в сообщении о проведении торгов, не подтверждено на дату определения</w:t>
      </w:r>
      <w:r>
        <w:t xml:space="preserve"> </w:t>
      </w:r>
      <w:r w:rsidRPr="00F30D8B">
        <w:t>Участников торгов.</w:t>
      </w:r>
    </w:p>
    <w:p w14:paraId="79606C93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</w:pPr>
      <w:r w:rsidRPr="00F30D8B">
        <w:t>Не позднее 1 (одного) рабочего дня до даты проведения</w:t>
      </w:r>
      <w:r>
        <w:t xml:space="preserve"> </w:t>
      </w:r>
      <w:r w:rsidRPr="00F30D8B">
        <w:t>аукциона в электронной форме Организатор</w:t>
      </w:r>
      <w:r>
        <w:t xml:space="preserve"> </w:t>
      </w:r>
      <w:r w:rsidRPr="00F30D8B">
        <w:t>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(с указанием оснований отказа).</w:t>
      </w:r>
    </w:p>
    <w:p w14:paraId="03323107" w14:textId="4FDEDC1E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30D8B">
        <w:rPr>
          <w:rFonts w:cs="Times New Roman"/>
          <w:color w:val="auto"/>
        </w:rPr>
        <w:tab/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Организатор торгов вправе отказаться от проведения торгов не позднее, чем за 1 (один) день до даты проведения торгов</w:t>
      </w:r>
      <w:r>
        <w:rPr>
          <w:rFonts w:ascii="Times New Roman" w:hAnsi="Times New Roman" w:cs="Times New Roman"/>
          <w:color w:val="auto"/>
          <w:sz w:val="24"/>
          <w:szCs w:val="24"/>
        </w:rPr>
        <w:t>,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 xml:space="preserve"> указанной в информационном сообщении, при этом внесенные Претендентами задатки подлежат возврату 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в соответствии с Регламе</w:t>
      </w:r>
      <w:r w:rsidR="000417E8">
        <w:rPr>
          <w:rFonts w:ascii="Times New Roman" w:hAnsi="Times New Roman" w:cs="Times New Roman"/>
          <w:color w:val="auto"/>
          <w:sz w:val="24"/>
          <w:szCs w:val="24"/>
        </w:rPr>
        <w:t>н</w:t>
      </w:r>
      <w:r w:rsidR="00B34981">
        <w:rPr>
          <w:rFonts w:ascii="Times New Roman" w:hAnsi="Times New Roman" w:cs="Times New Roman"/>
          <w:color w:val="auto"/>
          <w:sz w:val="24"/>
          <w:szCs w:val="24"/>
        </w:rPr>
        <w:t>том</w:t>
      </w:r>
      <w:r w:rsidRPr="00F30D8B">
        <w:rPr>
          <w:rFonts w:ascii="Times New Roman" w:hAnsi="Times New Roman" w:cs="Times New Roman"/>
          <w:color w:val="auto"/>
          <w:sz w:val="24"/>
          <w:szCs w:val="24"/>
        </w:rPr>
        <w:t>.</w:t>
      </w:r>
    </w:p>
    <w:p w14:paraId="378F8321" w14:textId="77777777" w:rsidR="00854DC7" w:rsidRPr="00F30D8B" w:rsidRDefault="00854DC7" w:rsidP="00854DC7">
      <w:pPr>
        <w:pStyle w:val="a7"/>
        <w:widowControl w:val="0"/>
        <w:spacing w:line="220" w:lineRule="atLeast"/>
        <w:ind w:right="-1" w:firstLine="567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</w:p>
    <w:p w14:paraId="17A65B90" w14:textId="77777777" w:rsidR="00854DC7" w:rsidRPr="00F0435B" w:rsidRDefault="00854DC7" w:rsidP="00854DC7">
      <w:pPr>
        <w:ind w:firstLine="567"/>
        <w:jc w:val="both"/>
        <w:rPr>
          <w:b/>
          <w:bCs/>
        </w:rPr>
      </w:pPr>
      <w:r w:rsidRPr="00F0435B">
        <w:rPr>
          <w:b/>
          <w:bCs/>
        </w:rPr>
        <w:t>Порядок проведения электронного аукциона и оформление его результатов.</w:t>
      </w:r>
    </w:p>
    <w:p w14:paraId="6413743C" w14:textId="77777777" w:rsidR="00854DC7" w:rsidRPr="00F0435B" w:rsidRDefault="00854DC7" w:rsidP="00854DC7">
      <w:pPr>
        <w:pStyle w:val="a7"/>
        <w:widowControl w:val="0"/>
        <w:spacing w:line="240" w:lineRule="auto"/>
        <w:ind w:right="-1" w:firstLine="567"/>
        <w:rPr>
          <w:rFonts w:ascii="Times New Roman" w:hAnsi="Times New Roman" w:cs="Times New Roman"/>
          <w:color w:val="auto"/>
          <w:sz w:val="24"/>
          <w:szCs w:val="24"/>
        </w:rPr>
      </w:pPr>
      <w:r w:rsidRPr="00F0435B">
        <w:rPr>
          <w:rFonts w:ascii="Times New Roman" w:hAnsi="Times New Roman" w:cs="Times New Roman"/>
          <w:color w:val="auto"/>
          <w:sz w:val="24"/>
          <w:szCs w:val="24"/>
        </w:rPr>
        <w:t xml:space="preserve">Электронный аукцион проводится на электронной площадке АО «Российский аукционный дом» по адресу: </w:t>
      </w:r>
      <w:r w:rsidRPr="00F0435B">
        <w:rPr>
          <w:rFonts w:ascii="Times New Roman" w:hAnsi="Times New Roman" w:cs="Times New Roman"/>
          <w:b/>
          <w:bCs/>
          <w:color w:val="auto"/>
          <w:sz w:val="24"/>
          <w:szCs w:val="24"/>
        </w:rPr>
        <w:t>«www.lot-online.ru»</w:t>
      </w:r>
    </w:p>
    <w:p w14:paraId="595F023A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аукциона в электронной форме проводится путем повышения начальной цены продажи на величину, кратную величине "шага аукциона", который устанавливается Организатором торгов в фиксируемой сумме и не изменяется в течение всего электронного аукциона.</w:t>
      </w:r>
    </w:p>
    <w:p w14:paraId="2CE5628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Электронный аукцион проводится на электронной площадке в день и время, указанные в сообщении о проведении открытых торгов.</w:t>
      </w:r>
    </w:p>
    <w:p w14:paraId="7700DD3B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Во время проведения процедуры электронного аукциона организатор торгов размещает на электронной площадке все принятые предложения о цене имущества и время их поступления, а также время до истечения времени окончания представления таких предложений.</w:t>
      </w:r>
    </w:p>
    <w:p w14:paraId="77340FA0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При проведении электронного аукциона время проведения торгов определяется в следующем порядке, если в течение одного часа с момента начала представления предложений о цене не поступило ни одного предложения о цене имущества, электронный аукцион с помощью программно-аппаратных средств электронной площадки завершается автоматически. В этом случае сроком окончания представления предложений является момент завершения торгов.</w:t>
      </w:r>
    </w:p>
    <w:p w14:paraId="23485C3F" w14:textId="77777777" w:rsidR="00854DC7" w:rsidRPr="00F0435B" w:rsidRDefault="00854DC7" w:rsidP="00854DC7">
      <w:pPr>
        <w:autoSpaceDE w:val="0"/>
        <w:autoSpaceDN w:val="0"/>
        <w:adjustRightInd w:val="0"/>
        <w:ind w:firstLine="709"/>
        <w:jc w:val="both"/>
      </w:pPr>
      <w:r w:rsidRPr="00F0435B">
        <w:t>Во время проведения электронных торгов Организатор отклоняет предложение о цене имущества в момент его поступления, направив уведомление об отказе в приеме предложения, в случае если:</w:t>
      </w:r>
    </w:p>
    <w:p w14:paraId="2A079EC0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t>предложение представлено по истечении срока окончания представления предложений;</w:t>
      </w:r>
    </w:p>
    <w:p w14:paraId="0161F8A1" w14:textId="77777777" w:rsidR="00854DC7" w:rsidRPr="00F0435B" w:rsidRDefault="00854DC7" w:rsidP="00854DC7">
      <w:pPr>
        <w:numPr>
          <w:ilvl w:val="0"/>
          <w:numId w:val="21"/>
        </w:numPr>
        <w:autoSpaceDE w:val="0"/>
        <w:autoSpaceDN w:val="0"/>
        <w:adjustRightInd w:val="0"/>
        <w:ind w:left="567" w:hanging="567"/>
        <w:jc w:val="both"/>
      </w:pPr>
      <w:r w:rsidRPr="00F0435B">
        <w:lastRenderedPageBreak/>
        <w:t>представленное предложение о цене имущества содержит предложение о цене, увеличенное на сумму, не равную "шагу" аукциона или меньше ранее представленного предложения о цене имущества.</w:t>
      </w:r>
    </w:p>
    <w:p w14:paraId="268BF9E7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 xml:space="preserve">Оператор электронной площадки обеспечивает невозможность представления Участниками торгов с открытой формой представления предложений о цене имущества двух и более одинаковых предложений о цене имущества. </w:t>
      </w:r>
    </w:p>
    <w:p w14:paraId="62FEDC59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</w:p>
    <w:p w14:paraId="665827F8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  <w:rPr>
          <w:b/>
        </w:rPr>
      </w:pPr>
      <w:r w:rsidRPr="00F0435B">
        <w:rPr>
          <w:b/>
        </w:rPr>
        <w:t>Победителем аукциона признается Участник торгов, предложивший наиболее высокую цену.</w:t>
      </w:r>
    </w:p>
    <w:p w14:paraId="5F025153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По завершении аукциона при помощи программных средств электронной площадки формируется протокол о результатах аукциона.</w:t>
      </w:r>
    </w:p>
    <w:p w14:paraId="76F6BD22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Протокол о результатах аукциона подписывается победителем аукциона и Организатором электронного аукциона в день проведения электронного аукциона.</w:t>
      </w:r>
    </w:p>
    <w:p w14:paraId="72C2B556" w14:textId="77777777" w:rsidR="00854DC7" w:rsidRPr="00F0435B" w:rsidRDefault="00854DC7" w:rsidP="00854DC7">
      <w:pPr>
        <w:autoSpaceDE w:val="0"/>
        <w:autoSpaceDN w:val="0"/>
        <w:adjustRightInd w:val="0"/>
        <w:ind w:firstLine="567"/>
        <w:jc w:val="both"/>
      </w:pPr>
      <w:r w:rsidRPr="00F0435B">
        <w:t>Процедура электронного аукциона считается завершенной с момента подписания Организатором торгов протокола об итогах аукциона.</w:t>
      </w:r>
    </w:p>
    <w:p w14:paraId="32B3AB57" w14:textId="77777777" w:rsidR="00854DC7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</w:p>
    <w:p w14:paraId="31C0EF44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  <w:outlineLvl w:val="1"/>
        <w:rPr>
          <w:b/>
          <w:bCs/>
        </w:rPr>
      </w:pPr>
      <w:r w:rsidRPr="00F30D8B">
        <w:rPr>
          <w:b/>
          <w:bCs/>
        </w:rPr>
        <w:t xml:space="preserve">Электронный аукцион признается несостоявшимся в следующих случаях: </w:t>
      </w:r>
    </w:p>
    <w:p w14:paraId="51A7C231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не было подано ни одной заявки на участие в аукцион</w:t>
      </w:r>
      <w:r>
        <w:t xml:space="preserve">е </w:t>
      </w:r>
      <w:r w:rsidRPr="00F30D8B">
        <w:t>либо ни один из Претендентов не признан Участником аукциона;</w:t>
      </w:r>
    </w:p>
    <w:p w14:paraId="2BD1BE60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к участию в аукционе</w:t>
      </w:r>
      <w:r>
        <w:t xml:space="preserve"> </w:t>
      </w:r>
      <w:r w:rsidRPr="00F30D8B">
        <w:t>допущен только один</w:t>
      </w:r>
      <w:r>
        <w:t xml:space="preserve"> </w:t>
      </w:r>
      <w:r w:rsidRPr="00F30D8B">
        <w:t>Претендент;</w:t>
      </w:r>
    </w:p>
    <w:p w14:paraId="288123EC" w14:textId="77777777" w:rsidR="00854DC7" w:rsidRPr="00F30D8B" w:rsidRDefault="00854DC7" w:rsidP="00854DC7">
      <w:pPr>
        <w:numPr>
          <w:ilvl w:val="0"/>
          <w:numId w:val="23"/>
        </w:numPr>
        <w:autoSpaceDE w:val="0"/>
        <w:autoSpaceDN w:val="0"/>
        <w:adjustRightInd w:val="0"/>
        <w:ind w:left="567" w:hanging="567"/>
        <w:jc w:val="both"/>
        <w:outlineLvl w:val="1"/>
      </w:pPr>
      <w:r w:rsidRPr="00F30D8B">
        <w:t>ни один из Участников аукциона не сделал предложения по начальной цене имущества.</w:t>
      </w:r>
    </w:p>
    <w:p w14:paraId="7D4BCD4D" w14:textId="77777777" w:rsidR="00854DC7" w:rsidRPr="00F30D8B" w:rsidRDefault="00854DC7" w:rsidP="00854DC7">
      <w:pPr>
        <w:autoSpaceDE w:val="0"/>
        <w:autoSpaceDN w:val="0"/>
        <w:adjustRightInd w:val="0"/>
        <w:ind w:firstLine="567"/>
        <w:jc w:val="both"/>
      </w:pPr>
      <w:r w:rsidRPr="00F30D8B">
        <w:t>После подписания протокола о результатах аукциона победителю торгов направляется электронное уведомление с приложением данного протокола, а в открытой части электронной площадки размещается информация о завершении и результатах</w:t>
      </w:r>
      <w:r>
        <w:t xml:space="preserve"> </w:t>
      </w:r>
      <w:r w:rsidRPr="00F30D8B">
        <w:t>электронных торгов.</w:t>
      </w:r>
    </w:p>
    <w:p w14:paraId="6222BDFC" w14:textId="7B6AECD1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6E39491E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Сделки по итогам торгов подлежат заключению с учетом положений Указа Президента РФ №81 от 01.03.2022 г. «О дополнительных временных мерах экономического характера по обеспечению финансовой стабильности РФ».</w:t>
      </w:r>
    </w:p>
    <w:p w14:paraId="26B6FBB6" w14:textId="77777777" w:rsidR="002D271D" w:rsidRPr="000B5033" w:rsidRDefault="002D271D" w:rsidP="002D271D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0B5033">
        <w:rPr>
          <w:b/>
          <w:bCs/>
        </w:rPr>
        <w:t>Риски, связанные с отказом в заключении сделки по итогам торгов с учетом положений Указа Президента РФ несет покупатель.</w:t>
      </w:r>
    </w:p>
    <w:p w14:paraId="0AB41F0D" w14:textId="46387F11" w:rsidR="000F1A4D" w:rsidRDefault="002728A4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течение пяти дней с даты подписания протокола о результатах торгов финансовый управляющий направляет победителю торгов предложение заключить договор </w:t>
      </w:r>
      <w:r w:rsidR="00854DC7" w:rsidRPr="00CC799D">
        <w:rPr>
          <w:b/>
          <w:bCs/>
        </w:rPr>
        <w:t>купли-продажи</w:t>
      </w:r>
      <w:r>
        <w:rPr>
          <w:b/>
          <w:bCs/>
        </w:rPr>
        <w:t xml:space="preserve"> имущества с приложением проекта данного договора</w:t>
      </w:r>
      <w:r w:rsidR="000F1A4D">
        <w:rPr>
          <w:b/>
          <w:bCs/>
        </w:rPr>
        <w:t xml:space="preserve"> </w:t>
      </w:r>
      <w:r>
        <w:rPr>
          <w:b/>
          <w:bCs/>
        </w:rPr>
        <w:t xml:space="preserve">в соответствии с представленным победителем торгов </w:t>
      </w:r>
      <w:r w:rsidR="000F1A4D">
        <w:rPr>
          <w:b/>
          <w:bCs/>
        </w:rPr>
        <w:t>предложением о цене.</w:t>
      </w:r>
    </w:p>
    <w:p w14:paraId="1FC1968C" w14:textId="12D4796A" w:rsidR="000F1A4D" w:rsidRDefault="000F1A4D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>
        <w:rPr>
          <w:b/>
          <w:bCs/>
        </w:rPr>
        <w:t xml:space="preserve">В случае отказа или уклонения победителя торгов от подписания договора купли-продажи в течение пяти дней со дня получения предложения </w:t>
      </w:r>
      <w:r w:rsidR="000B5033">
        <w:rPr>
          <w:b/>
          <w:bCs/>
        </w:rPr>
        <w:t>финансового</w:t>
      </w:r>
      <w:r>
        <w:rPr>
          <w:b/>
          <w:bCs/>
        </w:rPr>
        <w:t xml:space="preserve"> управляющего о заключении такого договора внесенный задаток ему не возвращается.</w:t>
      </w:r>
    </w:p>
    <w:p w14:paraId="39C685A8" w14:textId="2DC066F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В случае признания аукциона несостоявшимся по причине допуска к участию только одного участника, договор купли-продажи может быть заключен с единственным участником аукциона, по цене </w:t>
      </w:r>
      <w:r w:rsidR="00BB6EE7" w:rsidRPr="00690366">
        <w:rPr>
          <w:b/>
          <w:bCs/>
          <w:color w:val="000000"/>
        </w:rPr>
        <w:t>предложения этого участника, но не менее начальной цены лота</w:t>
      </w:r>
      <w:r w:rsidRPr="00CC799D">
        <w:rPr>
          <w:b/>
          <w:bCs/>
        </w:rPr>
        <w:t xml:space="preserve">, в течение </w:t>
      </w:r>
      <w:r>
        <w:rPr>
          <w:b/>
          <w:bCs/>
        </w:rPr>
        <w:t>10</w:t>
      </w:r>
      <w:r w:rsidRPr="00CC799D">
        <w:rPr>
          <w:b/>
          <w:bCs/>
        </w:rPr>
        <w:t xml:space="preserve"> (</w:t>
      </w:r>
      <w:r>
        <w:rPr>
          <w:b/>
          <w:bCs/>
        </w:rPr>
        <w:t>десяти</w:t>
      </w:r>
      <w:r w:rsidRPr="00CC799D">
        <w:rPr>
          <w:b/>
          <w:bCs/>
        </w:rPr>
        <w:t>) дней, с даты признания аукциона несостоявшимся.</w:t>
      </w:r>
    </w:p>
    <w:p w14:paraId="10025D0B" w14:textId="36846A04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Оплата цены Объекта по Договору купли-продажи осуществляется Покупателем в течении </w:t>
      </w:r>
      <w:r>
        <w:rPr>
          <w:b/>
          <w:bCs/>
        </w:rPr>
        <w:t>30 (тридцати)</w:t>
      </w:r>
      <w:r w:rsidR="004E6289">
        <w:rPr>
          <w:b/>
          <w:bCs/>
        </w:rPr>
        <w:t xml:space="preserve"> календарных</w:t>
      </w:r>
      <w:r w:rsidRPr="00CC799D">
        <w:rPr>
          <w:b/>
          <w:bCs/>
        </w:rPr>
        <w:t xml:space="preserve"> дней </w:t>
      </w:r>
      <w:r w:rsidR="000F1A4D">
        <w:rPr>
          <w:b/>
          <w:bCs/>
        </w:rPr>
        <w:t>со дня подписания дог</w:t>
      </w:r>
      <w:r w:rsidRPr="00CC799D">
        <w:rPr>
          <w:b/>
          <w:bCs/>
        </w:rPr>
        <w:t>овора купли-продажи.</w:t>
      </w:r>
    </w:p>
    <w:p w14:paraId="45B82EC3" w14:textId="459A5F17" w:rsidR="00854DC7" w:rsidRPr="00CC799D" w:rsidRDefault="00854DC7" w:rsidP="00854DC7">
      <w:pPr>
        <w:autoSpaceDE w:val="0"/>
        <w:autoSpaceDN w:val="0"/>
        <w:adjustRightInd w:val="0"/>
        <w:ind w:firstLine="720"/>
        <w:jc w:val="both"/>
        <w:outlineLvl w:val="1"/>
        <w:rPr>
          <w:b/>
          <w:bCs/>
        </w:rPr>
      </w:pPr>
      <w:r w:rsidRPr="00CC799D">
        <w:rPr>
          <w:b/>
          <w:bCs/>
        </w:rPr>
        <w:t xml:space="preserve">Расчеты по Договору производятся в рублях по курсу Банка России, установленному на день оплаты, путем безналичного перечисления средств на расчетный счет </w:t>
      </w:r>
      <w:r w:rsidR="007B050B">
        <w:rPr>
          <w:b/>
          <w:bCs/>
        </w:rPr>
        <w:t>Д</w:t>
      </w:r>
      <w:r w:rsidR="000B5033">
        <w:rPr>
          <w:b/>
          <w:bCs/>
        </w:rPr>
        <w:t>олжника</w:t>
      </w:r>
      <w:r w:rsidRPr="00CC799D">
        <w:rPr>
          <w:b/>
          <w:bCs/>
        </w:rPr>
        <w:t>.</w:t>
      </w:r>
    </w:p>
    <w:p w14:paraId="45E6B86B" w14:textId="77777777" w:rsidR="00854DC7" w:rsidRDefault="00854DC7" w:rsidP="00854DC7">
      <w:pPr>
        <w:pStyle w:val="a7"/>
        <w:widowControl w:val="0"/>
        <w:spacing w:line="220" w:lineRule="atLeast"/>
        <w:ind w:right="-5" w:firstLine="567"/>
        <w:rPr>
          <w:b/>
          <w:bCs/>
          <w:sz w:val="22"/>
          <w:szCs w:val="22"/>
        </w:rPr>
      </w:pPr>
    </w:p>
    <w:p w14:paraId="3F3DC8F2" w14:textId="77777777" w:rsidR="00D17E89" w:rsidRDefault="00000000"/>
    <w:sectPr w:rsidR="00D17E89" w:rsidSect="0031701D">
      <w:pgSz w:w="11906" w:h="16838"/>
      <w:pgMar w:top="851" w:right="851" w:bottom="993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Calibri"/>
    <w:charset w:val="00"/>
    <w:family w:val="auto"/>
    <w:pitch w:val="variable"/>
    <w:sig w:usb0="00000003" w:usb1="00000000" w:usb2="00000000" w:usb3="00000000" w:csb0="00000001" w:csb1="00000000"/>
  </w:font>
  <w:font w:name="NewsGothic_A.Z_PS">
    <w:altName w:val="Courier New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A30B8"/>
    <w:multiLevelType w:val="hybridMultilevel"/>
    <w:tmpl w:val="597422FA"/>
    <w:lvl w:ilvl="0" w:tplc="3CEE078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252359"/>
    <w:multiLevelType w:val="hybridMultilevel"/>
    <w:tmpl w:val="C8C4B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0D2752"/>
    <w:multiLevelType w:val="hybridMultilevel"/>
    <w:tmpl w:val="38DCD138"/>
    <w:lvl w:ilvl="0" w:tplc="9EA80BDA">
      <w:start w:val="1"/>
      <w:numFmt w:val="decimal"/>
      <w:lvlText w:val="%1)"/>
      <w:lvlJc w:val="left"/>
      <w:pPr>
        <w:ind w:left="24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 w15:restartNumberingAfterBreak="0">
    <w:nsid w:val="1F203B5E"/>
    <w:multiLevelType w:val="hybridMultilevel"/>
    <w:tmpl w:val="604E2F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373223D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5" w15:restartNumberingAfterBreak="0">
    <w:nsid w:val="266B22CC"/>
    <w:multiLevelType w:val="hybridMultilevel"/>
    <w:tmpl w:val="40880D9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9863D12"/>
    <w:multiLevelType w:val="hybridMultilevel"/>
    <w:tmpl w:val="531A8CAE"/>
    <w:lvl w:ilvl="0" w:tplc="ADECDA42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1" w:hanging="360"/>
      </w:pPr>
      <w:rPr>
        <w:rFonts w:ascii="Wingdings" w:hAnsi="Wingdings" w:hint="default"/>
      </w:rPr>
    </w:lvl>
  </w:abstractNum>
  <w:abstractNum w:abstractNumId="7" w15:restartNumberingAfterBreak="0">
    <w:nsid w:val="2EC9233A"/>
    <w:multiLevelType w:val="hybridMultilevel"/>
    <w:tmpl w:val="32B6D4EA"/>
    <w:lvl w:ilvl="0" w:tplc="E64A472E">
      <w:start w:val="1"/>
      <w:numFmt w:val="decimal"/>
      <w:lvlText w:val="%1)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0D04D0A"/>
    <w:multiLevelType w:val="hybridMultilevel"/>
    <w:tmpl w:val="986E4A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1AC59D1"/>
    <w:multiLevelType w:val="multilevel"/>
    <w:tmpl w:val="8A7E9F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0" w15:restartNumberingAfterBreak="0">
    <w:nsid w:val="33A16037"/>
    <w:multiLevelType w:val="hybridMultilevel"/>
    <w:tmpl w:val="5AE479BC"/>
    <w:lvl w:ilvl="0" w:tplc="CD8048C6">
      <w:start w:val="1"/>
      <w:numFmt w:val="decimal"/>
      <w:lvlText w:val="%1)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6022BF0"/>
    <w:multiLevelType w:val="hybridMultilevel"/>
    <w:tmpl w:val="802EC6A4"/>
    <w:lvl w:ilvl="0" w:tplc="E64A472E">
      <w:start w:val="1"/>
      <w:numFmt w:val="decimal"/>
      <w:lvlText w:val="%1)"/>
      <w:lvlJc w:val="left"/>
      <w:pPr>
        <w:ind w:left="2064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39FA77CA"/>
    <w:multiLevelType w:val="multilevel"/>
    <w:tmpl w:val="2C3AFA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ABA40F8"/>
    <w:multiLevelType w:val="hybridMultilevel"/>
    <w:tmpl w:val="664CF2E0"/>
    <w:lvl w:ilvl="0" w:tplc="9EA80BDA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34270F9"/>
    <w:multiLevelType w:val="hybridMultilevel"/>
    <w:tmpl w:val="999463E6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5215501"/>
    <w:multiLevelType w:val="hybridMultilevel"/>
    <w:tmpl w:val="C1CC37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92B31AC"/>
    <w:multiLevelType w:val="multilevel"/>
    <w:tmpl w:val="DAB048B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7" w15:restartNumberingAfterBreak="0">
    <w:nsid w:val="4A0B3EF8"/>
    <w:multiLevelType w:val="multilevel"/>
    <w:tmpl w:val="637ACBC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16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4E6A03BB"/>
    <w:multiLevelType w:val="hybridMultilevel"/>
    <w:tmpl w:val="B78887C8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526A607B"/>
    <w:multiLevelType w:val="hybridMultilevel"/>
    <w:tmpl w:val="1BBAF356"/>
    <w:lvl w:ilvl="0" w:tplc="9EA80BD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C002D6D"/>
    <w:multiLevelType w:val="hybridMultilevel"/>
    <w:tmpl w:val="D18803D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5A44A6"/>
    <w:multiLevelType w:val="hybridMultilevel"/>
    <w:tmpl w:val="557011B0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C7F2CD4"/>
    <w:multiLevelType w:val="hybridMultilevel"/>
    <w:tmpl w:val="C5026854"/>
    <w:lvl w:ilvl="0" w:tplc="04190017">
      <w:start w:val="1"/>
      <w:numFmt w:val="lowerLetter"/>
      <w:lvlText w:val="%1)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5E2033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62482F8D"/>
    <w:multiLevelType w:val="hybridMultilevel"/>
    <w:tmpl w:val="F4BEC6A2"/>
    <w:lvl w:ilvl="0" w:tplc="ADECDA4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66C73B36"/>
    <w:multiLevelType w:val="hybridMultilevel"/>
    <w:tmpl w:val="14DA70B6"/>
    <w:lvl w:ilvl="0" w:tplc="ADECDA42">
      <w:start w:val="1"/>
      <w:numFmt w:val="bullet"/>
      <w:lvlText w:val=""/>
      <w:lvlJc w:val="left"/>
      <w:pPr>
        <w:ind w:left="221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07" w:hanging="360"/>
      </w:pPr>
      <w:rPr>
        <w:rFonts w:ascii="Wingdings" w:hAnsi="Wingdings" w:hint="default"/>
      </w:rPr>
    </w:lvl>
  </w:abstractNum>
  <w:num w:numId="1" w16cid:durableId="766116626">
    <w:abstractNumId w:val="14"/>
  </w:num>
  <w:num w:numId="2" w16cid:durableId="206919476">
    <w:abstractNumId w:val="20"/>
  </w:num>
  <w:num w:numId="3" w16cid:durableId="468400405">
    <w:abstractNumId w:val="5"/>
  </w:num>
  <w:num w:numId="4" w16cid:durableId="739211359">
    <w:abstractNumId w:val="9"/>
  </w:num>
  <w:num w:numId="5" w16cid:durableId="1105882873">
    <w:abstractNumId w:val="23"/>
  </w:num>
  <w:num w:numId="6" w16cid:durableId="594019838">
    <w:abstractNumId w:val="8"/>
  </w:num>
  <w:num w:numId="7" w16cid:durableId="581640653">
    <w:abstractNumId w:val="18"/>
  </w:num>
  <w:num w:numId="8" w16cid:durableId="873732002">
    <w:abstractNumId w:val="16"/>
  </w:num>
  <w:num w:numId="9" w16cid:durableId="59210768">
    <w:abstractNumId w:val="4"/>
  </w:num>
  <w:num w:numId="10" w16cid:durableId="401216348">
    <w:abstractNumId w:val="6"/>
  </w:num>
  <w:num w:numId="11" w16cid:durableId="2041203154">
    <w:abstractNumId w:val="25"/>
  </w:num>
  <w:num w:numId="12" w16cid:durableId="294680866">
    <w:abstractNumId w:val="7"/>
  </w:num>
  <w:num w:numId="13" w16cid:durableId="485245230">
    <w:abstractNumId w:val="11"/>
  </w:num>
  <w:num w:numId="14" w16cid:durableId="366296748">
    <w:abstractNumId w:val="19"/>
  </w:num>
  <w:num w:numId="15" w16cid:durableId="221840226">
    <w:abstractNumId w:val="13"/>
  </w:num>
  <w:num w:numId="16" w16cid:durableId="1793207628">
    <w:abstractNumId w:val="2"/>
  </w:num>
  <w:num w:numId="17" w16cid:durableId="432289993">
    <w:abstractNumId w:val="21"/>
  </w:num>
  <w:num w:numId="18" w16cid:durableId="579877154">
    <w:abstractNumId w:val="17"/>
  </w:num>
  <w:num w:numId="19" w16cid:durableId="725185165">
    <w:abstractNumId w:val="15"/>
  </w:num>
  <w:num w:numId="20" w16cid:durableId="133572992">
    <w:abstractNumId w:val="24"/>
  </w:num>
  <w:num w:numId="21" w16cid:durableId="795567479">
    <w:abstractNumId w:val="3"/>
  </w:num>
  <w:num w:numId="22" w16cid:durableId="1193769363">
    <w:abstractNumId w:val="10"/>
  </w:num>
  <w:num w:numId="23" w16cid:durableId="2026127864">
    <w:abstractNumId w:val="22"/>
  </w:num>
  <w:num w:numId="24" w16cid:durableId="1519150974">
    <w:abstractNumId w:val="0"/>
  </w:num>
  <w:num w:numId="25" w16cid:durableId="888877048">
    <w:abstractNumId w:val="12"/>
  </w:num>
  <w:num w:numId="26" w16cid:durableId="25111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DC7"/>
    <w:rsid w:val="000338C8"/>
    <w:rsid w:val="000417E8"/>
    <w:rsid w:val="000953E5"/>
    <w:rsid w:val="000B5033"/>
    <w:rsid w:val="000F1A4D"/>
    <w:rsid w:val="00143A34"/>
    <w:rsid w:val="00150F7A"/>
    <w:rsid w:val="00184790"/>
    <w:rsid w:val="00185C8B"/>
    <w:rsid w:val="001D7A9B"/>
    <w:rsid w:val="00234ECF"/>
    <w:rsid w:val="00272185"/>
    <w:rsid w:val="002728A4"/>
    <w:rsid w:val="00282C22"/>
    <w:rsid w:val="002D271D"/>
    <w:rsid w:val="002D571C"/>
    <w:rsid w:val="002E73AC"/>
    <w:rsid w:val="003201A7"/>
    <w:rsid w:val="003277A3"/>
    <w:rsid w:val="00346DB3"/>
    <w:rsid w:val="00350202"/>
    <w:rsid w:val="00366733"/>
    <w:rsid w:val="003E5D2A"/>
    <w:rsid w:val="003F3DFA"/>
    <w:rsid w:val="00406DD5"/>
    <w:rsid w:val="00460277"/>
    <w:rsid w:val="00477AE7"/>
    <w:rsid w:val="00484D9E"/>
    <w:rsid w:val="00497905"/>
    <w:rsid w:val="004C459E"/>
    <w:rsid w:val="004E45E2"/>
    <w:rsid w:val="004E6289"/>
    <w:rsid w:val="00567729"/>
    <w:rsid w:val="0057335E"/>
    <w:rsid w:val="005B0D58"/>
    <w:rsid w:val="005D4331"/>
    <w:rsid w:val="0060409A"/>
    <w:rsid w:val="006105D6"/>
    <w:rsid w:val="00613CCF"/>
    <w:rsid w:val="00622C2D"/>
    <w:rsid w:val="006C3761"/>
    <w:rsid w:val="00702538"/>
    <w:rsid w:val="0075466A"/>
    <w:rsid w:val="007827C2"/>
    <w:rsid w:val="007846A4"/>
    <w:rsid w:val="007B050B"/>
    <w:rsid w:val="007E55D8"/>
    <w:rsid w:val="00825153"/>
    <w:rsid w:val="00833D96"/>
    <w:rsid w:val="00846CE7"/>
    <w:rsid w:val="00851A29"/>
    <w:rsid w:val="00854DC7"/>
    <w:rsid w:val="0085694F"/>
    <w:rsid w:val="009225AC"/>
    <w:rsid w:val="00925289"/>
    <w:rsid w:val="00927AB8"/>
    <w:rsid w:val="009773D2"/>
    <w:rsid w:val="00985352"/>
    <w:rsid w:val="009E0323"/>
    <w:rsid w:val="009E091F"/>
    <w:rsid w:val="00A232D0"/>
    <w:rsid w:val="00A40D10"/>
    <w:rsid w:val="00A4149C"/>
    <w:rsid w:val="00AA683E"/>
    <w:rsid w:val="00AA7A77"/>
    <w:rsid w:val="00AC037A"/>
    <w:rsid w:val="00B07A63"/>
    <w:rsid w:val="00B13F61"/>
    <w:rsid w:val="00B34981"/>
    <w:rsid w:val="00B366D5"/>
    <w:rsid w:val="00B50686"/>
    <w:rsid w:val="00B51BD5"/>
    <w:rsid w:val="00B95C7C"/>
    <w:rsid w:val="00BB6EE7"/>
    <w:rsid w:val="00BC1531"/>
    <w:rsid w:val="00C74A5D"/>
    <w:rsid w:val="00C97B50"/>
    <w:rsid w:val="00CC528A"/>
    <w:rsid w:val="00D235CB"/>
    <w:rsid w:val="00D557B5"/>
    <w:rsid w:val="00D61D58"/>
    <w:rsid w:val="00D70D9B"/>
    <w:rsid w:val="00D93155"/>
    <w:rsid w:val="00DA71BF"/>
    <w:rsid w:val="00DF48FA"/>
    <w:rsid w:val="00E53A85"/>
    <w:rsid w:val="00E54FE2"/>
    <w:rsid w:val="00E87002"/>
    <w:rsid w:val="00E96DEE"/>
    <w:rsid w:val="00EA17BA"/>
    <w:rsid w:val="00EC1C9A"/>
    <w:rsid w:val="00F84880"/>
    <w:rsid w:val="00FC04F0"/>
    <w:rsid w:val="00FC6719"/>
    <w:rsid w:val="00FE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11B00"/>
  <w15:chartTrackingRefBased/>
  <w15:docId w15:val="{D1EA80D9-507C-4311-B9C4-6FC4E146B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94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54DC7"/>
    <w:pPr>
      <w:keepNext/>
      <w:jc w:val="center"/>
      <w:outlineLvl w:val="0"/>
    </w:pPr>
    <w:rPr>
      <w:rFonts w:eastAsia="Times New Roman"/>
      <w:b/>
      <w:bCs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4DC7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customStyle="1" w:styleId="a3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customStyle="1" w:styleId="a4">
    <w:name w:val="Îáû÷íûé"/>
    <w:rsid w:val="00854DC7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NTTimes/Cyrillic" w:eastAsia="Calibri" w:hAnsi="NTTimes/Cyrillic" w:cs="NTTimes/Cyrillic"/>
      <w:sz w:val="24"/>
      <w:szCs w:val="24"/>
      <w:lang w:eastAsia="ru-RU"/>
    </w:rPr>
  </w:style>
  <w:style w:type="paragraph" w:styleId="a5">
    <w:name w:val="Block Text"/>
    <w:basedOn w:val="a"/>
    <w:rsid w:val="00854DC7"/>
    <w:pPr>
      <w:overflowPunct w:val="0"/>
      <w:autoSpaceDE w:val="0"/>
      <w:autoSpaceDN w:val="0"/>
      <w:adjustRightInd w:val="0"/>
      <w:ind w:left="284" w:right="72"/>
      <w:jc w:val="both"/>
      <w:textAlignment w:val="baseline"/>
    </w:pPr>
  </w:style>
  <w:style w:type="character" w:styleId="a6">
    <w:name w:val="Strong"/>
    <w:qFormat/>
    <w:rsid w:val="00854DC7"/>
    <w:rPr>
      <w:rFonts w:cs="Times New Roman"/>
      <w:b/>
      <w:bCs/>
    </w:rPr>
  </w:style>
  <w:style w:type="paragraph" w:customStyle="1" w:styleId="a7">
    <w:name w:val="готик текст"/>
    <w:rsid w:val="00854DC7"/>
    <w:pPr>
      <w:tabs>
        <w:tab w:val="right" w:leader="dot" w:pos="4762"/>
      </w:tabs>
      <w:autoSpaceDE w:val="0"/>
      <w:autoSpaceDN w:val="0"/>
      <w:adjustRightInd w:val="0"/>
      <w:spacing w:after="0" w:line="240" w:lineRule="atLeast"/>
      <w:ind w:firstLine="283"/>
      <w:jc w:val="both"/>
    </w:pPr>
    <w:rPr>
      <w:rFonts w:ascii="NewsGothic_A.Z_PS" w:eastAsia="Calibri" w:hAnsi="NewsGothic_A.Z_PS" w:cs="NewsGothic_A.Z_PS"/>
      <w:color w:val="000000"/>
      <w:sz w:val="20"/>
      <w:szCs w:val="20"/>
      <w:lang w:eastAsia="ru-RU"/>
    </w:rPr>
  </w:style>
  <w:style w:type="paragraph" w:customStyle="1" w:styleId="Pa11">
    <w:name w:val="Pa11"/>
    <w:basedOn w:val="a"/>
    <w:next w:val="a"/>
    <w:rsid w:val="00854DC7"/>
    <w:pPr>
      <w:autoSpaceDE w:val="0"/>
      <w:autoSpaceDN w:val="0"/>
      <w:adjustRightInd w:val="0"/>
      <w:spacing w:line="181" w:lineRule="atLeast"/>
    </w:pPr>
    <w:rPr>
      <w:rFonts w:ascii="Verdana" w:eastAsia="Times New Roman" w:hAnsi="Verdana" w:cs="Verdana"/>
      <w:lang w:eastAsia="en-US"/>
    </w:rPr>
  </w:style>
  <w:style w:type="paragraph" w:customStyle="1" w:styleId="11">
    <w:name w:val="Знак Знак1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a8">
    <w:name w:val="Balloon Text"/>
    <w:basedOn w:val="a"/>
    <w:link w:val="a9"/>
    <w:semiHidden/>
    <w:rsid w:val="00854DC7"/>
    <w:rPr>
      <w:rFonts w:ascii="Tahoma" w:hAnsi="Tahoma"/>
      <w:sz w:val="16"/>
      <w:szCs w:val="16"/>
      <w:lang w:val="x-none"/>
    </w:rPr>
  </w:style>
  <w:style w:type="character" w:customStyle="1" w:styleId="a9">
    <w:name w:val="Текст выноски Знак"/>
    <w:basedOn w:val="a0"/>
    <w:link w:val="a8"/>
    <w:semiHidden/>
    <w:rsid w:val="00854DC7"/>
    <w:rPr>
      <w:rFonts w:ascii="Tahoma" w:eastAsia="Calibri" w:hAnsi="Tahoma" w:cs="Times New Roman"/>
      <w:sz w:val="16"/>
      <w:szCs w:val="16"/>
      <w:lang w:val="x-none" w:eastAsia="ru-RU"/>
    </w:rPr>
  </w:style>
  <w:style w:type="paragraph" w:customStyle="1" w:styleId="12">
    <w:name w:val="Рецензия1"/>
    <w:hidden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854DC7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30">
    <w:name w:val="Основной текст с отступом 3 Знак"/>
    <w:basedOn w:val="a0"/>
    <w:link w:val="3"/>
    <w:rsid w:val="00854DC7"/>
    <w:rPr>
      <w:rFonts w:ascii="Times New Roman" w:eastAsia="Calibri" w:hAnsi="Times New Roman" w:cs="Times New Roman"/>
      <w:sz w:val="16"/>
      <w:szCs w:val="16"/>
      <w:lang w:val="x-none" w:eastAsia="x-none"/>
    </w:rPr>
  </w:style>
  <w:style w:type="paragraph" w:customStyle="1" w:styleId="ConsNonformat">
    <w:name w:val="ConsNonformat"/>
    <w:rsid w:val="00854DC7"/>
    <w:pPr>
      <w:widowControl w:val="0"/>
      <w:autoSpaceDE w:val="0"/>
      <w:autoSpaceDN w:val="0"/>
      <w:spacing w:after="0" w:line="240" w:lineRule="auto"/>
      <w:ind w:right="19772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customStyle="1" w:styleId="21">
    <w:name w:val="Основной текст 21"/>
    <w:basedOn w:val="a"/>
    <w:rsid w:val="00854DC7"/>
    <w:pPr>
      <w:suppressAutoHyphens/>
      <w:autoSpaceDE w:val="0"/>
    </w:pPr>
    <w:rPr>
      <w:rFonts w:eastAsia="Times New Roman"/>
      <w:lang w:eastAsia="ar-SA"/>
    </w:rPr>
  </w:style>
  <w:style w:type="paragraph" w:styleId="aa">
    <w:name w:val="footnote text"/>
    <w:basedOn w:val="a"/>
    <w:link w:val="ab"/>
    <w:uiPriority w:val="99"/>
    <w:rsid w:val="00854DC7"/>
    <w:rPr>
      <w:rFonts w:eastAsia="Times New Roman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854DC7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854DC7"/>
    <w:rPr>
      <w:rFonts w:cs="Times New Roman"/>
      <w:vertAlign w:val="superscript"/>
    </w:rPr>
  </w:style>
  <w:style w:type="paragraph" w:styleId="ad">
    <w:name w:val="List Paragraph"/>
    <w:basedOn w:val="a"/>
    <w:uiPriority w:val="34"/>
    <w:qFormat/>
    <w:rsid w:val="00854DC7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e">
    <w:name w:val="Знак Знак"/>
    <w:basedOn w:val="a"/>
    <w:rsid w:val="00854DC7"/>
    <w:pPr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/>
    </w:rPr>
  </w:style>
  <w:style w:type="paragraph" w:styleId="2">
    <w:name w:val="Body Text 2"/>
    <w:basedOn w:val="a"/>
    <w:link w:val="20"/>
    <w:rsid w:val="00854DC7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854DC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">
    <w:name w:val="Revision"/>
    <w:hidden/>
    <w:uiPriority w:val="99"/>
    <w:semiHidden/>
    <w:rsid w:val="00854DC7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f0">
    <w:name w:val="Body Text"/>
    <w:basedOn w:val="a"/>
    <w:link w:val="af1"/>
    <w:uiPriority w:val="99"/>
    <w:unhideWhenUsed/>
    <w:rsid w:val="00854DC7"/>
    <w:pPr>
      <w:spacing w:after="120"/>
    </w:pPr>
    <w:rPr>
      <w:rFonts w:eastAsia="Times New Roman"/>
    </w:rPr>
  </w:style>
  <w:style w:type="character" w:customStyle="1" w:styleId="af1">
    <w:name w:val="Основной текст Знак"/>
    <w:basedOn w:val="a0"/>
    <w:link w:val="af0"/>
    <w:uiPriority w:val="99"/>
    <w:rsid w:val="00854D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2">
    <w:name w:val="annotation reference"/>
    <w:rsid w:val="00854DC7"/>
    <w:rPr>
      <w:sz w:val="16"/>
      <w:szCs w:val="16"/>
    </w:rPr>
  </w:style>
  <w:style w:type="paragraph" w:styleId="af3">
    <w:name w:val="annotation text"/>
    <w:basedOn w:val="a"/>
    <w:link w:val="af4"/>
    <w:rsid w:val="00854DC7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annotation subject"/>
    <w:basedOn w:val="af3"/>
    <w:next w:val="af3"/>
    <w:link w:val="af6"/>
    <w:rsid w:val="00854DC7"/>
    <w:rPr>
      <w:b/>
      <w:bCs/>
    </w:rPr>
  </w:style>
  <w:style w:type="character" w:customStyle="1" w:styleId="af6">
    <w:name w:val="Тема примечания Знак"/>
    <w:basedOn w:val="af4"/>
    <w:link w:val="af5"/>
    <w:rsid w:val="00854D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7">
    <w:name w:val="endnote text"/>
    <w:basedOn w:val="a"/>
    <w:link w:val="af8"/>
    <w:rsid w:val="00854DC7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rsid w:val="00854DC7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f9">
    <w:name w:val="endnote reference"/>
    <w:rsid w:val="00854DC7"/>
    <w:rPr>
      <w:vertAlign w:val="superscript"/>
    </w:rPr>
  </w:style>
  <w:style w:type="paragraph" w:customStyle="1" w:styleId="ConsPlusNormal">
    <w:name w:val="ConsPlusNormal"/>
    <w:rsid w:val="00854DC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a">
    <w:name w:val="Основной текст_"/>
    <w:link w:val="22"/>
    <w:rsid w:val="00854DC7"/>
    <w:rPr>
      <w:rFonts w:ascii="Times New Roman" w:eastAsia="Times New Roman" w:hAnsi="Times New Roman"/>
      <w:shd w:val="clear" w:color="auto" w:fill="FFFFFF"/>
    </w:rPr>
  </w:style>
  <w:style w:type="paragraph" w:customStyle="1" w:styleId="22">
    <w:name w:val="Основной текст2"/>
    <w:basedOn w:val="a"/>
    <w:link w:val="afa"/>
    <w:rsid w:val="00854DC7"/>
    <w:pPr>
      <w:widowControl w:val="0"/>
      <w:shd w:val="clear" w:color="auto" w:fill="FFFFFF"/>
      <w:spacing w:before="300" w:line="274" w:lineRule="exact"/>
      <w:ind w:hanging="1140"/>
      <w:jc w:val="both"/>
    </w:pPr>
    <w:rPr>
      <w:rFonts w:eastAsia="Times New Roman" w:cstheme="minorBidi"/>
      <w:sz w:val="22"/>
      <w:szCs w:val="22"/>
      <w:lang w:eastAsia="en-US"/>
    </w:rPr>
  </w:style>
  <w:style w:type="character" w:styleId="afb">
    <w:name w:val="Hyperlink"/>
    <w:basedOn w:val="a0"/>
    <w:uiPriority w:val="99"/>
    <w:unhideWhenUsed/>
    <w:rsid w:val="00D557B5"/>
    <w:rPr>
      <w:color w:val="0563C1" w:themeColor="hyperlink"/>
      <w:u w:val="single"/>
    </w:rPr>
  </w:style>
  <w:style w:type="character" w:styleId="afc">
    <w:name w:val="Unresolved Mention"/>
    <w:basedOn w:val="a0"/>
    <w:uiPriority w:val="99"/>
    <w:semiHidden/>
    <w:unhideWhenUsed/>
    <w:rsid w:val="00D557B5"/>
    <w:rPr>
      <w:color w:val="605E5C"/>
      <w:shd w:val="clear" w:color="auto" w:fill="E1DFDD"/>
    </w:rPr>
  </w:style>
  <w:style w:type="paragraph" w:customStyle="1" w:styleId="Default">
    <w:name w:val="Default"/>
    <w:rsid w:val="0027218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d">
    <w:name w:val="FollowedHyperlink"/>
    <w:basedOn w:val="a0"/>
    <w:uiPriority w:val="99"/>
    <w:semiHidden/>
    <w:unhideWhenUsed/>
    <w:rsid w:val="000417E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72518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kb@auction-house.r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lot-online.ru" TargetMode="External"/><Relationship Id="rId10" Type="http://schemas.openxmlformats.org/officeDocument/2006/relationships/hyperlink" Target="http://www.auction-house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atalog.lot-online.ru/images/docs/regulations/reglament_zadatok_bkr.pdf?_t=16588477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888</TotalTime>
  <Pages>6</Pages>
  <Words>3063</Words>
  <Characters>17461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Пуриков Дмитрий Вячеславович</dc:creator>
  <cp:keywords/>
  <dc:description/>
  <cp:lastModifiedBy>Генералова Елена Сергеевна</cp:lastModifiedBy>
  <cp:revision>39</cp:revision>
  <cp:lastPrinted>2021-07-19T03:16:00Z</cp:lastPrinted>
  <dcterms:created xsi:type="dcterms:W3CDTF">2020-05-19T01:22:00Z</dcterms:created>
  <dcterms:modified xsi:type="dcterms:W3CDTF">2023-03-14T05:39:00Z</dcterms:modified>
</cp:coreProperties>
</file>