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5573177" w:rsidR="00777765" w:rsidRPr="0037642D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5D2A91" w:rsidRPr="005D2A91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Публичным акционерным обществом «Уральский Транспортный Банк» (ПАО «Уралтрансбанк»), адрес регистрации: 620027, Свердловская область, г. Екатеринбург, ул. Мельковская, д. 2, Б, ИНН 6608001305, ОГРН 1026600001779) (далее – финансовая организация),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6D117805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EFEB1BD" w14:textId="3C0D9C30" w:rsidR="005D2A91" w:rsidRPr="005D2A91" w:rsidRDefault="005D2A91" w:rsidP="005D2A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КАМАЗ 5460-63, желтый, 2012, пробег - нет данных, 11.8 МТ (400 л. с.), дизель, VIN XTC546003C1262292, тягач седельный, тех. состояние удовлетворительное, двигатель рабочий, отсутствуют аккумуляторы, отсутствует СТС, г. Екатеринбург, отсутствует регистрация транспортного средства в ГИБДД на Банк, перерегистрация транспортного средства на нового владельца будет осуществлена после заключения договора купли-продажи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540 855,00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2365732" w14:textId="55DEDFDB" w:rsidR="005D2A91" w:rsidRPr="005D2A91" w:rsidRDefault="005D2A91" w:rsidP="005D2A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KRONE SDP 27 П/ПРИЦЕП - ТЕНТОВАНЫЙ, черный, 1999, VIN WKESDP27000X23120, полуприцеп, отсутствует колесная пара, г. Екатеринбург, отсутствует регистрация полуприцепа в ГИБДД на Банк, перерегистрация полуприцепа на нового владельца будет осуществлена после заключения договора купли-продажи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254 362,50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04120368" w14:textId="35B077B9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</w:t>
      </w:r>
      <w:r w:rsidR="00A6784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 xml:space="preserve"> физическим лицам</w:t>
      </w:r>
      <w:r w:rsidR="005D2A91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5634B406" w14:textId="278785A8" w:rsidR="005D2A91" w:rsidRPr="005D2A91" w:rsidRDefault="005D2A91" w:rsidP="005D2A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ООО «Уралтранснефть ЛТД», ИНН 5904162808, КД 433-09/ПМБ от 29.12.2009, КД 444-10/ПМБ от 31.01.2010, г. Екатеринбург (13 942 449,88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13 942 449,88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3EEB31CE" w14:textId="6305279C" w:rsidR="005D2A91" w:rsidRPr="005D2A91" w:rsidRDefault="005D2A91" w:rsidP="005D2A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ИП Солодянкина Тамара Геннадьевна, ИНН 591400185990, КД 295-08/ПМБ от 30.04.2008, ИП Гасымов Фуат Гасым оглы, ИНН 594601376373, КД 100-07/ПМБ от 30.05.2007, КД 202-07/ПМБ от 23.11.2007, ИП Пирогова Светлана Александровна, ИНН 740200164988, КД 0079-07_МБУ от 19.03.2007, г. Екатеринбург (9 046 101,97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9 046 101,97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5FE28DB1" w14:textId="10868D5A" w:rsidR="005D2A91" w:rsidRPr="005D2A91" w:rsidRDefault="005D2A91" w:rsidP="005D2A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Права требования к 26 физическим лицам, г. Екатеринбург, Проскурин В.Н., Казанцева С.В., Максимов Е.Н., Шаповалов В.М. находятся в стадии банкротства (186 138 892,95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186 138 892,95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1162A1AF" w14:textId="17224466" w:rsidR="005D2A91" w:rsidRPr="005D2A91" w:rsidRDefault="005D2A91" w:rsidP="005D2A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ИП Ляпцев Павел Сергеевич, ИНН 662335123147, судебный приказ АС Свердловской области от 27.02.2020 по делу А60-6914/2020 о взыскании задолженности по возврату денежных средств, перечисленных по платежному поручению № 62574 от 11.09.2018 в счет предварительной оплаты за неоказанные услуги в рамках договора № 18 от 20.08.2018 (121 267,94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121 267,94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E0B4538" w14:textId="15888B9A" w:rsidR="00777765" w:rsidRDefault="005D2A91" w:rsidP="005D2A9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Права требования к 8 физическим лицам, г. Екатеринбург, Щеголькова О.Ю. - истек срок предъявления ИЛ (15 543 946,59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15 543 946,59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416B66DC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572CE9C0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5D2A91">
        <w:rPr>
          <w:rFonts w:ascii="Times New Roman CYR" w:hAnsi="Times New Roman CYR" w:cs="Times New Roman CYR"/>
          <w:color w:val="000000"/>
        </w:rPr>
        <w:t>5 (пять) процентов</w:t>
      </w:r>
      <w:r w:rsidR="005D2A91">
        <w:rPr>
          <w:rFonts w:ascii="Times New Roman CYR" w:hAnsi="Times New Roman CYR" w:cs="Times New Roman CYR"/>
          <w:color w:val="000000"/>
        </w:rPr>
        <w:t xml:space="preserve"> по Лотам 1-5 и 10 (Десять) процентов по Лотам 6,7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0A8A011A" w14:textId="520AE111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5D2A91" w:rsidRPr="005D2A91">
        <w:rPr>
          <w:rFonts w:ascii="Times New Roman CYR" w:hAnsi="Times New Roman CYR" w:cs="Times New Roman CYR"/>
          <w:b/>
          <w:bCs/>
          <w:color w:val="000000"/>
        </w:rPr>
        <w:t>25 апреля</w:t>
      </w:r>
      <w:r w:rsidR="005D2A91"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017A2B7D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5D2A91" w:rsidRPr="005D2A91">
        <w:rPr>
          <w:b/>
          <w:bCs/>
          <w:color w:val="000000"/>
        </w:rPr>
        <w:t>25 апреля</w:t>
      </w:r>
      <w:r w:rsidR="005D2A91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5D2A91" w:rsidRPr="005D2A91">
        <w:rPr>
          <w:b/>
          <w:bCs/>
          <w:color w:val="000000"/>
        </w:rPr>
        <w:t>13 июня</w:t>
      </w:r>
      <w:r w:rsidR="005D2A91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0D25A0DF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5D2A91" w:rsidRPr="005D2A91">
        <w:rPr>
          <w:b/>
          <w:bCs/>
          <w:color w:val="000000"/>
        </w:rPr>
        <w:t xml:space="preserve">14 марта </w:t>
      </w:r>
      <w:r w:rsidRPr="005D2A91">
        <w:rPr>
          <w:b/>
          <w:bCs/>
          <w:color w:val="000000"/>
        </w:rPr>
        <w:t>2</w:t>
      </w:r>
      <w:r w:rsidRPr="009E7E5E">
        <w:rPr>
          <w:b/>
          <w:bCs/>
          <w:color w:val="000000"/>
        </w:rPr>
        <w:t>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</w:t>
      </w:r>
      <w:r w:rsidR="005D2A91">
        <w:rPr>
          <w:color w:val="000000"/>
        </w:rPr>
        <w:t xml:space="preserve"> </w:t>
      </w:r>
      <w:r w:rsidR="005D2A91" w:rsidRPr="005D2A91">
        <w:rPr>
          <w:b/>
          <w:bCs/>
          <w:color w:val="000000"/>
        </w:rPr>
        <w:t>02 мая</w:t>
      </w:r>
      <w:r w:rsidR="005D2A91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</w:t>
      </w:r>
      <w:r w:rsidRPr="005D2A91">
        <w:rPr>
          <w:color w:val="000000"/>
        </w:rPr>
        <w:t>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CFDBDA2" w14:textId="77777777" w:rsidR="005D2A91" w:rsidRPr="005D2A91" w:rsidRDefault="005D2A91" w:rsidP="005D2A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 будут проведены на ЭТП:</w:t>
      </w:r>
    </w:p>
    <w:p w14:paraId="14079A30" w14:textId="02B2DB90" w:rsidR="00A67843" w:rsidRDefault="00A67843" w:rsidP="00A67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1,2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 июня 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03 сентября 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 г.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2D60E87D" w14:textId="229DD8AA" w:rsidR="005D2A91" w:rsidRPr="005D2A91" w:rsidRDefault="005D2A91" w:rsidP="005D2A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 3-7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с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 июня 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24 сентября </w:t>
      </w:r>
      <w:r w:rsidRPr="005D2A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 г.</w:t>
      </w:r>
    </w:p>
    <w:p w14:paraId="154FF146" w14:textId="5E25D317" w:rsidR="00777765" w:rsidRPr="00777765" w:rsidRDefault="00777765" w:rsidP="005D2A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</w:t>
      </w:r>
      <w:r w:rsidRPr="00A00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времени </w:t>
      </w:r>
      <w:r w:rsidR="00A005DF" w:rsidRPr="00A00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19 июня</w:t>
      </w:r>
      <w:r w:rsidR="00A005DF" w:rsidRPr="00A00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0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A00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A00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A00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5 (Пять) кал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>ендарных дней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4BDB95EA" w14:textId="6F5AF59C" w:rsidR="007765D6" w:rsidRPr="00A005DF" w:rsidRDefault="00A005DF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005DF">
        <w:rPr>
          <w:b/>
          <w:bCs/>
          <w:color w:val="000000"/>
        </w:rPr>
        <w:t>Для лотов 1,2:</w:t>
      </w:r>
    </w:p>
    <w:p w14:paraId="1D8F417B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19 июня 2023 г. по 25 июня 2023 г. - в размере начальной цены продажи лотов;</w:t>
      </w:r>
    </w:p>
    <w:p w14:paraId="1BCFD125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26 июня 2023 г. по 02 июля 2023 г. - в размере 90,12% от начальной цены продажи лотов;</w:t>
      </w:r>
    </w:p>
    <w:p w14:paraId="0E973A88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03 июля 2023 г. по 09 июля 2023 г. - в размере 80,24% от начальной цены продажи лотов;</w:t>
      </w:r>
    </w:p>
    <w:p w14:paraId="5AAD2ED3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10 июля 2023 г. по 16 июля 2023 г. - в размере 70,36% от начальной цены продажи лотов;</w:t>
      </w:r>
    </w:p>
    <w:p w14:paraId="40EA3011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17 июля 2023 г. по 23 июля 2023 г. - в размере 60,48% от начальной цены продажи лотов;</w:t>
      </w:r>
    </w:p>
    <w:p w14:paraId="7342C6BA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24 июля 2023 г. по 30 июля 2023 г. - в размере 50,60% от начальной цены продажи лотов;</w:t>
      </w:r>
    </w:p>
    <w:p w14:paraId="63CEC381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31 июля 2023 г. по 06 августа 2023 г. - в размере 40,72% от начальной цены продажи лотов;</w:t>
      </w:r>
    </w:p>
    <w:p w14:paraId="0E2F2879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07 августа 2023 г. по 13 августа 2023 г. - в размере 30,84% от начальной цены продажи лотов;</w:t>
      </w:r>
    </w:p>
    <w:p w14:paraId="4230600E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14 августа 2023 г. по 20 августа 2023 г. - в размере 20,96% от начальной цены продажи лотов;</w:t>
      </w:r>
    </w:p>
    <w:p w14:paraId="54E1D878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21 августа 2023 г. по 27 августа 2023 г. - в размере 11,08% от начальной цены продажи лотов;</w:t>
      </w:r>
    </w:p>
    <w:p w14:paraId="0F8D4C99" w14:textId="3F2FFE5D" w:rsid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28 августа 2023 г. по 03 сентября 2023 г. - в размере 1,20% от начальной цены продажи лотов</w:t>
      </w:r>
      <w:r>
        <w:rPr>
          <w:color w:val="000000"/>
        </w:rPr>
        <w:t>.</w:t>
      </w:r>
    </w:p>
    <w:p w14:paraId="2F3E0762" w14:textId="5FA7A4D2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005DF">
        <w:rPr>
          <w:b/>
          <w:bCs/>
          <w:color w:val="000000"/>
        </w:rPr>
        <w:lastRenderedPageBreak/>
        <w:t>Для лотов 3-5:</w:t>
      </w:r>
    </w:p>
    <w:p w14:paraId="25932420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19 июня 2023 г. по 25 июня 2023 г. - в размере начальной цены продажи лотов;</w:t>
      </w:r>
    </w:p>
    <w:p w14:paraId="18DDB618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26 июня 2023 г. по 02 июля 2023 г. - в размере 92,35% от начальной цены продажи лотов;</w:t>
      </w:r>
    </w:p>
    <w:p w14:paraId="0C9F81BA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03 июля 2023 г. по 09 июля 2023 г. - в размере 84,70% от начальной цены продажи лотов;</w:t>
      </w:r>
    </w:p>
    <w:p w14:paraId="5E40693A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10 июля 2023 г. по 16 июля 2023 г. - в размере 77,05% от начальной цены продажи лотов;</w:t>
      </w:r>
    </w:p>
    <w:p w14:paraId="6811B9CC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17 июля 2023 г. по 23 июля 2023 г. - в размере 69,40% от начальной цены продажи лотов;</w:t>
      </w:r>
    </w:p>
    <w:p w14:paraId="0B11BE40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24 июля 2023 г. по 30 июля 2023 г. - в размере 61,75% от начальной цены продажи лотов;</w:t>
      </w:r>
    </w:p>
    <w:p w14:paraId="42BC4962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31 июля 2023 г. по 06 августа 2023 г. - в размере 54,10% от начальной цены продажи лотов;</w:t>
      </w:r>
    </w:p>
    <w:p w14:paraId="4C580DEA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07 августа 2023 г. по 13 августа 2023 г. - в размере 46,45% от начальной цены продажи лотов;</w:t>
      </w:r>
    </w:p>
    <w:p w14:paraId="691AB7A0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14 августа 2023 г. по 20 августа 2023 г. - в размере 38,80% от начальной цены продажи лотов;</w:t>
      </w:r>
    </w:p>
    <w:p w14:paraId="41036B5D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21 августа 2023 г. по 27 августа 2023 г. - в размере 31,15% от начальной цены продажи лотов;</w:t>
      </w:r>
    </w:p>
    <w:p w14:paraId="3B3A9A63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28 августа 2023 г. по 03 сентября 2023 г. - в размере 23,50% от начальной цены продажи лотов;</w:t>
      </w:r>
    </w:p>
    <w:p w14:paraId="5241AC5E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04 сентября 2023 г. по 10 сентября 2023 г. - в размере 15,85% от начальной цены продажи лотов;</w:t>
      </w:r>
    </w:p>
    <w:p w14:paraId="3C7E7B46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11 сентября 2023 г. по 17 сентября 2023 г. - в размере 8,20% от начальной цены продажи лотов;</w:t>
      </w:r>
    </w:p>
    <w:p w14:paraId="729D1444" w14:textId="5F48E286" w:rsidR="007765D6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18 сентября 2023 г. по 24 сентября 2023 г. - в размере 0,55% от начальной цены продажи лотов</w:t>
      </w:r>
      <w:r>
        <w:rPr>
          <w:color w:val="000000"/>
        </w:rPr>
        <w:t>.</w:t>
      </w:r>
    </w:p>
    <w:p w14:paraId="0A270B25" w14:textId="12A51E4A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005DF">
        <w:rPr>
          <w:b/>
          <w:bCs/>
          <w:color w:val="000000"/>
        </w:rPr>
        <w:t>Для лотов 6,7:</w:t>
      </w:r>
    </w:p>
    <w:p w14:paraId="425C747C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19 июня 2023 г. по 25 июня 2023 г. - в размере начальной цены продажи лотов;</w:t>
      </w:r>
    </w:p>
    <w:p w14:paraId="6FED9847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26 июня 2023 г. по 02 июля 2023 г. - в размере 92,00% от начальной цены продажи лотов;</w:t>
      </w:r>
    </w:p>
    <w:p w14:paraId="08F7D6D4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03 июля 2023 г. по 09 июля 2023 г. - в размере 84,00% от начальной цены продажи лотов;</w:t>
      </w:r>
    </w:p>
    <w:p w14:paraId="26F94062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10 июля 2023 г. по 16 июля 2023 г. - в размере 76,00% от начальной цены продажи лотов;</w:t>
      </w:r>
    </w:p>
    <w:p w14:paraId="4327C060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17 июля 2023 г. по 23 июля 2023 г. - в размере 68,00% от начальной цены продажи лотов;</w:t>
      </w:r>
    </w:p>
    <w:p w14:paraId="670BF55E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24 июля 2023 г. по 30 июля 2023 г. - в размере 60,00% от начальной цены продажи лотов;</w:t>
      </w:r>
    </w:p>
    <w:p w14:paraId="50D116D3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31 июля 2023 г. по 06 августа 2023 г. - в размере 52,00% от начальной цены продажи лотов;</w:t>
      </w:r>
    </w:p>
    <w:p w14:paraId="00658A47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07 августа 2023 г. по 13 августа 2023 г. - в размере 44,00% от начальной цены продажи лотов;</w:t>
      </w:r>
    </w:p>
    <w:p w14:paraId="52766F4D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14 августа 2023 г. по 20 августа 2023 г. - в размере 36,00% от начальной цены продажи лотов;</w:t>
      </w:r>
    </w:p>
    <w:p w14:paraId="2498CEF1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21 августа 2023 г. по 27 августа 2023 г. - в размере 28,00% от начальной цены продажи лотов;</w:t>
      </w:r>
    </w:p>
    <w:p w14:paraId="1547BFFB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28 августа 2023 г. по 03 сентября 2023 г. - в размере 20,00% от начальной цены продажи лотов;</w:t>
      </w:r>
    </w:p>
    <w:p w14:paraId="7C9CBE25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04 сентября 2023 г. по 10 сентября 2023 г. - в размере 12,00% от начальной цены продажи лотов;</w:t>
      </w:r>
    </w:p>
    <w:p w14:paraId="243799F6" w14:textId="77777777" w:rsidR="00A005DF" w:rsidRP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A005DF">
        <w:rPr>
          <w:color w:val="000000"/>
        </w:rPr>
        <w:t>с 11 сентября 2023 г. по 17 сентября 2023 г. - в размере 4,00% от начальной цены продажи лотов;</w:t>
      </w:r>
    </w:p>
    <w:p w14:paraId="6387C530" w14:textId="649DBC31" w:rsidR="00A005DF" w:rsidRDefault="00A005DF" w:rsidP="00A005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005DF">
        <w:rPr>
          <w:color w:val="000000"/>
        </w:rPr>
        <w:lastRenderedPageBreak/>
        <w:t xml:space="preserve">с 18 сентября 2023 г. по 24 сентября 2023 г. - в размере </w:t>
      </w:r>
      <w:r>
        <w:rPr>
          <w:color w:val="000000"/>
        </w:rPr>
        <w:t>0,56</w:t>
      </w:r>
      <w:r w:rsidRPr="00A005DF">
        <w:rPr>
          <w:color w:val="000000"/>
        </w:rPr>
        <w:t>% от начальной цены продажи лотов</w:t>
      </w:r>
      <w:r>
        <w:rPr>
          <w:color w:val="000000"/>
        </w:rPr>
        <w:t>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D2A9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5D2A9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F3EF285" w14:textId="77777777" w:rsidR="00A21CDC" w:rsidRPr="005D2A9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CEAB048" w14:textId="77777777" w:rsidR="00A21CDC" w:rsidRPr="005D2A9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385426F9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A9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6E7126" w:rsidRPr="005D2A9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5D2A91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вкладов», ИНН 7708514824, КПП 770901001, расчетный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241AF0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(Торгов ППП) не позднее, чем за 3 (Три) дня до даты подведения итогов </w:t>
      </w:r>
      <w:r w:rsidRPr="00241AF0">
        <w:rPr>
          <w:rFonts w:ascii="Times New Roman" w:hAnsi="Times New Roman" w:cs="Times New Roman"/>
          <w:color w:val="000000"/>
          <w:sz w:val="24"/>
          <w:szCs w:val="24"/>
        </w:rPr>
        <w:t>Торгов (Торгов ППП).</w:t>
      </w:r>
    </w:p>
    <w:p w14:paraId="36790130" w14:textId="4E359F5E" w:rsidR="00A21CDC" w:rsidRPr="004914BB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1AF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241AF0" w:rsidRPr="00241A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 до 17:00 часов по адресу: г. Екатеринбург, ул. Братьев Быковых, д.28, тел. 8(800)505-80-32; у ОТ: ekb@auction-house.ru, Светличная Елена, тел 8(343)3793555, 8(992)310-07-10 (мск+2 часа).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41AF0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15CBE"/>
    <w:rsid w:val="00540B57"/>
    <w:rsid w:val="00564010"/>
    <w:rsid w:val="005D2A91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05DF"/>
    <w:rsid w:val="00A03865"/>
    <w:rsid w:val="00A115B3"/>
    <w:rsid w:val="00A21CDC"/>
    <w:rsid w:val="00A41F3F"/>
    <w:rsid w:val="00A6650F"/>
    <w:rsid w:val="00A67843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55CA9FE0-1817-4D83-899A-1F6A35A9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2734</Words>
  <Characters>15614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3</cp:revision>
  <dcterms:created xsi:type="dcterms:W3CDTF">2023-03-06T07:58:00Z</dcterms:created>
  <dcterms:modified xsi:type="dcterms:W3CDTF">2023-03-06T08:06:00Z</dcterms:modified>
</cp:coreProperties>
</file>