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651A7" w14:textId="77777777" w:rsidR="00313983" w:rsidRDefault="00593084">
      <w:pPr>
        <w:spacing w:line="276" w:lineRule="auto"/>
        <w:ind w:right="60"/>
        <w:jc w:val="center"/>
        <w:rPr>
          <w:b/>
          <w:sz w:val="22"/>
          <w:szCs w:val="22"/>
        </w:rPr>
      </w:pPr>
      <w:r>
        <w:rPr>
          <w:b/>
          <w:sz w:val="22"/>
          <w:szCs w:val="22"/>
        </w:rPr>
        <w:t xml:space="preserve">Электронный аукцион </w:t>
      </w:r>
    </w:p>
    <w:p w14:paraId="62074590" w14:textId="77777777" w:rsidR="00313983" w:rsidRDefault="00593084">
      <w:pPr>
        <w:spacing w:line="276" w:lineRule="auto"/>
        <w:ind w:right="60"/>
        <w:jc w:val="center"/>
        <w:rPr>
          <w:b/>
          <w:sz w:val="22"/>
          <w:szCs w:val="22"/>
        </w:rPr>
      </w:pPr>
      <w:r>
        <w:rPr>
          <w:b/>
          <w:sz w:val="22"/>
          <w:szCs w:val="22"/>
        </w:rPr>
        <w:t xml:space="preserve">по продаже имущества, </w:t>
      </w:r>
    </w:p>
    <w:p w14:paraId="4C04939B" w14:textId="77777777" w:rsidR="00313983" w:rsidRPr="00593084" w:rsidRDefault="00593084">
      <w:pPr>
        <w:spacing w:line="276" w:lineRule="auto"/>
        <w:ind w:right="60"/>
        <w:jc w:val="center"/>
        <w:rPr>
          <w:sz w:val="22"/>
          <w:szCs w:val="22"/>
        </w:rPr>
      </w:pPr>
      <w:r w:rsidRPr="00593084">
        <w:rPr>
          <w:b/>
          <w:sz w:val="22"/>
          <w:szCs w:val="22"/>
        </w:rPr>
        <w:t xml:space="preserve">принадлежащего частному собственнику </w:t>
      </w:r>
    </w:p>
    <w:p w14:paraId="669F8988" w14:textId="77777777" w:rsidR="00313983" w:rsidRPr="00593084" w:rsidRDefault="00593084">
      <w:pPr>
        <w:tabs>
          <w:tab w:val="left" w:pos="10065"/>
        </w:tabs>
        <w:spacing w:after="8"/>
        <w:ind w:left="183" w:right="60"/>
        <w:jc w:val="center"/>
        <w:rPr>
          <w:b/>
          <w:sz w:val="22"/>
          <w:szCs w:val="22"/>
        </w:rPr>
      </w:pPr>
      <w:r w:rsidRPr="00593084">
        <w:rPr>
          <w:b/>
          <w:sz w:val="22"/>
          <w:szCs w:val="22"/>
        </w:rPr>
        <w:t xml:space="preserve">Электронный аукцион будет проводиться </w:t>
      </w:r>
      <w:r w:rsidRPr="00593084">
        <w:rPr>
          <w:b/>
          <w:bCs/>
          <w:sz w:val="22"/>
          <w:szCs w:val="22"/>
        </w:rPr>
        <w:t xml:space="preserve">12 апреля 2023 </w:t>
      </w:r>
      <w:r w:rsidRPr="00593084">
        <w:rPr>
          <w:b/>
          <w:sz w:val="22"/>
          <w:szCs w:val="22"/>
        </w:rPr>
        <w:t xml:space="preserve">г. с 10:00 </w:t>
      </w:r>
    </w:p>
    <w:p w14:paraId="116C19A6" w14:textId="77777777" w:rsidR="00313983" w:rsidRPr="00593084" w:rsidRDefault="00593084">
      <w:pPr>
        <w:tabs>
          <w:tab w:val="left" w:pos="10065"/>
        </w:tabs>
        <w:spacing w:after="8"/>
        <w:ind w:left="183" w:right="60"/>
        <w:jc w:val="center"/>
        <w:rPr>
          <w:b/>
          <w:sz w:val="22"/>
          <w:szCs w:val="22"/>
        </w:rPr>
      </w:pPr>
      <w:r w:rsidRPr="00593084">
        <w:rPr>
          <w:b/>
          <w:sz w:val="22"/>
          <w:szCs w:val="22"/>
        </w:rPr>
        <w:t xml:space="preserve">на электронной торговой площадке АО «Российский аукционный дом» </w:t>
      </w:r>
    </w:p>
    <w:p w14:paraId="7B20B6B7" w14:textId="77777777" w:rsidR="00313983" w:rsidRDefault="00593084">
      <w:pPr>
        <w:tabs>
          <w:tab w:val="left" w:pos="10065"/>
        </w:tabs>
        <w:spacing w:after="8"/>
        <w:ind w:left="183" w:right="60"/>
        <w:jc w:val="center"/>
        <w:rPr>
          <w:b/>
          <w:sz w:val="22"/>
          <w:szCs w:val="22"/>
        </w:rPr>
      </w:pPr>
      <w:r>
        <w:rPr>
          <w:b/>
          <w:sz w:val="22"/>
          <w:szCs w:val="22"/>
        </w:rPr>
        <w:t xml:space="preserve">по адресу </w:t>
      </w:r>
      <w:hyperlink r:id="rId8">
        <w:r>
          <w:rPr>
            <w:b/>
            <w:color w:val="0000FF"/>
            <w:sz w:val="22"/>
            <w:szCs w:val="22"/>
            <w:u w:val="single" w:color="0000FF"/>
          </w:rPr>
          <w:t>www</w:t>
        </w:r>
      </w:hyperlink>
      <w:hyperlink r:id="rId9">
        <w:r>
          <w:rPr>
            <w:b/>
            <w:color w:val="0000FF"/>
            <w:sz w:val="22"/>
            <w:szCs w:val="22"/>
            <w:u w:val="single" w:color="0000FF"/>
          </w:rPr>
          <w:t>.</w:t>
        </w:r>
      </w:hyperlink>
      <w:hyperlink r:id="rId10">
        <w:r>
          <w:rPr>
            <w:b/>
            <w:color w:val="0000FF"/>
            <w:sz w:val="22"/>
            <w:szCs w:val="22"/>
            <w:u w:val="single" w:color="0000FF"/>
          </w:rPr>
          <w:t>lot</w:t>
        </w:r>
      </w:hyperlink>
      <w:hyperlink r:id="rId11">
        <w:r>
          <w:rPr>
            <w:b/>
            <w:color w:val="0000FF"/>
            <w:sz w:val="22"/>
            <w:szCs w:val="22"/>
            <w:u w:val="single" w:color="0000FF"/>
          </w:rPr>
          <w:t>-</w:t>
        </w:r>
      </w:hyperlink>
      <w:hyperlink r:id="rId12">
        <w:r>
          <w:rPr>
            <w:b/>
            <w:color w:val="0000FF"/>
            <w:sz w:val="22"/>
            <w:szCs w:val="22"/>
            <w:u w:val="single" w:color="0000FF"/>
          </w:rPr>
          <w:t>online</w:t>
        </w:r>
      </w:hyperlink>
      <w:hyperlink r:id="rId13">
        <w:r>
          <w:rPr>
            <w:b/>
            <w:color w:val="0000FF"/>
            <w:sz w:val="22"/>
            <w:szCs w:val="22"/>
            <w:u w:val="single" w:color="0000FF"/>
          </w:rPr>
          <w:t>.</w:t>
        </w:r>
      </w:hyperlink>
      <w:hyperlink r:id="rId14">
        <w:r>
          <w:rPr>
            <w:b/>
            <w:color w:val="0000FF"/>
            <w:sz w:val="22"/>
            <w:szCs w:val="22"/>
            <w:u w:val="single" w:color="0000FF"/>
          </w:rPr>
          <w:t>ru</w:t>
        </w:r>
      </w:hyperlink>
      <w:hyperlink r:id="rId15">
        <w:r>
          <w:rPr>
            <w:b/>
            <w:sz w:val="22"/>
            <w:szCs w:val="22"/>
          </w:rPr>
          <w:t>.</w:t>
        </w:r>
      </w:hyperlink>
      <w:r>
        <w:rPr>
          <w:b/>
          <w:sz w:val="22"/>
          <w:szCs w:val="22"/>
        </w:rPr>
        <w:t xml:space="preserve"> </w:t>
      </w:r>
    </w:p>
    <w:p w14:paraId="310E7A46" w14:textId="77777777" w:rsidR="00313983" w:rsidRDefault="00593084">
      <w:pPr>
        <w:tabs>
          <w:tab w:val="left" w:pos="10065"/>
        </w:tabs>
        <w:spacing w:after="8"/>
        <w:ind w:left="183" w:right="60"/>
        <w:jc w:val="center"/>
        <w:rPr>
          <w:sz w:val="22"/>
          <w:szCs w:val="22"/>
        </w:rPr>
      </w:pPr>
      <w:r>
        <w:rPr>
          <w:b/>
          <w:sz w:val="22"/>
          <w:szCs w:val="22"/>
        </w:rPr>
        <w:t xml:space="preserve">Организатор торгов – акционерное общество «РАД-Холдинг» (АО «РАД-Холдинг»). </w:t>
      </w:r>
    </w:p>
    <w:p w14:paraId="1375A992" w14:textId="77777777" w:rsidR="00313983" w:rsidRDefault="00313983">
      <w:pPr>
        <w:tabs>
          <w:tab w:val="left" w:pos="10065"/>
        </w:tabs>
        <w:spacing w:after="8"/>
        <w:ind w:left="183" w:right="60"/>
        <w:jc w:val="center"/>
        <w:rPr>
          <w:sz w:val="22"/>
          <w:szCs w:val="22"/>
        </w:rPr>
      </w:pPr>
    </w:p>
    <w:p w14:paraId="23F70D39" w14:textId="77777777" w:rsidR="00313983" w:rsidRDefault="00593084">
      <w:pPr>
        <w:jc w:val="center"/>
        <w:rPr>
          <w:b/>
          <w:bCs/>
          <w:sz w:val="22"/>
          <w:szCs w:val="22"/>
        </w:rPr>
      </w:pPr>
      <w:r>
        <w:rPr>
          <w:b/>
          <w:bCs/>
          <w:sz w:val="22"/>
          <w:szCs w:val="22"/>
        </w:rPr>
        <w:t xml:space="preserve">Форма проведения торгов – аукцион, открытый по составу участников и способу подачи предложений о цене с применением метода повышения начальной цены </w:t>
      </w:r>
    </w:p>
    <w:p w14:paraId="57C30C9C" w14:textId="77777777" w:rsidR="00313983" w:rsidRDefault="00593084">
      <w:pPr>
        <w:jc w:val="center"/>
        <w:rPr>
          <w:sz w:val="22"/>
          <w:szCs w:val="22"/>
        </w:rPr>
      </w:pPr>
      <w:r>
        <w:rPr>
          <w:b/>
          <w:bCs/>
          <w:sz w:val="22"/>
          <w:szCs w:val="22"/>
        </w:rPr>
        <w:t>(«английский аукцион»)</w:t>
      </w:r>
    </w:p>
    <w:p w14:paraId="70C7B2C2" w14:textId="29A6BC58" w:rsidR="00313983" w:rsidRPr="00593084" w:rsidRDefault="00593084">
      <w:pPr>
        <w:tabs>
          <w:tab w:val="left" w:pos="3969"/>
        </w:tabs>
        <w:jc w:val="center"/>
        <w:rPr>
          <w:b/>
          <w:bCs/>
          <w:sz w:val="22"/>
          <w:szCs w:val="22"/>
        </w:rPr>
      </w:pPr>
      <w:r w:rsidRPr="00593084">
        <w:rPr>
          <w:b/>
          <w:sz w:val="22"/>
          <w:szCs w:val="22"/>
        </w:rPr>
        <w:t xml:space="preserve">Прием заявок осуществляется с </w:t>
      </w:r>
      <w:r w:rsidRPr="00AD3CD7">
        <w:rPr>
          <w:b/>
          <w:bCs/>
          <w:sz w:val="22"/>
          <w:szCs w:val="22"/>
        </w:rPr>
        <w:t>0</w:t>
      </w:r>
      <w:r w:rsidR="00AD3CD7">
        <w:rPr>
          <w:b/>
          <w:bCs/>
          <w:sz w:val="22"/>
          <w:szCs w:val="22"/>
        </w:rPr>
        <w:t>9</w:t>
      </w:r>
      <w:r w:rsidRPr="00AD3CD7">
        <w:rPr>
          <w:b/>
          <w:bCs/>
          <w:sz w:val="22"/>
          <w:szCs w:val="22"/>
        </w:rPr>
        <w:t>:00</w:t>
      </w:r>
      <w:r w:rsidRPr="00593084">
        <w:rPr>
          <w:b/>
          <w:bCs/>
          <w:sz w:val="22"/>
          <w:szCs w:val="22"/>
        </w:rPr>
        <w:t xml:space="preserve"> «0</w:t>
      </w:r>
      <w:r w:rsidR="00963424" w:rsidRPr="00963424">
        <w:rPr>
          <w:b/>
          <w:bCs/>
          <w:sz w:val="22"/>
          <w:szCs w:val="22"/>
        </w:rPr>
        <w:t>3</w:t>
      </w:r>
      <w:r w:rsidRPr="00593084">
        <w:rPr>
          <w:b/>
          <w:bCs/>
          <w:sz w:val="22"/>
          <w:szCs w:val="22"/>
        </w:rPr>
        <w:t xml:space="preserve">» </w:t>
      </w:r>
      <w:r w:rsidR="00963424">
        <w:rPr>
          <w:b/>
          <w:bCs/>
          <w:sz w:val="22"/>
          <w:szCs w:val="22"/>
        </w:rPr>
        <w:t>марта</w:t>
      </w:r>
      <w:r w:rsidRPr="00593084">
        <w:rPr>
          <w:b/>
          <w:bCs/>
          <w:sz w:val="22"/>
          <w:szCs w:val="22"/>
        </w:rPr>
        <w:t xml:space="preserve"> 2023 г. по «07» апреля 2023 г. до 18:00</w:t>
      </w:r>
    </w:p>
    <w:p w14:paraId="3821A082" w14:textId="77777777" w:rsidR="00313983" w:rsidRDefault="00593084">
      <w:pPr>
        <w:tabs>
          <w:tab w:val="left" w:pos="10065"/>
        </w:tabs>
        <w:spacing w:after="8"/>
        <w:ind w:left="981" w:right="60"/>
        <w:jc w:val="center"/>
        <w:rPr>
          <w:b/>
          <w:sz w:val="22"/>
          <w:szCs w:val="22"/>
        </w:rPr>
      </w:pPr>
      <w:r>
        <w:rPr>
          <w:b/>
          <w:sz w:val="22"/>
          <w:szCs w:val="22"/>
        </w:rPr>
        <w:t xml:space="preserve">на электронной торговой площадке АО «РАД» </w:t>
      </w:r>
    </w:p>
    <w:p w14:paraId="7D176195" w14:textId="77777777" w:rsidR="00313983" w:rsidRDefault="00593084">
      <w:pPr>
        <w:tabs>
          <w:tab w:val="left" w:pos="10065"/>
        </w:tabs>
        <w:spacing w:after="8"/>
        <w:ind w:left="981" w:right="60"/>
        <w:jc w:val="center"/>
        <w:rPr>
          <w:b/>
          <w:sz w:val="22"/>
          <w:szCs w:val="22"/>
        </w:rPr>
      </w:pPr>
      <w:r>
        <w:rPr>
          <w:b/>
          <w:sz w:val="22"/>
          <w:szCs w:val="22"/>
        </w:rPr>
        <w:t xml:space="preserve">по адресу </w:t>
      </w:r>
      <w:hyperlink r:id="rId16">
        <w:r>
          <w:rPr>
            <w:b/>
            <w:color w:val="0000FF"/>
            <w:sz w:val="22"/>
            <w:szCs w:val="22"/>
            <w:u w:val="single" w:color="0000FF"/>
          </w:rPr>
          <w:t>www.lot</w:t>
        </w:r>
      </w:hyperlink>
      <w:hyperlink r:id="rId17">
        <w:r>
          <w:rPr>
            <w:b/>
            <w:color w:val="0000FF"/>
            <w:sz w:val="22"/>
            <w:szCs w:val="22"/>
            <w:u w:val="single" w:color="0000FF"/>
          </w:rPr>
          <w:t>-</w:t>
        </w:r>
      </w:hyperlink>
      <w:hyperlink r:id="rId18">
        <w:r>
          <w:rPr>
            <w:b/>
            <w:color w:val="0000FF"/>
            <w:sz w:val="22"/>
            <w:szCs w:val="22"/>
            <w:u w:val="single" w:color="0000FF"/>
          </w:rPr>
          <w:t>online.ru</w:t>
        </w:r>
      </w:hyperlink>
      <w:hyperlink r:id="rId19">
        <w:r>
          <w:rPr>
            <w:b/>
            <w:sz w:val="22"/>
            <w:szCs w:val="22"/>
          </w:rPr>
          <w:t>.</w:t>
        </w:r>
      </w:hyperlink>
    </w:p>
    <w:p w14:paraId="0507807A" w14:textId="77777777" w:rsidR="00313983" w:rsidRDefault="00313983">
      <w:pPr>
        <w:tabs>
          <w:tab w:val="left" w:pos="10065"/>
        </w:tabs>
        <w:spacing w:after="8"/>
        <w:ind w:left="981" w:right="60"/>
        <w:jc w:val="center"/>
        <w:rPr>
          <w:sz w:val="22"/>
          <w:szCs w:val="22"/>
        </w:rPr>
      </w:pPr>
    </w:p>
    <w:p w14:paraId="0BD878CD" w14:textId="77777777" w:rsidR="00313983" w:rsidRPr="00593084" w:rsidRDefault="00593084">
      <w:pPr>
        <w:jc w:val="center"/>
        <w:rPr>
          <w:b/>
          <w:bCs/>
          <w:sz w:val="22"/>
          <w:szCs w:val="22"/>
        </w:rPr>
      </w:pPr>
      <w:r w:rsidRPr="00593084">
        <w:rPr>
          <w:b/>
          <w:bCs/>
          <w:sz w:val="22"/>
          <w:szCs w:val="22"/>
        </w:rPr>
        <w:t>Задаток должен поступить на счет Организатора торгов не позднее «10» апреля 2023 г.</w:t>
      </w:r>
    </w:p>
    <w:p w14:paraId="0A9F17F5" w14:textId="77777777" w:rsidR="00313983" w:rsidRPr="00593084" w:rsidRDefault="00593084">
      <w:pPr>
        <w:tabs>
          <w:tab w:val="left" w:pos="10065"/>
        </w:tabs>
        <w:spacing w:after="8"/>
        <w:ind w:left="183" w:right="60"/>
        <w:jc w:val="center"/>
        <w:rPr>
          <w:sz w:val="22"/>
          <w:szCs w:val="22"/>
        </w:rPr>
      </w:pPr>
      <w:r w:rsidRPr="00593084">
        <w:rPr>
          <w:b/>
          <w:sz w:val="22"/>
          <w:szCs w:val="22"/>
        </w:rPr>
        <w:t>Определение участников электронного аукциона состоится «</w:t>
      </w:r>
      <w:r w:rsidRPr="00593084">
        <w:rPr>
          <w:b/>
          <w:bCs/>
          <w:sz w:val="22"/>
          <w:szCs w:val="22"/>
        </w:rPr>
        <w:t xml:space="preserve">13» апреля 2023 </w:t>
      </w:r>
      <w:r w:rsidRPr="00593084">
        <w:rPr>
          <w:b/>
          <w:sz w:val="22"/>
          <w:szCs w:val="22"/>
        </w:rPr>
        <w:t xml:space="preserve">г. в 12:00. </w:t>
      </w:r>
    </w:p>
    <w:p w14:paraId="1466D06C" w14:textId="77777777" w:rsidR="00313983" w:rsidRDefault="00593084">
      <w:pPr>
        <w:spacing w:after="33" w:line="247" w:lineRule="auto"/>
        <w:ind w:left="298" w:right="60"/>
        <w:jc w:val="center"/>
        <w:rPr>
          <w:sz w:val="22"/>
          <w:szCs w:val="22"/>
        </w:rPr>
      </w:pPr>
      <w:r>
        <w:rPr>
          <w:sz w:val="22"/>
          <w:szCs w:val="22"/>
        </w:rPr>
        <w:t xml:space="preserve"> (Указанное в настоящем информационном сообщении время – Московское) </w:t>
      </w:r>
    </w:p>
    <w:p w14:paraId="47567E79" w14:textId="77777777" w:rsidR="00313983" w:rsidRDefault="00593084">
      <w:pPr>
        <w:spacing w:after="33" w:line="247" w:lineRule="auto"/>
        <w:ind w:left="298" w:right="60"/>
        <w:jc w:val="center"/>
        <w:rPr>
          <w:sz w:val="22"/>
          <w:szCs w:val="22"/>
        </w:rPr>
      </w:pPr>
      <w:r>
        <w:rPr>
          <w:sz w:val="22"/>
          <w:szCs w:val="22"/>
        </w:rPr>
        <w:t xml:space="preserve">(При исчислении сроков, указанных в настоящем информационном сообщении, принимается </w:t>
      </w:r>
    </w:p>
    <w:p w14:paraId="5C3ECD7C" w14:textId="77777777" w:rsidR="00313983" w:rsidRDefault="00593084">
      <w:pPr>
        <w:spacing w:after="10" w:line="247" w:lineRule="auto"/>
        <w:ind w:left="298" w:right="60"/>
        <w:jc w:val="center"/>
        <w:rPr>
          <w:sz w:val="22"/>
          <w:szCs w:val="22"/>
        </w:rPr>
      </w:pPr>
      <w:r>
        <w:rPr>
          <w:sz w:val="22"/>
          <w:szCs w:val="22"/>
        </w:rPr>
        <w:t xml:space="preserve">время сервера электронной торговой площадки) </w:t>
      </w:r>
    </w:p>
    <w:p w14:paraId="705DEC9B" w14:textId="77777777" w:rsidR="00313983" w:rsidRDefault="00313983">
      <w:pPr>
        <w:ind w:right="60" w:firstLine="298"/>
        <w:rPr>
          <w:b/>
          <w:sz w:val="22"/>
          <w:szCs w:val="22"/>
        </w:rPr>
      </w:pPr>
    </w:p>
    <w:p w14:paraId="5E4AD8FD" w14:textId="77777777" w:rsidR="00313983" w:rsidRDefault="00593084">
      <w:pPr>
        <w:ind w:right="-57" w:firstLine="567"/>
        <w:jc w:val="both"/>
        <w:rPr>
          <w:b/>
          <w:bCs/>
          <w:sz w:val="22"/>
          <w:szCs w:val="22"/>
        </w:rPr>
      </w:pPr>
      <w:r>
        <w:rPr>
          <w:b/>
          <w:bCs/>
          <w:sz w:val="22"/>
          <w:szCs w:val="22"/>
        </w:rPr>
        <w:t>Сведения об объекте продажи (единым лотом) (далее – «Объект», «Лот»):</w:t>
      </w:r>
    </w:p>
    <w:p w14:paraId="7873444A" w14:textId="77777777" w:rsidR="00313983" w:rsidRDefault="00313983">
      <w:pPr>
        <w:ind w:right="-57" w:firstLine="567"/>
        <w:jc w:val="both"/>
        <w:rPr>
          <w:b/>
          <w:bCs/>
          <w:sz w:val="22"/>
          <w:szCs w:val="22"/>
        </w:rPr>
      </w:pPr>
    </w:p>
    <w:p w14:paraId="790FB7AD" w14:textId="77777777" w:rsidR="00313983" w:rsidRDefault="00593084">
      <w:pPr>
        <w:ind w:right="-57" w:firstLine="567"/>
        <w:jc w:val="both"/>
        <w:rPr>
          <w:b/>
          <w:bCs/>
          <w:sz w:val="22"/>
          <w:szCs w:val="22"/>
          <w:u w:val="single"/>
        </w:rPr>
      </w:pPr>
      <w:r>
        <w:rPr>
          <w:b/>
          <w:bCs/>
          <w:sz w:val="22"/>
          <w:szCs w:val="22"/>
          <w:u w:val="single"/>
        </w:rPr>
        <w:t>Объекты капитального строительства:</w:t>
      </w:r>
    </w:p>
    <w:p w14:paraId="6B065E28" w14:textId="77777777" w:rsidR="00313983" w:rsidRDefault="00313983">
      <w:pPr>
        <w:ind w:right="-57" w:firstLine="567"/>
        <w:jc w:val="both"/>
        <w:rPr>
          <w:b/>
          <w:bCs/>
          <w:sz w:val="22"/>
          <w:szCs w:val="22"/>
        </w:rPr>
      </w:pPr>
    </w:p>
    <w:p w14:paraId="6E571D8A" w14:textId="77777777" w:rsidR="00313983" w:rsidRDefault="00593084">
      <w:pPr>
        <w:ind w:right="-57" w:firstLine="567"/>
        <w:jc w:val="both"/>
        <w:rPr>
          <w:sz w:val="22"/>
          <w:szCs w:val="22"/>
        </w:rPr>
      </w:pPr>
      <w:r>
        <w:rPr>
          <w:rFonts w:cs="Times New Roman"/>
          <w:b/>
          <w:bCs/>
          <w:sz w:val="22"/>
          <w:szCs w:val="22"/>
        </w:rPr>
        <w:t>1.</w:t>
      </w:r>
      <w:r>
        <w:rPr>
          <w:sz w:val="22"/>
          <w:szCs w:val="22"/>
        </w:rPr>
        <w:tab/>
      </w:r>
      <w:r>
        <w:rPr>
          <w:b/>
          <w:bCs/>
          <w:sz w:val="22"/>
          <w:szCs w:val="22"/>
        </w:rPr>
        <w:t>Здание</w:t>
      </w:r>
      <w:r>
        <w:rPr>
          <w:sz w:val="22"/>
          <w:szCs w:val="22"/>
        </w:rPr>
        <w:t xml:space="preserve"> (назначение: нежилое здание, наименование коммерческий центр, общей площадью </w:t>
      </w:r>
      <w:r>
        <w:rPr>
          <w:b/>
          <w:bCs/>
          <w:sz w:val="22"/>
          <w:szCs w:val="22"/>
        </w:rPr>
        <w:t xml:space="preserve">20 901,6 </w:t>
      </w:r>
      <w:r>
        <w:rPr>
          <w:sz w:val="22"/>
          <w:szCs w:val="22"/>
        </w:rPr>
        <w:t xml:space="preserve">кв.м, расположенное по адресу: </w:t>
      </w:r>
      <w:r>
        <w:rPr>
          <w:b/>
          <w:bCs/>
          <w:sz w:val="22"/>
          <w:szCs w:val="22"/>
        </w:rPr>
        <w:t>Российская Федерация, Московская область, городской округ Красногорск, город Красногорск, улица Знаменская, дом 5</w:t>
      </w:r>
      <w:r>
        <w:rPr>
          <w:sz w:val="22"/>
          <w:szCs w:val="22"/>
        </w:rPr>
        <w:t xml:space="preserve">, с кадастровым номером: 50:11:0010104:2417 находящееся в собственности Продавца, о чем 10.01.2013г. в ЕГРН сделана запись регистрации № 50-50-11/129/2012-100  </w:t>
      </w:r>
      <w:r>
        <w:rPr>
          <w:b/>
          <w:bCs/>
          <w:sz w:val="22"/>
          <w:szCs w:val="22"/>
        </w:rPr>
        <w:t>(далее - объект 1).</w:t>
      </w:r>
    </w:p>
    <w:p w14:paraId="1F151E76" w14:textId="7DE3FEDD" w:rsidR="00313983" w:rsidRDefault="00593084">
      <w:pPr>
        <w:pStyle w:val="af8"/>
        <w:spacing w:line="252" w:lineRule="auto"/>
        <w:jc w:val="both"/>
        <w:rPr>
          <w:rFonts w:ascii="Times New Roman" w:hAnsi="Times New Roman"/>
        </w:rPr>
      </w:pPr>
      <w:r>
        <w:rPr>
          <w:rFonts w:ascii="Times New Roman" w:hAnsi="Times New Roman"/>
          <w:u w:val="single"/>
        </w:rPr>
        <w:t xml:space="preserve">Ограничения (обременения) в соответствии с выпиской ЕГРН от </w:t>
      </w:r>
      <w:r w:rsidR="00151AAD">
        <w:rPr>
          <w:rFonts w:ascii="Times New Roman" w:hAnsi="Times New Roman"/>
          <w:u w:val="single"/>
        </w:rPr>
        <w:t>31</w:t>
      </w:r>
      <w:r>
        <w:rPr>
          <w:rFonts w:ascii="Times New Roman" w:hAnsi="Times New Roman"/>
          <w:u w:val="single"/>
        </w:rPr>
        <w:t>.01.2023г.:</w:t>
      </w:r>
    </w:p>
    <w:p w14:paraId="5B330991" w14:textId="5DDD703A" w:rsidR="00313983" w:rsidRDefault="00593084" w:rsidP="00151AAD">
      <w:pPr>
        <w:pStyle w:val="af8"/>
        <w:spacing w:after="0" w:line="252" w:lineRule="auto"/>
        <w:jc w:val="both"/>
        <w:rPr>
          <w:rFonts w:ascii="Times New Roman" w:hAnsi="Times New Roman"/>
        </w:rPr>
      </w:pPr>
      <w:r>
        <w:rPr>
          <w:rFonts w:ascii="Times New Roman" w:hAnsi="Times New Roman"/>
        </w:rPr>
        <w:t xml:space="preserve">- заключенные долгосрочные договоры аренды помещений согласно выписке из ЕГРН от </w:t>
      </w:r>
      <w:r w:rsidR="00151AAD">
        <w:rPr>
          <w:rFonts w:ascii="Times New Roman" w:hAnsi="Times New Roman"/>
        </w:rPr>
        <w:t>31.01.2023</w:t>
      </w:r>
      <w:r>
        <w:rPr>
          <w:rFonts w:ascii="Times New Roman" w:hAnsi="Times New Roman"/>
        </w:rPr>
        <w:t xml:space="preserve"> на 1</w:t>
      </w:r>
      <w:r w:rsidR="00151AAD">
        <w:rPr>
          <w:rFonts w:ascii="Times New Roman" w:hAnsi="Times New Roman"/>
        </w:rPr>
        <w:t>26</w:t>
      </w:r>
      <w:r>
        <w:rPr>
          <w:rFonts w:ascii="Times New Roman" w:hAnsi="Times New Roman"/>
        </w:rPr>
        <w:t xml:space="preserve"> листах</w:t>
      </w:r>
      <w:r w:rsidR="00151AAD">
        <w:rPr>
          <w:rFonts w:ascii="Times New Roman" w:hAnsi="Times New Roman"/>
        </w:rPr>
        <w:t>.</w:t>
      </w:r>
    </w:p>
    <w:p w14:paraId="5002E6DA" w14:textId="77777777" w:rsidR="00313983" w:rsidRDefault="00593084" w:rsidP="00151AAD">
      <w:pPr>
        <w:ind w:right="-57" w:firstLine="567"/>
        <w:jc w:val="both"/>
        <w:rPr>
          <w:sz w:val="22"/>
          <w:szCs w:val="22"/>
        </w:rPr>
      </w:pPr>
      <w:r>
        <w:rPr>
          <w:rFonts w:cs="Times New Roman"/>
          <w:b/>
          <w:bCs/>
          <w:sz w:val="22"/>
          <w:szCs w:val="22"/>
        </w:rPr>
        <w:t>2.</w:t>
      </w:r>
      <w:r>
        <w:rPr>
          <w:rFonts w:cs="Times New Roman"/>
          <w:b/>
          <w:bCs/>
          <w:sz w:val="22"/>
          <w:szCs w:val="22"/>
        </w:rPr>
        <w:tab/>
        <w:t>Здание</w:t>
      </w:r>
      <w:r>
        <w:rPr>
          <w:rFonts w:cs="Times New Roman"/>
          <w:sz w:val="22"/>
          <w:szCs w:val="22"/>
        </w:rPr>
        <w:t xml:space="preserve">, назначение: нежилое здание, общей площадью </w:t>
      </w:r>
      <w:r>
        <w:rPr>
          <w:rFonts w:cs="Times New Roman"/>
          <w:b/>
          <w:bCs/>
          <w:sz w:val="22"/>
          <w:szCs w:val="22"/>
        </w:rPr>
        <w:t>24 094,4</w:t>
      </w:r>
      <w:r>
        <w:rPr>
          <w:rFonts w:cs="Times New Roman"/>
          <w:sz w:val="22"/>
          <w:szCs w:val="22"/>
        </w:rPr>
        <w:t xml:space="preserve"> кв.м, расположенное по адресу: </w:t>
      </w:r>
      <w:r>
        <w:rPr>
          <w:rFonts w:cs="Times New Roman"/>
          <w:b/>
          <w:bCs/>
          <w:sz w:val="22"/>
          <w:szCs w:val="22"/>
        </w:rPr>
        <w:t>Московская область, р-н Красногорский, г Красногорск, ул. Знаменская, д 5</w:t>
      </w:r>
      <w:r>
        <w:rPr>
          <w:rFonts w:cs="Times New Roman"/>
          <w:sz w:val="22"/>
          <w:szCs w:val="22"/>
        </w:rPr>
        <w:t xml:space="preserve">, с кадастровым номером: 50:11:0010104:7364  находящееся в собственности Продавца, о чем 10.08.2015 г. в ЕГРН сделана запись регистрации № 50-50/001-50/001/004/2015-7356/1 </w:t>
      </w:r>
      <w:r>
        <w:rPr>
          <w:b/>
          <w:bCs/>
          <w:sz w:val="22"/>
          <w:szCs w:val="22"/>
        </w:rPr>
        <w:t>(далее - объект 2).</w:t>
      </w:r>
    </w:p>
    <w:p w14:paraId="1A5F179C" w14:textId="77777777" w:rsidR="00313983" w:rsidRDefault="00593084">
      <w:pPr>
        <w:ind w:right="-57" w:firstLine="567"/>
        <w:jc w:val="both"/>
        <w:rPr>
          <w:rFonts w:cs="Times New Roman"/>
          <w:sz w:val="22"/>
          <w:szCs w:val="22"/>
        </w:rPr>
      </w:pPr>
      <w:r>
        <w:rPr>
          <w:rFonts w:cs="Times New Roman"/>
          <w:sz w:val="22"/>
          <w:szCs w:val="22"/>
          <w:u w:val="single"/>
        </w:rPr>
        <w:t xml:space="preserve">Ограничения (обременения) в соответствии с выпиской ЕГРН от 20.01.2023г.: </w:t>
      </w:r>
    </w:p>
    <w:p w14:paraId="4D196A0D" w14:textId="25D81527" w:rsidR="00313983" w:rsidRDefault="00593084">
      <w:pPr>
        <w:pStyle w:val="af8"/>
        <w:spacing w:after="0" w:line="252" w:lineRule="auto"/>
        <w:ind w:left="0"/>
        <w:jc w:val="both"/>
        <w:rPr>
          <w:rFonts w:ascii="Times New Roman" w:hAnsi="Times New Roman"/>
        </w:rPr>
      </w:pPr>
      <w:r>
        <w:rPr>
          <w:rFonts w:ascii="Times New Roman" w:hAnsi="Times New Roman"/>
        </w:rPr>
        <w:tab/>
      </w:r>
      <w:bookmarkStart w:id="0" w:name="_Hlk126143237"/>
      <w:r>
        <w:rPr>
          <w:rFonts w:ascii="Times New Roman" w:hAnsi="Times New Roman"/>
        </w:rPr>
        <w:t xml:space="preserve">- долгосрочные договоры аренды помещений согласно выписке из ЕГРН от </w:t>
      </w:r>
      <w:r w:rsidR="00151AAD">
        <w:rPr>
          <w:rFonts w:ascii="Times New Roman" w:hAnsi="Times New Roman"/>
        </w:rPr>
        <w:t>20.01.2023</w:t>
      </w:r>
      <w:r>
        <w:rPr>
          <w:rFonts w:ascii="Times New Roman" w:hAnsi="Times New Roman"/>
        </w:rPr>
        <w:t xml:space="preserve"> на 147 листах.</w:t>
      </w:r>
    </w:p>
    <w:bookmarkEnd w:id="0"/>
    <w:p w14:paraId="63065F45" w14:textId="77777777" w:rsidR="00313983" w:rsidRDefault="00593084">
      <w:pPr>
        <w:ind w:right="-57" w:firstLine="567"/>
        <w:jc w:val="both"/>
        <w:rPr>
          <w:sz w:val="22"/>
          <w:szCs w:val="22"/>
        </w:rPr>
      </w:pPr>
      <w:r>
        <w:rPr>
          <w:rFonts w:cs="Times New Roman"/>
          <w:b/>
          <w:bCs/>
          <w:sz w:val="22"/>
          <w:szCs w:val="22"/>
        </w:rPr>
        <w:t>3.</w:t>
      </w:r>
      <w:r>
        <w:rPr>
          <w:rFonts w:cs="Times New Roman"/>
          <w:b/>
          <w:bCs/>
          <w:sz w:val="22"/>
          <w:szCs w:val="22"/>
        </w:rPr>
        <w:tab/>
        <w:t>Сооружение</w:t>
      </w:r>
      <w:r>
        <w:rPr>
          <w:rFonts w:cs="Times New Roman"/>
          <w:sz w:val="22"/>
          <w:szCs w:val="22"/>
        </w:rPr>
        <w:t xml:space="preserve">, назначение: водоотведение, наименование: ливневая канализация, дренаж, общей протяженностью 983 м., расположенное по адресу: </w:t>
      </w:r>
      <w:r>
        <w:rPr>
          <w:rFonts w:cs="Times New Roman"/>
          <w:b/>
          <w:bCs/>
          <w:sz w:val="22"/>
          <w:szCs w:val="22"/>
        </w:rPr>
        <w:t>Московская область, г. Красногорск, ул. Знаменская, д. 5</w:t>
      </w:r>
      <w:r>
        <w:rPr>
          <w:rFonts w:cs="Times New Roman"/>
          <w:sz w:val="22"/>
          <w:szCs w:val="22"/>
        </w:rPr>
        <w:t xml:space="preserve">, с кадастровым номером: 50:11:0010104:2421 находящееся в собственности Продавца, о чем 30.01.2014г. в ЕГРН сделана запись регистрации № 50-50-11/112/2013-049 </w:t>
      </w:r>
      <w:r>
        <w:rPr>
          <w:b/>
          <w:bCs/>
          <w:sz w:val="22"/>
          <w:szCs w:val="22"/>
        </w:rPr>
        <w:t>(далее - объект 3).</w:t>
      </w:r>
    </w:p>
    <w:p w14:paraId="0681BF26" w14:textId="77777777" w:rsidR="00313983" w:rsidRDefault="00593084">
      <w:pPr>
        <w:ind w:right="-57" w:firstLine="567"/>
        <w:jc w:val="both"/>
        <w:rPr>
          <w:rFonts w:cs="Times New Roman"/>
          <w:sz w:val="22"/>
          <w:szCs w:val="22"/>
        </w:rPr>
      </w:pPr>
      <w:r>
        <w:rPr>
          <w:rFonts w:cs="Times New Roman"/>
          <w:sz w:val="22"/>
          <w:szCs w:val="22"/>
          <w:u w:val="single"/>
        </w:rPr>
        <w:t>Ограничения (обременения)</w:t>
      </w:r>
      <w:r>
        <w:rPr>
          <w:rFonts w:cs="Times New Roman"/>
          <w:sz w:val="22"/>
          <w:szCs w:val="22"/>
        </w:rPr>
        <w:t>: не зарегистрировано.</w:t>
      </w:r>
    </w:p>
    <w:p w14:paraId="3A8EC98E" w14:textId="77777777" w:rsidR="00313983" w:rsidRDefault="00593084">
      <w:pPr>
        <w:ind w:right="-57" w:firstLine="567"/>
        <w:jc w:val="both"/>
        <w:rPr>
          <w:sz w:val="22"/>
          <w:szCs w:val="22"/>
        </w:rPr>
      </w:pPr>
      <w:r>
        <w:rPr>
          <w:rFonts w:cs="Times New Roman"/>
          <w:b/>
          <w:bCs/>
          <w:sz w:val="22"/>
          <w:szCs w:val="22"/>
        </w:rPr>
        <w:t>4.</w:t>
      </w:r>
      <w:r>
        <w:rPr>
          <w:rFonts w:cs="Times New Roman"/>
          <w:sz w:val="22"/>
          <w:szCs w:val="22"/>
        </w:rPr>
        <w:tab/>
        <w:t xml:space="preserve"> </w:t>
      </w:r>
      <w:r>
        <w:rPr>
          <w:rFonts w:cs="Times New Roman"/>
          <w:b/>
          <w:bCs/>
          <w:sz w:val="22"/>
          <w:szCs w:val="22"/>
        </w:rPr>
        <w:t>Сооружение</w:t>
      </w:r>
      <w:r>
        <w:rPr>
          <w:rFonts w:cs="Times New Roman"/>
          <w:sz w:val="22"/>
          <w:szCs w:val="22"/>
        </w:rPr>
        <w:t>, назначение: нежилое, наименование: газопровод среднего давления, общей протяженностью 277 метров, расположенное по адресу:</w:t>
      </w:r>
      <w:r>
        <w:rPr>
          <w:rFonts w:cs="Times New Roman"/>
          <w:b/>
          <w:bCs/>
          <w:sz w:val="22"/>
          <w:szCs w:val="22"/>
        </w:rPr>
        <w:t xml:space="preserve"> Московская область, р-н. Красногорский, г. Красногорск, ул. Знаменская, д. 5</w:t>
      </w:r>
      <w:r>
        <w:rPr>
          <w:rFonts w:cs="Times New Roman"/>
          <w:sz w:val="22"/>
          <w:szCs w:val="22"/>
        </w:rPr>
        <w:t xml:space="preserve">, с кадастровым номером: 50:11:0010104:7362, находящееся в собственности Продавца, о чем 01.09.2015г. в ЕГРН сделана запись регистрации № 50-50/011-50/011/011/2015-2398/1 </w:t>
      </w:r>
      <w:r>
        <w:rPr>
          <w:b/>
          <w:bCs/>
          <w:sz w:val="22"/>
          <w:szCs w:val="22"/>
        </w:rPr>
        <w:t>(далее - объект 4).</w:t>
      </w:r>
    </w:p>
    <w:p w14:paraId="12D721A2" w14:textId="77777777" w:rsidR="00313983" w:rsidRDefault="00593084">
      <w:pPr>
        <w:ind w:right="-57" w:firstLine="567"/>
        <w:jc w:val="both"/>
        <w:rPr>
          <w:rFonts w:cs="Times New Roman"/>
          <w:sz w:val="22"/>
          <w:szCs w:val="22"/>
        </w:rPr>
      </w:pPr>
      <w:r>
        <w:rPr>
          <w:rFonts w:cs="Times New Roman"/>
          <w:sz w:val="22"/>
          <w:szCs w:val="22"/>
          <w:u w:val="single"/>
        </w:rPr>
        <w:t>Ограничения (обременения)</w:t>
      </w:r>
      <w:r>
        <w:rPr>
          <w:rFonts w:cs="Times New Roman"/>
          <w:sz w:val="22"/>
          <w:szCs w:val="22"/>
        </w:rPr>
        <w:t xml:space="preserve">: </w:t>
      </w:r>
      <w:r>
        <w:rPr>
          <w:rFonts w:cs="Times New Roman"/>
          <w:sz w:val="22"/>
          <w:szCs w:val="22"/>
          <w:u w:val="single"/>
        </w:rPr>
        <w:t xml:space="preserve">не зарегистрировано, согласно выписке ЕГРН от </w:t>
      </w:r>
      <w:bookmarkStart w:id="1" w:name="_Hlk125542964"/>
      <w:r>
        <w:rPr>
          <w:rFonts w:cs="Times New Roman"/>
          <w:sz w:val="22"/>
          <w:szCs w:val="22"/>
          <w:u w:val="single"/>
        </w:rPr>
        <w:t>20.01.2023г.</w:t>
      </w:r>
      <w:bookmarkEnd w:id="1"/>
    </w:p>
    <w:p w14:paraId="6231FD8B" w14:textId="77777777" w:rsidR="00313983" w:rsidRDefault="00593084">
      <w:pPr>
        <w:ind w:right="-57" w:firstLine="567"/>
        <w:jc w:val="both"/>
        <w:rPr>
          <w:sz w:val="22"/>
          <w:szCs w:val="22"/>
        </w:rPr>
      </w:pPr>
      <w:r>
        <w:rPr>
          <w:rFonts w:cs="Times New Roman"/>
          <w:b/>
          <w:bCs/>
          <w:sz w:val="22"/>
          <w:szCs w:val="22"/>
        </w:rPr>
        <w:t>5.</w:t>
      </w:r>
      <w:r>
        <w:rPr>
          <w:rFonts w:cs="Times New Roman"/>
          <w:sz w:val="22"/>
          <w:szCs w:val="22"/>
        </w:rPr>
        <w:tab/>
      </w:r>
      <w:r>
        <w:rPr>
          <w:rFonts w:cs="Times New Roman"/>
          <w:b/>
          <w:bCs/>
          <w:sz w:val="22"/>
          <w:szCs w:val="22"/>
        </w:rPr>
        <w:t>Сооружение</w:t>
      </w:r>
      <w:r>
        <w:rPr>
          <w:rFonts w:cs="Times New Roman"/>
          <w:sz w:val="22"/>
          <w:szCs w:val="22"/>
        </w:rPr>
        <w:t xml:space="preserve">, назначение: теплоснабжение, наименование: теплоснабжение, общей протяженностью 159 метра, расположенное по адресу: </w:t>
      </w:r>
      <w:r>
        <w:rPr>
          <w:rFonts w:cs="Times New Roman"/>
          <w:b/>
          <w:bCs/>
          <w:sz w:val="22"/>
          <w:szCs w:val="22"/>
        </w:rPr>
        <w:t>Московская область,  г. Красногорск, ул. Знаменская, д. 5</w:t>
      </w:r>
      <w:r>
        <w:rPr>
          <w:rFonts w:cs="Times New Roman"/>
          <w:sz w:val="22"/>
          <w:szCs w:val="22"/>
        </w:rPr>
        <w:t xml:space="preserve">, с кадастровым номером: 50:11:0010304:1685, находящееся в собственности Продавца, о чем 30.01.2014г. в ЕГРН сделана запись регистрации  50-50-11/136/2013-141 </w:t>
      </w:r>
      <w:r>
        <w:rPr>
          <w:b/>
          <w:bCs/>
          <w:sz w:val="22"/>
          <w:szCs w:val="22"/>
        </w:rPr>
        <w:t>(далее - объект 5).</w:t>
      </w:r>
    </w:p>
    <w:p w14:paraId="265AB113" w14:textId="2769B40C" w:rsidR="00313983" w:rsidRPr="009D7CDA" w:rsidRDefault="00593084">
      <w:pPr>
        <w:ind w:right="-57" w:firstLine="567"/>
        <w:jc w:val="both"/>
        <w:rPr>
          <w:rFonts w:cs="Times New Roman"/>
          <w:sz w:val="22"/>
          <w:szCs w:val="22"/>
          <w:u w:val="single"/>
        </w:rPr>
      </w:pPr>
      <w:r>
        <w:rPr>
          <w:rFonts w:cs="Times New Roman"/>
          <w:sz w:val="22"/>
          <w:szCs w:val="22"/>
          <w:u w:val="single"/>
        </w:rPr>
        <w:t>Ограничения (обременения)</w:t>
      </w:r>
      <w:r>
        <w:rPr>
          <w:rFonts w:cs="Times New Roman"/>
          <w:sz w:val="22"/>
          <w:szCs w:val="22"/>
        </w:rPr>
        <w:t xml:space="preserve">: </w:t>
      </w:r>
      <w:r>
        <w:rPr>
          <w:rFonts w:cs="Times New Roman"/>
          <w:sz w:val="22"/>
          <w:szCs w:val="22"/>
          <w:u w:val="single"/>
        </w:rPr>
        <w:t>не зарегистрировано, согласно выписке ЕГРН от 20.01.2023г.</w:t>
      </w:r>
    </w:p>
    <w:p w14:paraId="0047D9E8" w14:textId="77777777" w:rsidR="00313983" w:rsidRDefault="00593084">
      <w:pPr>
        <w:ind w:right="-57" w:firstLine="567"/>
        <w:jc w:val="both"/>
        <w:rPr>
          <w:sz w:val="22"/>
          <w:szCs w:val="22"/>
        </w:rPr>
      </w:pPr>
      <w:r>
        <w:rPr>
          <w:rFonts w:cs="Times New Roman"/>
          <w:b/>
          <w:bCs/>
          <w:sz w:val="22"/>
          <w:szCs w:val="22"/>
        </w:rPr>
        <w:t>6.</w:t>
      </w:r>
      <w:r>
        <w:rPr>
          <w:rFonts w:cs="Times New Roman"/>
          <w:b/>
          <w:bCs/>
          <w:sz w:val="22"/>
          <w:szCs w:val="22"/>
        </w:rPr>
        <w:tab/>
        <w:t>Сооружение</w:t>
      </w:r>
      <w:r>
        <w:rPr>
          <w:rFonts w:cs="Times New Roman"/>
          <w:sz w:val="22"/>
          <w:szCs w:val="22"/>
        </w:rPr>
        <w:t xml:space="preserve">, назначение: канализование, наименование: канализация, общей протяженностью 234 метра, расположенное по адресу: </w:t>
      </w:r>
      <w:r>
        <w:rPr>
          <w:rFonts w:cs="Times New Roman"/>
          <w:b/>
          <w:bCs/>
          <w:sz w:val="22"/>
          <w:szCs w:val="22"/>
        </w:rPr>
        <w:t>Московская область, г. Красногорск, улица Знаменская, д. 5</w:t>
      </w:r>
      <w:r>
        <w:rPr>
          <w:rFonts w:cs="Times New Roman"/>
          <w:sz w:val="22"/>
          <w:szCs w:val="22"/>
        </w:rPr>
        <w:t xml:space="preserve">, с кадастровым номером: 50:11:0010104:2420, находящееся в собственности Продавца, о чем 30.01.2014г. в ЕГРН сделана запись регистрации   № 50-50-11/136/2013-139 </w:t>
      </w:r>
      <w:r>
        <w:rPr>
          <w:b/>
          <w:bCs/>
          <w:sz w:val="22"/>
          <w:szCs w:val="22"/>
        </w:rPr>
        <w:t>(далее - объект 6).</w:t>
      </w:r>
    </w:p>
    <w:p w14:paraId="5F7F4F01" w14:textId="1D2D0914" w:rsidR="00313983" w:rsidRDefault="00593084">
      <w:pPr>
        <w:spacing w:line="276" w:lineRule="auto"/>
        <w:ind w:right="-57" w:firstLine="567"/>
        <w:jc w:val="both"/>
        <w:rPr>
          <w:rFonts w:cs="Times New Roman"/>
          <w:sz w:val="22"/>
          <w:szCs w:val="22"/>
          <w:u w:val="single"/>
        </w:rPr>
      </w:pPr>
      <w:r>
        <w:rPr>
          <w:rFonts w:cs="Times New Roman"/>
          <w:sz w:val="22"/>
          <w:szCs w:val="22"/>
          <w:u w:val="single"/>
        </w:rPr>
        <w:t>Ограничения (обременения)</w:t>
      </w:r>
      <w:r>
        <w:rPr>
          <w:rFonts w:cs="Times New Roman"/>
          <w:sz w:val="22"/>
          <w:szCs w:val="22"/>
        </w:rPr>
        <w:t xml:space="preserve">: </w:t>
      </w:r>
      <w:r>
        <w:rPr>
          <w:rFonts w:cs="Times New Roman"/>
          <w:sz w:val="22"/>
          <w:szCs w:val="22"/>
          <w:u w:val="single"/>
        </w:rPr>
        <w:t>не зарегистрировано, согласно выписке ЕГРН от 20.01.2023г.</w:t>
      </w:r>
    </w:p>
    <w:p w14:paraId="63C1FA23" w14:textId="77777777" w:rsidR="009D7CDA" w:rsidRDefault="009D7CDA">
      <w:pPr>
        <w:spacing w:line="276" w:lineRule="auto"/>
        <w:ind w:right="-57" w:firstLine="567"/>
        <w:jc w:val="both"/>
        <w:rPr>
          <w:rFonts w:cs="Times New Roman"/>
          <w:sz w:val="22"/>
          <w:szCs w:val="22"/>
        </w:rPr>
      </w:pPr>
    </w:p>
    <w:p w14:paraId="3206BC45" w14:textId="77777777" w:rsidR="00313983" w:rsidRDefault="00593084">
      <w:pPr>
        <w:ind w:right="-57" w:firstLine="567"/>
        <w:jc w:val="both"/>
        <w:rPr>
          <w:sz w:val="22"/>
          <w:szCs w:val="22"/>
        </w:rPr>
      </w:pPr>
      <w:r>
        <w:rPr>
          <w:rFonts w:cs="Times New Roman"/>
          <w:b/>
          <w:bCs/>
          <w:sz w:val="22"/>
          <w:szCs w:val="22"/>
        </w:rPr>
        <w:lastRenderedPageBreak/>
        <w:t>7.</w:t>
      </w:r>
      <w:r>
        <w:rPr>
          <w:rFonts w:cs="Times New Roman"/>
          <w:b/>
          <w:bCs/>
          <w:sz w:val="22"/>
          <w:szCs w:val="22"/>
        </w:rPr>
        <w:tab/>
        <w:t>Сооружение</w:t>
      </w:r>
      <w:r>
        <w:rPr>
          <w:rFonts w:cs="Times New Roman"/>
          <w:sz w:val="22"/>
          <w:szCs w:val="22"/>
        </w:rPr>
        <w:t xml:space="preserve">, назначение: электроснабжение, наименование: электроснабжение, общей протяженностью 115 метров, расположенное по адресу: </w:t>
      </w:r>
      <w:r>
        <w:rPr>
          <w:rFonts w:cs="Times New Roman"/>
          <w:b/>
          <w:bCs/>
          <w:sz w:val="22"/>
          <w:szCs w:val="22"/>
        </w:rPr>
        <w:t>Московская область, г. Красногорск, ул. Знаменская, д. 5</w:t>
      </w:r>
      <w:r>
        <w:rPr>
          <w:rFonts w:cs="Times New Roman"/>
          <w:sz w:val="22"/>
          <w:szCs w:val="22"/>
        </w:rPr>
        <w:t xml:space="preserve">, с кадастровым номером: 50:11:0010104:2419, находящееся в собственности Продавца, о чем 30.01.2014г. в ЕГРН сделана запись регистрации № 50-50-11/136/2013-140 </w:t>
      </w:r>
      <w:r>
        <w:rPr>
          <w:b/>
          <w:bCs/>
          <w:sz w:val="22"/>
          <w:szCs w:val="22"/>
        </w:rPr>
        <w:t>(далее - объект 7).</w:t>
      </w:r>
    </w:p>
    <w:p w14:paraId="4771824D" w14:textId="77777777" w:rsidR="00313983" w:rsidRDefault="00593084">
      <w:pPr>
        <w:ind w:right="-57" w:firstLine="567"/>
        <w:jc w:val="both"/>
        <w:rPr>
          <w:rFonts w:cs="Times New Roman"/>
          <w:sz w:val="22"/>
          <w:szCs w:val="22"/>
        </w:rPr>
      </w:pPr>
      <w:r>
        <w:rPr>
          <w:rFonts w:cs="Times New Roman"/>
          <w:sz w:val="22"/>
          <w:szCs w:val="22"/>
          <w:u w:val="single"/>
        </w:rPr>
        <w:t>Ограничения (обременения)</w:t>
      </w:r>
      <w:r>
        <w:rPr>
          <w:rFonts w:cs="Times New Roman"/>
          <w:sz w:val="22"/>
          <w:szCs w:val="22"/>
        </w:rPr>
        <w:t xml:space="preserve">: </w:t>
      </w:r>
      <w:r>
        <w:rPr>
          <w:rFonts w:cs="Times New Roman"/>
          <w:sz w:val="22"/>
          <w:szCs w:val="22"/>
          <w:u w:val="single"/>
        </w:rPr>
        <w:t>не зарегистрировано, согласно выписке ЕГРН от 20.01.2023г.</w:t>
      </w:r>
    </w:p>
    <w:p w14:paraId="68A098A4" w14:textId="77777777" w:rsidR="00313983" w:rsidRDefault="00593084">
      <w:pPr>
        <w:ind w:right="-57" w:firstLine="567"/>
        <w:jc w:val="both"/>
        <w:rPr>
          <w:sz w:val="22"/>
          <w:szCs w:val="22"/>
        </w:rPr>
      </w:pPr>
      <w:r>
        <w:rPr>
          <w:rFonts w:cs="Times New Roman"/>
          <w:b/>
          <w:bCs/>
          <w:sz w:val="22"/>
          <w:szCs w:val="22"/>
        </w:rPr>
        <w:t>8.</w:t>
      </w:r>
      <w:r>
        <w:rPr>
          <w:rFonts w:cs="Times New Roman"/>
          <w:b/>
          <w:bCs/>
          <w:sz w:val="22"/>
          <w:szCs w:val="22"/>
        </w:rPr>
        <w:tab/>
        <w:t>Сооружение</w:t>
      </w:r>
      <w:r>
        <w:rPr>
          <w:rFonts w:cs="Times New Roman"/>
          <w:sz w:val="22"/>
          <w:szCs w:val="22"/>
        </w:rPr>
        <w:t xml:space="preserve">, назначение: нежилое, наименование: газопровод низкого давления, общей протяженностью 30 метров, расположенное по адресу: </w:t>
      </w:r>
      <w:r>
        <w:rPr>
          <w:rFonts w:cs="Times New Roman"/>
          <w:b/>
          <w:bCs/>
          <w:sz w:val="22"/>
          <w:szCs w:val="22"/>
        </w:rPr>
        <w:t>Московская область, р-н. Красногорский, г. Красногорск, ул. Знаменская, д. 5</w:t>
      </w:r>
      <w:r>
        <w:rPr>
          <w:rFonts w:cs="Times New Roman"/>
          <w:sz w:val="22"/>
          <w:szCs w:val="22"/>
        </w:rPr>
        <w:t xml:space="preserve">, с кадастровым номером: 50:11:0010104:7361, находящееся в собственности Продавца, о чем 01.09.2015г. в ЕГРН сделана запись регистрации № 50-50/011-50/011/011/2015-2397/1 </w:t>
      </w:r>
      <w:r>
        <w:rPr>
          <w:b/>
          <w:bCs/>
          <w:sz w:val="22"/>
          <w:szCs w:val="22"/>
        </w:rPr>
        <w:t>(далее - объект 8).</w:t>
      </w:r>
    </w:p>
    <w:p w14:paraId="740CAF28" w14:textId="77777777" w:rsidR="00313983" w:rsidRDefault="00593084">
      <w:pPr>
        <w:ind w:right="-57" w:firstLine="567"/>
        <w:jc w:val="both"/>
        <w:rPr>
          <w:rFonts w:cs="Times New Roman"/>
          <w:sz w:val="22"/>
          <w:szCs w:val="22"/>
        </w:rPr>
      </w:pPr>
      <w:r>
        <w:rPr>
          <w:rFonts w:cs="Times New Roman"/>
          <w:sz w:val="22"/>
          <w:szCs w:val="22"/>
          <w:u w:val="single"/>
        </w:rPr>
        <w:t>Ограничения (обременения)</w:t>
      </w:r>
      <w:r>
        <w:rPr>
          <w:rFonts w:cs="Times New Roman"/>
          <w:sz w:val="22"/>
          <w:szCs w:val="22"/>
        </w:rPr>
        <w:t xml:space="preserve">: </w:t>
      </w:r>
      <w:r>
        <w:rPr>
          <w:rFonts w:cs="Times New Roman"/>
          <w:sz w:val="22"/>
          <w:szCs w:val="22"/>
          <w:u w:val="single"/>
        </w:rPr>
        <w:t>не зарегистрировано, согласно выписке ЕГРН от 20.01.2023г.</w:t>
      </w:r>
    </w:p>
    <w:p w14:paraId="25A87ABC" w14:textId="77777777" w:rsidR="00313983" w:rsidRDefault="00593084">
      <w:pPr>
        <w:ind w:right="-57" w:firstLine="567"/>
        <w:jc w:val="both"/>
        <w:rPr>
          <w:sz w:val="22"/>
          <w:szCs w:val="22"/>
        </w:rPr>
      </w:pPr>
      <w:r>
        <w:rPr>
          <w:rFonts w:cs="Times New Roman"/>
          <w:b/>
          <w:bCs/>
          <w:sz w:val="22"/>
          <w:szCs w:val="22"/>
        </w:rPr>
        <w:t>9.</w:t>
      </w:r>
      <w:r>
        <w:rPr>
          <w:rFonts w:cs="Times New Roman"/>
          <w:b/>
          <w:bCs/>
          <w:sz w:val="22"/>
          <w:szCs w:val="22"/>
        </w:rPr>
        <w:tab/>
        <w:t>Здание</w:t>
      </w:r>
      <w:r>
        <w:rPr>
          <w:rFonts w:cs="Times New Roman"/>
          <w:sz w:val="22"/>
          <w:szCs w:val="22"/>
        </w:rPr>
        <w:t xml:space="preserve"> назначение: нежилое, наименование: Подстанция ТП-14076, общая площадь 21,7 кв.м., расположенное по адресу: </w:t>
      </w:r>
      <w:r>
        <w:rPr>
          <w:rFonts w:cs="Times New Roman"/>
          <w:b/>
          <w:bCs/>
          <w:sz w:val="22"/>
          <w:szCs w:val="22"/>
        </w:rPr>
        <w:t>Московская область, г. Красногорск, ул. Знаменская, д. 5</w:t>
      </w:r>
      <w:r>
        <w:rPr>
          <w:rFonts w:cs="Times New Roman"/>
          <w:sz w:val="22"/>
          <w:szCs w:val="22"/>
        </w:rPr>
        <w:t xml:space="preserve">, с кадастровым номером: 50:11:0010104:2416, находящееся в собственности Продавца, о чем 30.01.2014г. в ЕГРН сделана запись регистрации № 50-50-11/112/2013-050 </w:t>
      </w:r>
      <w:r>
        <w:rPr>
          <w:b/>
          <w:bCs/>
          <w:sz w:val="22"/>
          <w:szCs w:val="22"/>
        </w:rPr>
        <w:t>(далее - объект 9).</w:t>
      </w:r>
    </w:p>
    <w:p w14:paraId="4B7932AC" w14:textId="77777777" w:rsidR="00313983" w:rsidRDefault="00593084">
      <w:pPr>
        <w:spacing w:line="276" w:lineRule="auto"/>
        <w:ind w:right="-57" w:firstLine="426"/>
        <w:jc w:val="both"/>
        <w:rPr>
          <w:rFonts w:cs="Times New Roman"/>
          <w:sz w:val="22"/>
          <w:szCs w:val="22"/>
        </w:rPr>
      </w:pPr>
      <w:r>
        <w:rPr>
          <w:rFonts w:cs="Times New Roman"/>
          <w:sz w:val="22"/>
          <w:szCs w:val="22"/>
          <w:u w:val="single"/>
        </w:rPr>
        <w:t>Ограничения (обременения) не зарегистрировано, согласно выписке ЕГРН от 20.01.2023г.</w:t>
      </w:r>
    </w:p>
    <w:p w14:paraId="0399C90E" w14:textId="1755DA2F" w:rsidR="00313983" w:rsidRDefault="00593084">
      <w:pPr>
        <w:spacing w:line="276" w:lineRule="auto"/>
        <w:ind w:right="-57" w:firstLine="426"/>
        <w:jc w:val="both"/>
        <w:rPr>
          <w:b/>
          <w:bCs/>
          <w:sz w:val="22"/>
          <w:szCs w:val="22"/>
        </w:rPr>
      </w:pPr>
      <w:r>
        <w:rPr>
          <w:rFonts w:cs="Times New Roman"/>
          <w:b/>
          <w:bCs/>
          <w:sz w:val="22"/>
          <w:szCs w:val="22"/>
        </w:rPr>
        <w:t>10.</w:t>
      </w:r>
      <w:r>
        <w:rPr>
          <w:rFonts w:cs="Times New Roman"/>
          <w:b/>
          <w:bCs/>
          <w:sz w:val="22"/>
          <w:szCs w:val="22"/>
        </w:rPr>
        <w:tab/>
      </w:r>
      <w:r>
        <w:rPr>
          <w:rFonts w:cs="Times New Roman"/>
          <w:sz w:val="22"/>
          <w:szCs w:val="22"/>
        </w:rPr>
        <w:tab/>
      </w:r>
      <w:r>
        <w:rPr>
          <w:rFonts w:cs="Times New Roman"/>
          <w:b/>
          <w:bCs/>
          <w:sz w:val="22"/>
          <w:szCs w:val="22"/>
        </w:rPr>
        <w:t>Сооружение</w:t>
      </w:r>
      <w:r>
        <w:rPr>
          <w:rFonts w:cs="Times New Roman"/>
          <w:sz w:val="22"/>
          <w:szCs w:val="22"/>
        </w:rPr>
        <w:t xml:space="preserve">, назначение: транспортное, наименование: автостоянка, общей площадью 9 490 кв.м, расположенное по адресу: </w:t>
      </w:r>
      <w:r>
        <w:rPr>
          <w:rFonts w:cs="Times New Roman"/>
          <w:b/>
          <w:bCs/>
          <w:sz w:val="22"/>
          <w:szCs w:val="22"/>
        </w:rPr>
        <w:t>Московская область, г. Красногорск, ул. Знаменская, д. 5</w:t>
      </w:r>
      <w:r>
        <w:rPr>
          <w:rFonts w:cs="Times New Roman"/>
          <w:sz w:val="22"/>
          <w:szCs w:val="22"/>
        </w:rPr>
        <w:t xml:space="preserve">, с кадастровым номером: 50:11:0010104:2415, находящееся в собственности Продавца, о чем 30.01.2014г. в ЕГРН сделана запись регистрации № 50-50-11/136/2013-142 </w:t>
      </w:r>
      <w:r>
        <w:rPr>
          <w:b/>
          <w:bCs/>
          <w:sz w:val="22"/>
          <w:szCs w:val="22"/>
        </w:rPr>
        <w:t>(далее - объект 10).</w:t>
      </w:r>
    </w:p>
    <w:p w14:paraId="539FED1A" w14:textId="7C8C7D9B" w:rsidR="00D17A56" w:rsidRPr="00D17A56" w:rsidRDefault="00D17A56" w:rsidP="00D17A56">
      <w:pPr>
        <w:ind w:right="-57" w:firstLine="567"/>
        <w:jc w:val="both"/>
        <w:rPr>
          <w:rFonts w:cs="Times New Roman"/>
          <w:sz w:val="22"/>
          <w:szCs w:val="22"/>
          <w:u w:val="single"/>
        </w:rPr>
      </w:pPr>
      <w:r>
        <w:rPr>
          <w:rFonts w:cs="Times New Roman"/>
          <w:sz w:val="22"/>
          <w:szCs w:val="22"/>
          <w:u w:val="single"/>
        </w:rPr>
        <w:t>Ограничения (обременения)</w:t>
      </w:r>
      <w:r>
        <w:rPr>
          <w:rFonts w:cs="Times New Roman"/>
          <w:sz w:val="22"/>
          <w:szCs w:val="22"/>
        </w:rPr>
        <w:t xml:space="preserve">: </w:t>
      </w:r>
      <w:r>
        <w:rPr>
          <w:rFonts w:cs="Times New Roman"/>
          <w:sz w:val="22"/>
          <w:szCs w:val="22"/>
          <w:u w:val="single"/>
        </w:rPr>
        <w:t>не зарегистрировано, согласно выписке ЕГРН от 20.01.2023г.</w:t>
      </w:r>
    </w:p>
    <w:p w14:paraId="1A76AF52" w14:textId="2EDDBDEB" w:rsidR="00D17A56" w:rsidRDefault="00D17A56" w:rsidP="00D17A56">
      <w:pPr>
        <w:spacing w:line="276" w:lineRule="auto"/>
        <w:ind w:right="-57" w:firstLine="426"/>
        <w:jc w:val="both"/>
        <w:rPr>
          <w:b/>
          <w:bCs/>
          <w:sz w:val="22"/>
          <w:szCs w:val="22"/>
        </w:rPr>
      </w:pPr>
      <w:r>
        <w:rPr>
          <w:rFonts w:cs="Times New Roman"/>
          <w:b/>
          <w:bCs/>
          <w:sz w:val="22"/>
          <w:szCs w:val="22"/>
        </w:rPr>
        <w:t>11.</w:t>
      </w:r>
      <w:r>
        <w:rPr>
          <w:rFonts w:cs="Times New Roman"/>
          <w:b/>
          <w:bCs/>
          <w:sz w:val="22"/>
          <w:szCs w:val="22"/>
        </w:rPr>
        <w:tab/>
      </w:r>
      <w:r>
        <w:rPr>
          <w:rFonts w:cs="Times New Roman"/>
          <w:sz w:val="22"/>
          <w:szCs w:val="22"/>
        </w:rPr>
        <w:tab/>
      </w:r>
      <w:r w:rsidRPr="00D17A56">
        <w:rPr>
          <w:rFonts w:cs="Times New Roman"/>
          <w:b/>
          <w:bCs/>
          <w:sz w:val="22"/>
          <w:szCs w:val="22"/>
        </w:rPr>
        <w:t>Сооружение</w:t>
      </w:r>
      <w:r w:rsidRPr="00D17A56">
        <w:rPr>
          <w:rFonts w:cs="Times New Roman"/>
          <w:sz w:val="22"/>
          <w:szCs w:val="22"/>
        </w:rPr>
        <w:t xml:space="preserve">, назначение: нежилое, наименование: МРП7000, общей площадью 2,6 кв.м, расположенное по адресу: </w:t>
      </w:r>
      <w:r w:rsidRPr="00D17A56">
        <w:rPr>
          <w:rFonts w:cs="Times New Roman"/>
          <w:b/>
          <w:bCs/>
          <w:sz w:val="22"/>
          <w:szCs w:val="22"/>
        </w:rPr>
        <w:t xml:space="preserve">Московская область, </w:t>
      </w:r>
      <w:r w:rsidR="00F228BF">
        <w:rPr>
          <w:rFonts w:cs="Times New Roman"/>
          <w:b/>
          <w:bCs/>
          <w:sz w:val="22"/>
          <w:szCs w:val="22"/>
        </w:rPr>
        <w:t xml:space="preserve">р-н Красногорский, </w:t>
      </w:r>
      <w:r w:rsidRPr="00D17A56">
        <w:rPr>
          <w:rFonts w:cs="Times New Roman"/>
          <w:b/>
          <w:bCs/>
          <w:sz w:val="22"/>
          <w:szCs w:val="22"/>
        </w:rPr>
        <w:t>г. Красногорск, ул. Знаменская, д. 5</w:t>
      </w:r>
      <w:r w:rsidRPr="00D17A56">
        <w:rPr>
          <w:rFonts w:cs="Times New Roman"/>
          <w:sz w:val="22"/>
          <w:szCs w:val="22"/>
        </w:rPr>
        <w:t>, с кадастровым номером: 50:11:0010104:7392, находящееся в собственности Продавца, о чем 03.03.2016г. в ЕГРН сделана запись регистрации № 50-50/011-50/011/005/2016-785/1</w:t>
      </w:r>
      <w:r>
        <w:rPr>
          <w:rFonts w:cs="Times New Roman"/>
        </w:rPr>
        <w:t xml:space="preserve"> </w:t>
      </w:r>
      <w:r>
        <w:rPr>
          <w:b/>
          <w:bCs/>
          <w:sz w:val="22"/>
          <w:szCs w:val="22"/>
        </w:rPr>
        <w:t>(далее - объект 11).</w:t>
      </w:r>
    </w:p>
    <w:p w14:paraId="1EE9B9FD" w14:textId="592D6923" w:rsidR="00D17A56" w:rsidRPr="00D17A56" w:rsidRDefault="00D17A56" w:rsidP="00D17A56">
      <w:pPr>
        <w:ind w:right="-57" w:firstLine="567"/>
        <w:jc w:val="both"/>
        <w:rPr>
          <w:rFonts w:cs="Times New Roman"/>
          <w:sz w:val="22"/>
          <w:szCs w:val="22"/>
          <w:u w:val="single"/>
        </w:rPr>
      </w:pPr>
      <w:r>
        <w:rPr>
          <w:rFonts w:cs="Times New Roman"/>
          <w:sz w:val="22"/>
          <w:szCs w:val="22"/>
          <w:u w:val="single"/>
        </w:rPr>
        <w:t>Ограничения (обременения)</w:t>
      </w:r>
      <w:r>
        <w:rPr>
          <w:rFonts w:cs="Times New Roman"/>
          <w:sz w:val="22"/>
          <w:szCs w:val="22"/>
        </w:rPr>
        <w:t xml:space="preserve">: </w:t>
      </w:r>
      <w:r>
        <w:rPr>
          <w:rFonts w:cs="Times New Roman"/>
          <w:sz w:val="22"/>
          <w:szCs w:val="22"/>
          <w:u w:val="single"/>
        </w:rPr>
        <w:t>не зарегистрировано, согласно выписке ЕГРН от 30.01.2023г.</w:t>
      </w:r>
    </w:p>
    <w:p w14:paraId="058E74EB" w14:textId="77777777" w:rsidR="006E3EB3" w:rsidRDefault="00593084">
      <w:pPr>
        <w:ind w:right="-57"/>
        <w:jc w:val="both"/>
        <w:rPr>
          <w:rFonts w:cs="Times New Roman"/>
          <w:sz w:val="22"/>
          <w:szCs w:val="22"/>
          <w:shd w:val="clear" w:color="auto" w:fill="FFFFFF"/>
        </w:rPr>
      </w:pPr>
      <w:r>
        <w:rPr>
          <w:rFonts w:cs="Times New Roman"/>
          <w:sz w:val="22"/>
          <w:szCs w:val="22"/>
          <w:shd w:val="clear" w:color="auto" w:fill="FFFFFF"/>
        </w:rPr>
        <w:tab/>
      </w:r>
    </w:p>
    <w:p w14:paraId="7433A6E6" w14:textId="452817C3" w:rsidR="00313983" w:rsidRDefault="006E3EB3">
      <w:pPr>
        <w:ind w:right="-57"/>
        <w:jc w:val="both"/>
        <w:rPr>
          <w:rFonts w:cs="Times New Roman"/>
          <w:sz w:val="22"/>
          <w:szCs w:val="22"/>
          <w:shd w:val="clear" w:color="auto" w:fill="FFFFFF"/>
        </w:rPr>
      </w:pPr>
      <w:r>
        <w:rPr>
          <w:rFonts w:cs="Times New Roman"/>
          <w:sz w:val="22"/>
          <w:szCs w:val="22"/>
          <w:shd w:val="clear" w:color="auto" w:fill="FFFFFF"/>
        </w:rPr>
        <w:tab/>
      </w:r>
      <w:r w:rsidR="00593084">
        <w:rPr>
          <w:rFonts w:cs="Times New Roman"/>
          <w:sz w:val="22"/>
          <w:szCs w:val="22"/>
          <w:shd w:val="clear" w:color="auto" w:fill="FFFFFF"/>
        </w:rPr>
        <w:t xml:space="preserve">Объекты включают в себя все неотделимыми улучшения и инженерное оборудование и коммуникации, установленные в Объектах недвижимости и / или находящимися за пределами Объектов и используемыми для эксплуатации исключительно Объектов, стоимость которых включена в Цену Объектов, в том числе движимое имущество (отделимое имущество), указанное в Приложении к настоящему Информационному сообщению о проведении электронного аукциона по продаже имущества, принадлежащего частному собственнику. </w:t>
      </w:r>
    </w:p>
    <w:p w14:paraId="7C96B3C5" w14:textId="77777777" w:rsidR="00313983" w:rsidRDefault="00313983">
      <w:pPr>
        <w:ind w:right="-57"/>
        <w:jc w:val="both"/>
        <w:rPr>
          <w:rFonts w:cs="Times New Roman"/>
          <w:sz w:val="22"/>
          <w:szCs w:val="22"/>
          <w:shd w:val="clear" w:color="auto" w:fill="FFFFFF"/>
        </w:rPr>
      </w:pPr>
    </w:p>
    <w:p w14:paraId="3C7B9443" w14:textId="3D3D1410" w:rsidR="00313983" w:rsidRDefault="00593084">
      <w:pPr>
        <w:ind w:right="-57" w:firstLine="284"/>
        <w:jc w:val="both"/>
        <w:rPr>
          <w:rFonts w:cs="Times New Roman"/>
          <w:sz w:val="22"/>
          <w:szCs w:val="22"/>
        </w:rPr>
      </w:pPr>
      <w:r>
        <w:rPr>
          <w:rFonts w:cs="Times New Roman"/>
          <w:sz w:val="22"/>
          <w:szCs w:val="22"/>
        </w:rPr>
        <w:t xml:space="preserve">Объекты 2, 4 располагаются на </w:t>
      </w:r>
      <w:r>
        <w:rPr>
          <w:rFonts w:cs="Times New Roman"/>
          <w:b/>
          <w:bCs/>
          <w:sz w:val="22"/>
          <w:szCs w:val="22"/>
        </w:rPr>
        <w:t>Земельном участке</w:t>
      </w:r>
      <w:r>
        <w:rPr>
          <w:rFonts w:cs="Times New Roman"/>
          <w:sz w:val="22"/>
          <w:szCs w:val="22"/>
        </w:rPr>
        <w:t xml:space="preserve"> с кадастровым номером 50:11:0010104:6446, общая площадь </w:t>
      </w:r>
      <w:r>
        <w:rPr>
          <w:rFonts w:cs="Times New Roman"/>
          <w:b/>
          <w:bCs/>
          <w:sz w:val="22"/>
          <w:szCs w:val="22"/>
        </w:rPr>
        <w:t>616</w:t>
      </w:r>
      <w:r>
        <w:rPr>
          <w:rFonts w:cs="Times New Roman"/>
          <w:sz w:val="22"/>
          <w:szCs w:val="22"/>
        </w:rPr>
        <w:t xml:space="preserve"> +/-9 кв.м, категория земель: земли населенных пунктов, виды разрешенного использования: для размещения торгового комплекса,  местоположение: Московская область, Красногорский муниципальный район, городское поселение Красногорск, г. Красногорск, Коммунальный квартал, </w:t>
      </w:r>
      <w:r w:rsidR="00AB18E8">
        <w:rPr>
          <w:rFonts w:cs="Times New Roman"/>
          <w:sz w:val="22"/>
          <w:szCs w:val="22"/>
        </w:rPr>
        <w:t xml:space="preserve">у </w:t>
      </w:r>
      <w:r>
        <w:rPr>
          <w:rFonts w:cs="Times New Roman"/>
          <w:sz w:val="22"/>
          <w:szCs w:val="22"/>
        </w:rPr>
        <w:t>д. 3</w:t>
      </w:r>
    </w:p>
    <w:p w14:paraId="6BF3A661" w14:textId="349C448A" w:rsidR="00313983" w:rsidRDefault="00593084">
      <w:pPr>
        <w:ind w:right="-57" w:firstLine="284"/>
        <w:jc w:val="both"/>
        <w:rPr>
          <w:rFonts w:cs="Times New Roman"/>
          <w:sz w:val="22"/>
          <w:szCs w:val="22"/>
        </w:rPr>
      </w:pPr>
      <w:r>
        <w:rPr>
          <w:rFonts w:cs="Times New Roman"/>
          <w:sz w:val="22"/>
          <w:szCs w:val="22"/>
        </w:rPr>
        <w:t xml:space="preserve">Договор долгосрочной аренды № 93 от 02.06.2015г. о чем 23.06.2015г. в ЕГРН внесена запись регистрации № 50-50/011-50/011/005/2015-4904/2, со сроком действия договора аренды </w:t>
      </w:r>
      <w:r w:rsidR="001E78FF">
        <w:rPr>
          <w:rFonts w:cs="Times New Roman"/>
          <w:sz w:val="22"/>
          <w:szCs w:val="22"/>
        </w:rPr>
        <w:t>по</w:t>
      </w:r>
      <w:r>
        <w:rPr>
          <w:rFonts w:cs="Times New Roman"/>
          <w:sz w:val="22"/>
          <w:szCs w:val="22"/>
        </w:rPr>
        <w:t xml:space="preserve"> 23.06.2025 года.</w:t>
      </w:r>
    </w:p>
    <w:p w14:paraId="7D42C17C" w14:textId="77777777" w:rsidR="00313983" w:rsidRDefault="00593084">
      <w:pPr>
        <w:ind w:right="-57" w:firstLine="284"/>
        <w:jc w:val="both"/>
        <w:rPr>
          <w:rFonts w:cs="Times New Roman"/>
          <w:sz w:val="22"/>
          <w:szCs w:val="22"/>
        </w:rPr>
      </w:pPr>
      <w:r>
        <w:rPr>
          <w:rFonts w:cs="Times New Roman"/>
          <w:sz w:val="22"/>
          <w:szCs w:val="22"/>
        </w:rPr>
        <w:tab/>
        <w:t xml:space="preserve">Объекты 1, 2, 3, 5, 6, 7, 9 располагаются на </w:t>
      </w:r>
      <w:r>
        <w:rPr>
          <w:rFonts w:cs="Times New Roman"/>
          <w:b/>
          <w:bCs/>
          <w:sz w:val="22"/>
          <w:szCs w:val="22"/>
        </w:rPr>
        <w:t>Земельном участке</w:t>
      </w:r>
      <w:r>
        <w:rPr>
          <w:rFonts w:cs="Times New Roman"/>
          <w:sz w:val="22"/>
          <w:szCs w:val="22"/>
        </w:rPr>
        <w:t xml:space="preserve"> с кадастровым номером 50:11:0010104:566, общая площадь </w:t>
      </w:r>
      <w:r>
        <w:rPr>
          <w:rFonts w:cs="Times New Roman"/>
          <w:b/>
          <w:bCs/>
          <w:sz w:val="22"/>
          <w:szCs w:val="22"/>
        </w:rPr>
        <w:t>1 200</w:t>
      </w:r>
      <w:r>
        <w:rPr>
          <w:rFonts w:cs="Times New Roman"/>
          <w:sz w:val="22"/>
          <w:szCs w:val="22"/>
        </w:rPr>
        <w:t xml:space="preserve"> +/-12 кв.м, категория земель: земли населенных пунктов, виды разрешенного использования: проектирование, строительство и эксплуатация коммерческого центра, местоположение: Московская область, Красногорский муниципальный район, городское поселение Красногорск, г. Красногорск, Коммунальный квартал, д. 3</w:t>
      </w:r>
    </w:p>
    <w:p w14:paraId="0505A1C5" w14:textId="69FE3454" w:rsidR="00313983" w:rsidRDefault="00593084">
      <w:pPr>
        <w:ind w:right="-57" w:firstLine="284"/>
        <w:jc w:val="both"/>
        <w:rPr>
          <w:rFonts w:cs="Times New Roman"/>
          <w:sz w:val="22"/>
          <w:szCs w:val="22"/>
        </w:rPr>
      </w:pPr>
      <w:r>
        <w:rPr>
          <w:rFonts w:cs="Times New Roman"/>
          <w:sz w:val="22"/>
          <w:szCs w:val="22"/>
        </w:rPr>
        <w:t xml:space="preserve">Договор долгосрочной аренды № 524 от 06.09.2011г. о чем 28.10.2011г. в ЕГРН сделана запись регистрации № 50-50-11/097/2011-054, со сроком действия договора аренды </w:t>
      </w:r>
      <w:r w:rsidR="001E78FF">
        <w:rPr>
          <w:rFonts w:cs="Times New Roman"/>
          <w:sz w:val="22"/>
          <w:szCs w:val="22"/>
        </w:rPr>
        <w:t>по</w:t>
      </w:r>
      <w:r>
        <w:rPr>
          <w:rFonts w:cs="Times New Roman"/>
          <w:sz w:val="22"/>
          <w:szCs w:val="22"/>
        </w:rPr>
        <w:t xml:space="preserve"> 28.10.2050 года.</w:t>
      </w:r>
    </w:p>
    <w:p w14:paraId="441BAF73" w14:textId="77777777" w:rsidR="00313983" w:rsidRDefault="00593084">
      <w:pPr>
        <w:ind w:right="-57" w:firstLine="284"/>
        <w:jc w:val="both"/>
        <w:rPr>
          <w:rFonts w:cs="Times New Roman"/>
          <w:sz w:val="22"/>
          <w:szCs w:val="22"/>
        </w:rPr>
      </w:pPr>
      <w:r>
        <w:rPr>
          <w:rFonts w:cs="Times New Roman"/>
          <w:sz w:val="22"/>
          <w:szCs w:val="22"/>
        </w:rPr>
        <w:t xml:space="preserve">Объекты 2, 10 располагаются на </w:t>
      </w:r>
      <w:r>
        <w:rPr>
          <w:rFonts w:cs="Times New Roman"/>
          <w:b/>
          <w:bCs/>
          <w:sz w:val="22"/>
          <w:szCs w:val="22"/>
        </w:rPr>
        <w:t>Земельном участке</w:t>
      </w:r>
      <w:r>
        <w:rPr>
          <w:rFonts w:cs="Times New Roman"/>
          <w:sz w:val="22"/>
          <w:szCs w:val="22"/>
        </w:rPr>
        <w:t xml:space="preserve"> с кадастровым номером 50:11:0010104:7475, общая площадь </w:t>
      </w:r>
      <w:r>
        <w:rPr>
          <w:rFonts w:cs="Times New Roman"/>
          <w:b/>
          <w:bCs/>
          <w:sz w:val="22"/>
          <w:szCs w:val="22"/>
        </w:rPr>
        <w:t>2 144</w:t>
      </w:r>
      <w:r>
        <w:rPr>
          <w:rFonts w:cs="Times New Roman"/>
          <w:sz w:val="22"/>
          <w:szCs w:val="22"/>
        </w:rPr>
        <w:t xml:space="preserve"> +/-8 кв.м, категория земель: земли населенных пунктов, виды разрешенного использования: под размещение торгового комплекса,  местоположение: Московская область, р-н Красногорский, г. Красногорск </w:t>
      </w:r>
    </w:p>
    <w:p w14:paraId="7526A10C" w14:textId="582A5E52" w:rsidR="00313983" w:rsidRDefault="00593084">
      <w:pPr>
        <w:ind w:right="-57" w:firstLine="284"/>
        <w:jc w:val="both"/>
        <w:rPr>
          <w:rFonts w:cs="Times New Roman"/>
          <w:sz w:val="22"/>
          <w:szCs w:val="22"/>
        </w:rPr>
      </w:pPr>
      <w:r>
        <w:rPr>
          <w:rFonts w:cs="Times New Roman"/>
          <w:sz w:val="22"/>
          <w:szCs w:val="22"/>
        </w:rPr>
        <w:t>Договор долгосрочной аренды № 127 от 03.07.2017г. о чем 08.09.2017г. в ЕГРН внесена запись регистрации № 50:11:0010104:7475-50/011/2017-2</w:t>
      </w:r>
      <w:r w:rsidR="001E78FF">
        <w:rPr>
          <w:rFonts w:cs="Times New Roman"/>
          <w:sz w:val="22"/>
          <w:szCs w:val="22"/>
        </w:rPr>
        <w:t>,</w:t>
      </w:r>
      <w:r w:rsidR="001E78FF" w:rsidRPr="001E78FF">
        <w:t xml:space="preserve"> </w:t>
      </w:r>
      <w:r w:rsidR="001E78FF" w:rsidRPr="001E78FF">
        <w:rPr>
          <w:rFonts w:cs="Times New Roman"/>
          <w:sz w:val="22"/>
          <w:szCs w:val="22"/>
        </w:rPr>
        <w:t xml:space="preserve">со сроком действия договора аренды </w:t>
      </w:r>
      <w:r w:rsidR="001E78FF">
        <w:rPr>
          <w:rFonts w:cs="Times New Roman"/>
          <w:sz w:val="22"/>
          <w:szCs w:val="22"/>
        </w:rPr>
        <w:t>с</w:t>
      </w:r>
      <w:r w:rsidR="001E78FF" w:rsidRPr="001E78FF">
        <w:rPr>
          <w:rFonts w:cs="Times New Roman"/>
          <w:sz w:val="22"/>
          <w:szCs w:val="22"/>
        </w:rPr>
        <w:t xml:space="preserve"> </w:t>
      </w:r>
      <w:r w:rsidR="001E78FF">
        <w:rPr>
          <w:rFonts w:cs="Times New Roman"/>
          <w:sz w:val="22"/>
          <w:szCs w:val="22"/>
        </w:rPr>
        <w:t>08</w:t>
      </w:r>
      <w:r w:rsidR="001E78FF" w:rsidRPr="001E78FF">
        <w:rPr>
          <w:rFonts w:cs="Times New Roman"/>
          <w:sz w:val="22"/>
          <w:szCs w:val="22"/>
        </w:rPr>
        <w:t>.0</w:t>
      </w:r>
      <w:r w:rsidR="001E78FF">
        <w:rPr>
          <w:rFonts w:cs="Times New Roman"/>
          <w:sz w:val="22"/>
          <w:szCs w:val="22"/>
        </w:rPr>
        <w:t>9</w:t>
      </w:r>
      <w:r w:rsidR="001E78FF" w:rsidRPr="001E78FF">
        <w:rPr>
          <w:rFonts w:cs="Times New Roman"/>
          <w:sz w:val="22"/>
          <w:szCs w:val="22"/>
        </w:rPr>
        <w:t>.20</w:t>
      </w:r>
      <w:r w:rsidR="001E78FF">
        <w:rPr>
          <w:rFonts w:cs="Times New Roman"/>
          <w:sz w:val="22"/>
          <w:szCs w:val="22"/>
        </w:rPr>
        <w:t>17</w:t>
      </w:r>
      <w:r w:rsidR="001E78FF" w:rsidRPr="001E78FF">
        <w:rPr>
          <w:rFonts w:cs="Times New Roman"/>
          <w:sz w:val="22"/>
          <w:szCs w:val="22"/>
        </w:rPr>
        <w:t xml:space="preserve"> года.</w:t>
      </w:r>
    </w:p>
    <w:p w14:paraId="65FD3421" w14:textId="77777777" w:rsidR="00313983" w:rsidRDefault="00593084">
      <w:pPr>
        <w:ind w:right="-57" w:firstLine="284"/>
        <w:jc w:val="both"/>
        <w:rPr>
          <w:rFonts w:cs="Times New Roman"/>
          <w:sz w:val="22"/>
          <w:szCs w:val="22"/>
        </w:rPr>
      </w:pPr>
      <w:r>
        <w:rPr>
          <w:rFonts w:cs="Times New Roman"/>
          <w:b/>
          <w:bCs/>
          <w:sz w:val="22"/>
          <w:szCs w:val="22"/>
        </w:rPr>
        <w:tab/>
      </w:r>
      <w:r>
        <w:rPr>
          <w:rFonts w:cs="Times New Roman"/>
          <w:sz w:val="22"/>
          <w:szCs w:val="22"/>
        </w:rPr>
        <w:t xml:space="preserve">Объекты 1, 3, 6, 10 располагаются на </w:t>
      </w:r>
      <w:r>
        <w:rPr>
          <w:rFonts w:cs="Times New Roman"/>
          <w:b/>
          <w:bCs/>
          <w:sz w:val="22"/>
          <w:szCs w:val="22"/>
        </w:rPr>
        <w:t>Земельном участке</w:t>
      </w:r>
      <w:r>
        <w:rPr>
          <w:rFonts w:cs="Times New Roman"/>
          <w:sz w:val="22"/>
          <w:szCs w:val="22"/>
        </w:rPr>
        <w:t xml:space="preserve"> с кадастровым номером 50:11:0010104:7473, общая площадь </w:t>
      </w:r>
      <w:r>
        <w:rPr>
          <w:rFonts w:cs="Times New Roman"/>
          <w:b/>
          <w:bCs/>
          <w:sz w:val="22"/>
          <w:szCs w:val="22"/>
        </w:rPr>
        <w:t xml:space="preserve">7 067 </w:t>
      </w:r>
      <w:r>
        <w:rPr>
          <w:rFonts w:cs="Times New Roman"/>
          <w:sz w:val="22"/>
          <w:szCs w:val="22"/>
        </w:rPr>
        <w:t>+/- 15 кв.м, категория земель: земли населенных пунктов, виды разрешенного использования: проектирование, строительство и эксплуатация коммерческого центра, местоположение: Московская область, Красногорский район, г. Красногорск</w:t>
      </w:r>
    </w:p>
    <w:p w14:paraId="3DC5D00C" w14:textId="77777777" w:rsidR="00313983" w:rsidRDefault="00593084">
      <w:pPr>
        <w:ind w:right="-57" w:firstLine="284"/>
        <w:jc w:val="both"/>
        <w:rPr>
          <w:rFonts w:cs="Times New Roman"/>
          <w:sz w:val="22"/>
          <w:szCs w:val="22"/>
        </w:rPr>
      </w:pPr>
      <w:r>
        <w:rPr>
          <w:rFonts w:cs="Times New Roman"/>
          <w:sz w:val="22"/>
          <w:szCs w:val="22"/>
        </w:rPr>
        <w:t>Основной договор долгосрочной аренды № 420 от 24.08.2000г. о чем 28.11.2000г. в ЕГРН внесена запись регистрации № 50-50-7.2000-347, договор от 21.10.2010г. по передачи прав и обязанностей по договору аренды № 420 от 24.08.2000г. о чем 09.12.2010. в ЕГРН внесена запись регистрации № 50-50-11/089/2010-</w:t>
      </w:r>
      <w:r>
        <w:rPr>
          <w:rFonts w:cs="Times New Roman"/>
          <w:sz w:val="22"/>
          <w:szCs w:val="22"/>
        </w:rPr>
        <w:lastRenderedPageBreak/>
        <w:t>359.</w:t>
      </w:r>
    </w:p>
    <w:p w14:paraId="68CB3213" w14:textId="1A9566CB" w:rsidR="00313983" w:rsidRDefault="00593084">
      <w:pPr>
        <w:ind w:right="-57" w:firstLine="284"/>
        <w:jc w:val="both"/>
        <w:rPr>
          <w:rFonts w:cs="Times New Roman"/>
          <w:sz w:val="22"/>
          <w:szCs w:val="22"/>
        </w:rPr>
      </w:pPr>
      <w:r>
        <w:rPr>
          <w:rFonts w:cs="Times New Roman"/>
          <w:sz w:val="22"/>
          <w:szCs w:val="22"/>
        </w:rPr>
        <w:t xml:space="preserve">Текущее обременение согласно действующего договора аренды и дополнительных соглашений к нему, о чем в ЕГРН внесена запись № 50:11:0010104:7473-50/001/2019-1 от 25.10.2019г., со сроком действия договора </w:t>
      </w:r>
      <w:r w:rsidR="00642897" w:rsidRPr="00642897">
        <w:rPr>
          <w:rFonts w:cs="Times New Roman"/>
          <w:sz w:val="22"/>
          <w:szCs w:val="22"/>
        </w:rPr>
        <w:t xml:space="preserve">аренды </w:t>
      </w:r>
      <w:r>
        <w:rPr>
          <w:rFonts w:cs="Times New Roman"/>
          <w:sz w:val="22"/>
          <w:szCs w:val="22"/>
        </w:rPr>
        <w:t>по 28.11.2049г.</w:t>
      </w:r>
    </w:p>
    <w:p w14:paraId="564CFB50" w14:textId="14AEEE75" w:rsidR="00313983" w:rsidRDefault="00593084">
      <w:pPr>
        <w:ind w:right="-57" w:firstLine="284"/>
        <w:jc w:val="both"/>
        <w:rPr>
          <w:rFonts w:cs="Times New Roman"/>
          <w:sz w:val="22"/>
          <w:szCs w:val="22"/>
        </w:rPr>
      </w:pPr>
      <w:r>
        <w:rPr>
          <w:rFonts w:cs="Times New Roman"/>
          <w:sz w:val="22"/>
          <w:szCs w:val="22"/>
        </w:rPr>
        <w:t>Объекты 2, 3, 4, 6, 8, 10</w:t>
      </w:r>
      <w:r w:rsidR="00642897">
        <w:rPr>
          <w:rFonts w:cs="Times New Roman"/>
          <w:sz w:val="22"/>
          <w:szCs w:val="22"/>
        </w:rPr>
        <w:t>, 11</w:t>
      </w:r>
      <w:r>
        <w:rPr>
          <w:rFonts w:cs="Times New Roman"/>
          <w:sz w:val="22"/>
          <w:szCs w:val="22"/>
        </w:rPr>
        <w:t xml:space="preserve"> располагаются на </w:t>
      </w:r>
      <w:r>
        <w:rPr>
          <w:rFonts w:cs="Times New Roman"/>
          <w:b/>
          <w:bCs/>
          <w:sz w:val="22"/>
          <w:szCs w:val="22"/>
        </w:rPr>
        <w:t>Земельном участке</w:t>
      </w:r>
      <w:r>
        <w:rPr>
          <w:rFonts w:cs="Times New Roman"/>
          <w:sz w:val="22"/>
          <w:szCs w:val="22"/>
        </w:rPr>
        <w:t xml:space="preserve"> с кадастровым номером 50:11:0010104:7478, общая площадь </w:t>
      </w:r>
      <w:r>
        <w:rPr>
          <w:rFonts w:cs="Times New Roman"/>
          <w:b/>
          <w:bCs/>
          <w:sz w:val="22"/>
          <w:szCs w:val="22"/>
        </w:rPr>
        <w:t xml:space="preserve">7 308 +/- </w:t>
      </w:r>
      <w:r>
        <w:rPr>
          <w:rFonts w:cs="Times New Roman"/>
          <w:sz w:val="22"/>
          <w:szCs w:val="22"/>
        </w:rPr>
        <w:t>15</w:t>
      </w:r>
      <w:r>
        <w:rPr>
          <w:rFonts w:cs="Times New Roman"/>
          <w:b/>
          <w:bCs/>
          <w:sz w:val="22"/>
          <w:szCs w:val="22"/>
        </w:rPr>
        <w:t xml:space="preserve"> </w:t>
      </w:r>
      <w:r>
        <w:rPr>
          <w:rFonts w:cs="Times New Roman"/>
          <w:sz w:val="22"/>
          <w:szCs w:val="22"/>
        </w:rPr>
        <w:t xml:space="preserve">кв.м, категория земель: земли населенных пунктов, виды разрешенного использования: для размещения торгового комплекса, местоположение: Московская область, Красногорский район, г. Красногорск </w:t>
      </w:r>
    </w:p>
    <w:p w14:paraId="625201EE" w14:textId="6C714787" w:rsidR="00313983" w:rsidRDefault="00593084">
      <w:pPr>
        <w:ind w:right="-57" w:firstLine="284"/>
        <w:jc w:val="both"/>
        <w:rPr>
          <w:rFonts w:cs="Times New Roman"/>
          <w:sz w:val="22"/>
          <w:szCs w:val="22"/>
        </w:rPr>
      </w:pPr>
      <w:r>
        <w:rPr>
          <w:rFonts w:cs="Times New Roman"/>
          <w:sz w:val="22"/>
          <w:szCs w:val="22"/>
        </w:rPr>
        <w:t xml:space="preserve">Договор долгосрочной аренды № 123 от 03.07.2017г. о чем 04.10.2017г. в ЕГРН внесена запись регистрации № 50:11:0010104:7478-50/011/2017-2, со сроком действия </w:t>
      </w:r>
      <w:r w:rsidR="00E25620">
        <w:rPr>
          <w:rFonts w:cs="Times New Roman"/>
          <w:sz w:val="22"/>
          <w:szCs w:val="22"/>
        </w:rPr>
        <w:t>договора аренды по</w:t>
      </w:r>
      <w:r>
        <w:rPr>
          <w:rFonts w:cs="Times New Roman"/>
          <w:sz w:val="22"/>
          <w:szCs w:val="22"/>
        </w:rPr>
        <w:t xml:space="preserve"> 10.06.2052г.</w:t>
      </w:r>
    </w:p>
    <w:p w14:paraId="7F20E771" w14:textId="77777777" w:rsidR="00313983" w:rsidRDefault="00593084">
      <w:pPr>
        <w:ind w:right="-57" w:firstLine="284"/>
        <w:jc w:val="both"/>
        <w:rPr>
          <w:rFonts w:cs="Times New Roman"/>
          <w:sz w:val="22"/>
          <w:szCs w:val="22"/>
        </w:rPr>
      </w:pPr>
      <w:r>
        <w:rPr>
          <w:rFonts w:cs="Times New Roman"/>
          <w:sz w:val="22"/>
          <w:szCs w:val="22"/>
        </w:rPr>
        <w:t xml:space="preserve">Объекты 2, 4, 10  располагаются на  </w:t>
      </w:r>
      <w:r>
        <w:rPr>
          <w:rFonts w:cs="Times New Roman"/>
          <w:b/>
          <w:bCs/>
          <w:sz w:val="22"/>
          <w:szCs w:val="22"/>
        </w:rPr>
        <w:t>Земельном участке</w:t>
      </w:r>
      <w:r>
        <w:rPr>
          <w:rFonts w:cs="Times New Roman"/>
          <w:sz w:val="22"/>
          <w:szCs w:val="22"/>
        </w:rPr>
        <w:t xml:space="preserve"> с кадастровым номером 50:11:0010104:474, общая площадь </w:t>
      </w:r>
      <w:r>
        <w:rPr>
          <w:rFonts w:cs="Times New Roman"/>
          <w:b/>
          <w:bCs/>
          <w:sz w:val="22"/>
          <w:szCs w:val="22"/>
        </w:rPr>
        <w:t xml:space="preserve">9 800 +/- </w:t>
      </w:r>
      <w:r>
        <w:rPr>
          <w:rFonts w:cs="Times New Roman"/>
          <w:sz w:val="22"/>
          <w:szCs w:val="22"/>
        </w:rPr>
        <w:t>35 кв.м, категория земель: земли населенных пунктов, виды разрешенного использования: под размещение многофункционального торгово-офисного комплекса, местоположение: Местоположение установлено относительно ориентира, расположенного в границах участка. Ориентир на ул. Знаменская (Волоколамское шоссе). Почтовый адрес ориентира: обл. Московская, р-н Красногорский, г. Красногорск</w:t>
      </w:r>
    </w:p>
    <w:p w14:paraId="2C5BCE0B" w14:textId="77777777" w:rsidR="00313983" w:rsidRDefault="00593084">
      <w:pPr>
        <w:ind w:right="-57" w:firstLine="284"/>
        <w:jc w:val="both"/>
        <w:rPr>
          <w:rFonts w:cs="Times New Roman"/>
          <w:sz w:val="22"/>
          <w:szCs w:val="22"/>
        </w:rPr>
      </w:pPr>
      <w:r>
        <w:rPr>
          <w:rFonts w:cs="Times New Roman"/>
          <w:sz w:val="22"/>
          <w:szCs w:val="22"/>
        </w:rPr>
        <w:t>Договор долгосрочной аренды № 248 от 27.05.2008г. о чем 08.11.2013г. в ЕГРН внесена запись регистрации № 50-50-11/048/2008-052.</w:t>
      </w:r>
    </w:p>
    <w:p w14:paraId="58FC365D" w14:textId="77777777" w:rsidR="00313983" w:rsidRDefault="00593084">
      <w:pPr>
        <w:ind w:right="-57" w:firstLine="567"/>
        <w:jc w:val="both"/>
        <w:rPr>
          <w:rFonts w:cs="Times New Roman"/>
          <w:b/>
          <w:bCs/>
          <w:sz w:val="22"/>
          <w:szCs w:val="22"/>
        </w:rPr>
      </w:pPr>
      <w:r>
        <w:rPr>
          <w:rStyle w:val="1"/>
          <w:rFonts w:cs="Times New Roman"/>
          <w:b/>
          <w:bCs/>
          <w:sz w:val="22"/>
          <w:szCs w:val="22"/>
          <w:shd w:val="clear" w:color="auto" w:fill="FFFFFF"/>
        </w:rPr>
        <w:t>При переходе права собственности на Объекты права на земельные участки, на которых Объекты располагаются, переходят к Покупателю в соответствии с действующим законодательством Российской Федерации.</w:t>
      </w:r>
    </w:p>
    <w:p w14:paraId="4C7735D1" w14:textId="77777777" w:rsidR="00313983" w:rsidRDefault="00313983">
      <w:pPr>
        <w:jc w:val="both"/>
        <w:rPr>
          <w:sz w:val="22"/>
          <w:szCs w:val="22"/>
        </w:rPr>
      </w:pPr>
    </w:p>
    <w:p w14:paraId="1458839F" w14:textId="77777777" w:rsidR="00313983" w:rsidRDefault="00593084">
      <w:pPr>
        <w:tabs>
          <w:tab w:val="left" w:pos="851"/>
        </w:tabs>
        <w:ind w:right="-57"/>
        <w:jc w:val="center"/>
        <w:rPr>
          <w:b/>
          <w:bCs/>
        </w:rPr>
      </w:pPr>
      <w:r>
        <w:t xml:space="preserve"> </w:t>
      </w:r>
      <w:r>
        <w:rPr>
          <w:b/>
          <w:bCs/>
        </w:rPr>
        <w:t>Начальная цена Лота устанавливается в размере 3 500 000 000,00 (три миллиарда пятьсот миллионов) рублей 00 копеек, в том числе НДС, определенным действующим</w:t>
      </w:r>
    </w:p>
    <w:p w14:paraId="22BE256F" w14:textId="77777777" w:rsidR="00313983" w:rsidRDefault="00593084">
      <w:pPr>
        <w:tabs>
          <w:tab w:val="left" w:pos="851"/>
        </w:tabs>
        <w:ind w:right="-57"/>
        <w:jc w:val="center"/>
      </w:pPr>
      <w:r>
        <w:rPr>
          <w:b/>
          <w:bCs/>
        </w:rPr>
        <w:t>законодательством РФ.</w:t>
      </w:r>
    </w:p>
    <w:p w14:paraId="73AECF6A" w14:textId="77777777" w:rsidR="00313983" w:rsidRDefault="00313983">
      <w:pPr>
        <w:ind w:right="-57"/>
        <w:jc w:val="center"/>
      </w:pPr>
    </w:p>
    <w:p w14:paraId="14580946" w14:textId="77777777" w:rsidR="00313983" w:rsidRDefault="00593084">
      <w:pPr>
        <w:ind w:right="-57"/>
        <w:jc w:val="center"/>
        <w:rPr>
          <w:b/>
          <w:bCs/>
        </w:rPr>
      </w:pPr>
      <w:r>
        <w:rPr>
          <w:b/>
          <w:bCs/>
        </w:rPr>
        <w:t>Задаток устанавливается в размере 100 000 000 (сто миллионов) рублей 00 копеек.</w:t>
      </w:r>
    </w:p>
    <w:p w14:paraId="10688E56" w14:textId="77777777" w:rsidR="00313983" w:rsidRDefault="00313983">
      <w:pPr>
        <w:ind w:right="-57"/>
        <w:jc w:val="center"/>
        <w:rPr>
          <w:b/>
          <w:bCs/>
        </w:rPr>
      </w:pPr>
    </w:p>
    <w:p w14:paraId="6EDF2B65" w14:textId="64815464" w:rsidR="00313983" w:rsidRPr="00593084" w:rsidRDefault="00593084" w:rsidP="00593084">
      <w:pPr>
        <w:jc w:val="center"/>
        <w:rPr>
          <w:b/>
          <w:bCs/>
          <w:color w:val="000000"/>
        </w:rPr>
      </w:pPr>
      <w:r>
        <w:rPr>
          <w:b/>
        </w:rPr>
        <w:t>Шаг аукциона на повышение устанавливается в размере</w:t>
      </w:r>
      <w:r>
        <w:rPr>
          <w:b/>
          <w:bCs/>
          <w:color w:val="000000"/>
        </w:rPr>
        <w:t xml:space="preserve"> 50 000 000 (пятьдесят миллионов) рублей 00 копеек.</w:t>
      </w:r>
    </w:p>
    <w:p w14:paraId="0290B04A" w14:textId="77777777" w:rsidR="00313983" w:rsidRDefault="00313983">
      <w:pPr>
        <w:jc w:val="both"/>
        <w:rPr>
          <w:sz w:val="22"/>
          <w:szCs w:val="22"/>
        </w:rPr>
      </w:pPr>
    </w:p>
    <w:p w14:paraId="03C7BE42" w14:textId="77777777" w:rsidR="00313983" w:rsidRDefault="00593084">
      <w:pPr>
        <w:spacing w:after="8"/>
        <w:ind w:left="183" w:right="60"/>
        <w:jc w:val="center"/>
        <w:rPr>
          <w:sz w:val="22"/>
          <w:szCs w:val="22"/>
        </w:rPr>
      </w:pPr>
      <w:r>
        <w:rPr>
          <w:b/>
          <w:sz w:val="22"/>
          <w:szCs w:val="22"/>
        </w:rPr>
        <w:t>ОБЩИЕ ПОЛОЖЕНИЯ:</w:t>
      </w:r>
      <w:r>
        <w:rPr>
          <w:sz w:val="22"/>
          <w:szCs w:val="22"/>
        </w:rPr>
        <w:t xml:space="preserve"> </w:t>
      </w:r>
    </w:p>
    <w:p w14:paraId="20DAA660" w14:textId="46F45D4F" w:rsidR="00313983" w:rsidRDefault="00593084">
      <w:pPr>
        <w:ind w:left="-15" w:right="60" w:firstLine="684"/>
        <w:jc w:val="both"/>
        <w:rPr>
          <w:color w:val="0070C0"/>
          <w:sz w:val="22"/>
          <w:szCs w:val="22"/>
          <w:lang w:val="en-US"/>
        </w:rPr>
      </w:pPr>
      <w:r>
        <w:rPr>
          <w:sz w:val="22"/>
          <w:szCs w:val="22"/>
        </w:rPr>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r>
          <w:rPr>
            <w:sz w:val="22"/>
            <w:szCs w:val="22"/>
          </w:rPr>
          <w:t>при проведении электронных торгов по продаже</w:t>
        </w:r>
      </w:hyperlink>
      <w:hyperlink r:id="rId21">
        <w:r>
          <w:rPr>
            <w:sz w:val="22"/>
            <w:szCs w:val="22"/>
          </w:rPr>
          <w:t xml:space="preserve"> </w:t>
        </w:r>
      </w:hyperlink>
      <w:hyperlink r:id="rId22">
        <w:r>
          <w:rPr>
            <w:sz w:val="22"/>
            <w:szCs w:val="22"/>
          </w:rPr>
          <w:t xml:space="preserve">имущества, имущественных </w:t>
        </w:r>
      </w:hyperlink>
      <w:hyperlink r:id="rId23">
        <w:r>
          <w:rPr>
            <w:sz w:val="22"/>
            <w:szCs w:val="22"/>
          </w:rPr>
          <w:t xml:space="preserve">прав (за исключением имущества, имущественных прав, реализуемых в рамках процедур </w:t>
        </w:r>
      </w:hyperlink>
      <w:hyperlink r:id="rId24">
        <w:r>
          <w:rPr>
            <w:sz w:val="22"/>
            <w:szCs w:val="22"/>
          </w:rPr>
          <w:t>несостоятельности (банкротства), продажи государственного или муниципального имущества)</w:t>
        </w:r>
      </w:hyperlink>
      <w:hyperlink r:id="rId25">
        <w:r>
          <w:rPr>
            <w:sz w:val="22"/>
            <w:szCs w:val="22"/>
          </w:rPr>
          <w:t>,</w:t>
        </w:r>
      </w:hyperlink>
      <w:r>
        <w:rPr>
          <w:sz w:val="22"/>
          <w:szCs w:val="22"/>
        </w:rPr>
        <w:t xml:space="preserve"> размещенном на сайте </w:t>
      </w:r>
      <w:hyperlink r:id="rId26">
        <w:r>
          <w:rPr>
            <w:color w:val="0070C0"/>
            <w:sz w:val="22"/>
            <w:szCs w:val="22"/>
            <w:u w:val="single" w:color="000000"/>
          </w:rPr>
          <w:t>www</w:t>
        </w:r>
      </w:hyperlink>
      <w:hyperlink r:id="rId27">
        <w:r>
          <w:rPr>
            <w:color w:val="0070C0"/>
            <w:sz w:val="22"/>
            <w:szCs w:val="22"/>
            <w:u w:val="single" w:color="000000"/>
          </w:rPr>
          <w:t>.</w:t>
        </w:r>
      </w:hyperlink>
      <w:hyperlink r:id="rId28">
        <w:r>
          <w:rPr>
            <w:color w:val="0070C0"/>
            <w:sz w:val="22"/>
            <w:szCs w:val="22"/>
            <w:u w:val="single" w:color="000000"/>
            <w:lang w:val="en-US"/>
          </w:rPr>
          <w:t>lot</w:t>
        </w:r>
      </w:hyperlink>
      <w:hyperlink r:id="rId29">
        <w:r>
          <w:rPr>
            <w:color w:val="0070C0"/>
            <w:sz w:val="22"/>
            <w:szCs w:val="22"/>
            <w:u w:val="single" w:color="000000"/>
            <w:lang w:val="en-US"/>
          </w:rPr>
          <w:t>-</w:t>
        </w:r>
      </w:hyperlink>
      <w:hyperlink r:id="rId30">
        <w:r>
          <w:rPr>
            <w:color w:val="0070C0"/>
            <w:sz w:val="22"/>
            <w:szCs w:val="22"/>
            <w:u w:val="single" w:color="000000"/>
            <w:lang w:val="en-US"/>
          </w:rPr>
          <w:t>online</w:t>
        </w:r>
      </w:hyperlink>
      <w:hyperlink r:id="rId31">
        <w:r>
          <w:rPr>
            <w:color w:val="0070C0"/>
            <w:sz w:val="22"/>
            <w:szCs w:val="22"/>
            <w:u w:val="single" w:color="000000"/>
            <w:lang w:val="en-US"/>
          </w:rPr>
          <w:t>.</w:t>
        </w:r>
      </w:hyperlink>
      <w:hyperlink r:id="rId32">
        <w:r>
          <w:rPr>
            <w:color w:val="0070C0"/>
            <w:sz w:val="22"/>
            <w:szCs w:val="22"/>
            <w:u w:val="single" w:color="000000"/>
            <w:lang w:val="en-US"/>
          </w:rPr>
          <w:t>ru</w:t>
        </w:r>
      </w:hyperlink>
      <w:hyperlink r:id="rId33">
        <w:r>
          <w:rPr>
            <w:color w:val="0070C0"/>
            <w:sz w:val="22"/>
            <w:szCs w:val="22"/>
            <w:lang w:val="en-US"/>
          </w:rPr>
          <w:t xml:space="preserve"> </w:t>
        </w:r>
      </w:hyperlink>
      <w:r>
        <w:rPr>
          <w:color w:val="0070C0"/>
          <w:sz w:val="22"/>
          <w:szCs w:val="22"/>
          <w:lang w:val="en-US"/>
        </w:rPr>
        <w:t xml:space="preserve">(https://sales.lot-online.ru/e-auction/Regulations.xhtml).  </w:t>
      </w:r>
    </w:p>
    <w:p w14:paraId="7F2D646A" w14:textId="77777777" w:rsidR="00313983" w:rsidRDefault="00593084">
      <w:pPr>
        <w:spacing w:after="8"/>
        <w:ind w:left="669" w:right="60"/>
        <w:jc w:val="center"/>
        <w:rPr>
          <w:sz w:val="22"/>
          <w:szCs w:val="22"/>
        </w:rPr>
      </w:pPr>
      <w:r>
        <w:rPr>
          <w:b/>
          <w:sz w:val="22"/>
          <w:szCs w:val="22"/>
        </w:rPr>
        <w:t>УСЛОВИЯ ПРОВЕДЕНИЯ АУКЦИОНА:</w:t>
      </w:r>
    </w:p>
    <w:p w14:paraId="0B722644" w14:textId="77777777" w:rsidR="00313983" w:rsidRDefault="00593084">
      <w:pPr>
        <w:ind w:left="-15" w:right="60" w:firstLine="684"/>
        <w:jc w:val="both"/>
        <w:rPr>
          <w:sz w:val="22"/>
          <w:szCs w:val="22"/>
        </w:rPr>
      </w:pPr>
      <w:r>
        <w:rPr>
          <w:sz w:val="22"/>
          <w:szCs w:val="22"/>
        </w:rPr>
        <w:t xml:space="preserve">Электронные торги по продаже лота проводятся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3532C237" w14:textId="77777777" w:rsidR="00313983" w:rsidRDefault="00593084">
      <w:pPr>
        <w:ind w:left="-15" w:right="60"/>
        <w:jc w:val="both"/>
        <w:rPr>
          <w:sz w:val="22"/>
          <w:szCs w:val="22"/>
        </w:rPr>
      </w:pPr>
      <w:r>
        <w:rPr>
          <w:sz w:val="22"/>
          <w:szCs w:val="22"/>
        </w:rPr>
        <w:tab/>
      </w:r>
      <w:r>
        <w:rPr>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775184B4" w14:textId="77777777" w:rsidR="00313983" w:rsidRDefault="00593084">
      <w:pPr>
        <w:ind w:left="-15" w:right="60" w:firstLine="724"/>
        <w:jc w:val="both"/>
        <w:rPr>
          <w:sz w:val="22"/>
          <w:szCs w:val="22"/>
        </w:rPr>
      </w:pPr>
      <w:r>
        <w:rPr>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D5CED99" w14:textId="77777777" w:rsidR="00313983" w:rsidRDefault="00593084">
      <w:pPr>
        <w:ind w:left="-15" w:right="60" w:firstLine="724"/>
        <w:jc w:val="both"/>
        <w:rPr>
          <w:sz w:val="22"/>
          <w:szCs w:val="22"/>
        </w:rPr>
      </w:pPr>
      <w:r>
        <w:rPr>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113B1F7" w14:textId="77777777" w:rsidR="00313983" w:rsidRDefault="00593084">
      <w:pPr>
        <w:ind w:left="-15" w:right="60" w:firstLine="724"/>
        <w:jc w:val="both"/>
        <w:rPr>
          <w:sz w:val="22"/>
          <w:szCs w:val="22"/>
        </w:rPr>
      </w:pPr>
      <w:r>
        <w:rPr>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2B9F3117" w14:textId="77777777" w:rsidR="00313983" w:rsidRDefault="00593084">
      <w:pPr>
        <w:ind w:left="-15" w:right="60" w:firstLine="724"/>
        <w:jc w:val="both"/>
        <w:rPr>
          <w:sz w:val="22"/>
          <w:szCs w:val="22"/>
        </w:rPr>
      </w:pPr>
      <w:r>
        <w:rPr>
          <w:sz w:val="22"/>
          <w:szCs w:val="22"/>
        </w:rPr>
        <w:t xml:space="preserve">Заявка подписывается электронной подписью Претендента. К заявке прилагаются подписанные </w:t>
      </w:r>
      <w:hyperlink r:id="rId34">
        <w:r>
          <w:rPr>
            <w:sz w:val="22"/>
            <w:szCs w:val="22"/>
          </w:rPr>
          <w:t>электронной подписью</w:t>
        </w:r>
      </w:hyperlink>
      <w:hyperlink r:id="rId35">
        <w:r>
          <w:rPr>
            <w:sz w:val="22"/>
            <w:szCs w:val="22"/>
          </w:rPr>
          <w:t xml:space="preserve"> </w:t>
        </w:r>
      </w:hyperlink>
      <w:r>
        <w:rPr>
          <w:sz w:val="22"/>
          <w:szCs w:val="22"/>
        </w:rPr>
        <w:t xml:space="preserve">Претендента документы. </w:t>
      </w:r>
    </w:p>
    <w:p w14:paraId="152B0976" w14:textId="77777777" w:rsidR="00313983" w:rsidRDefault="00313983">
      <w:pPr>
        <w:ind w:left="-15" w:right="60" w:firstLine="724"/>
        <w:jc w:val="both"/>
        <w:rPr>
          <w:sz w:val="22"/>
          <w:szCs w:val="22"/>
        </w:rPr>
      </w:pPr>
    </w:p>
    <w:p w14:paraId="2F16BFFF" w14:textId="77777777" w:rsidR="00313983" w:rsidRDefault="00593084">
      <w:pPr>
        <w:spacing w:line="264" w:lineRule="auto"/>
        <w:ind w:left="718" w:right="60"/>
        <w:jc w:val="both"/>
        <w:rPr>
          <w:sz w:val="22"/>
          <w:szCs w:val="22"/>
        </w:rPr>
      </w:pPr>
      <w:r>
        <w:rPr>
          <w:b/>
          <w:sz w:val="22"/>
          <w:szCs w:val="22"/>
        </w:rPr>
        <w:t xml:space="preserve">Документы, необходимые для участия в аукционе в электронной форме: </w:t>
      </w:r>
    </w:p>
    <w:p w14:paraId="16D06218" w14:textId="77777777" w:rsidR="00313983" w:rsidRDefault="00593084">
      <w:pPr>
        <w:numPr>
          <w:ilvl w:val="0"/>
          <w:numId w:val="2"/>
        </w:numPr>
        <w:ind w:right="60"/>
        <w:jc w:val="both"/>
        <w:rPr>
          <w:sz w:val="22"/>
          <w:szCs w:val="22"/>
        </w:rPr>
      </w:pPr>
      <w:r>
        <w:rPr>
          <w:sz w:val="22"/>
          <w:szCs w:val="22"/>
        </w:rPr>
        <w:t xml:space="preserve">Заявка на участие в аукционе, проводимом в электронной форме. </w:t>
      </w:r>
    </w:p>
    <w:p w14:paraId="534FFEFF" w14:textId="77777777" w:rsidR="00313983" w:rsidRDefault="00593084">
      <w:pPr>
        <w:ind w:left="-15" w:right="60"/>
        <w:jc w:val="both"/>
        <w:rPr>
          <w:sz w:val="22"/>
          <w:szCs w:val="22"/>
        </w:rPr>
      </w:pPr>
      <w:r>
        <w:rPr>
          <w:sz w:val="22"/>
          <w:szCs w:val="22"/>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 w:val="22"/>
          <w:szCs w:val="22"/>
        </w:rPr>
        <w:t xml:space="preserve">  </w:t>
      </w:r>
    </w:p>
    <w:p w14:paraId="3EF65308" w14:textId="77777777" w:rsidR="00313983" w:rsidRDefault="00593084">
      <w:pPr>
        <w:numPr>
          <w:ilvl w:val="0"/>
          <w:numId w:val="2"/>
        </w:numPr>
        <w:ind w:right="60"/>
        <w:jc w:val="both"/>
        <w:rPr>
          <w:sz w:val="22"/>
          <w:szCs w:val="22"/>
        </w:rPr>
      </w:pPr>
      <w:r>
        <w:rPr>
          <w:sz w:val="22"/>
          <w:szCs w:val="22"/>
        </w:rPr>
        <w:t xml:space="preserve">Одновременно к заявке Претенденты прилагают подписанные электронной подписью документы: </w:t>
      </w:r>
    </w:p>
    <w:p w14:paraId="0ADC1DF2" w14:textId="77777777" w:rsidR="00313983" w:rsidRDefault="00593084">
      <w:pPr>
        <w:numPr>
          <w:ilvl w:val="1"/>
          <w:numId w:val="2"/>
        </w:numPr>
        <w:ind w:right="60"/>
        <w:jc w:val="both"/>
        <w:rPr>
          <w:b/>
          <w:bCs/>
          <w:sz w:val="22"/>
          <w:szCs w:val="22"/>
          <w:u w:val="single"/>
        </w:rPr>
      </w:pPr>
      <w:r>
        <w:rPr>
          <w:b/>
          <w:bCs/>
          <w:sz w:val="22"/>
          <w:szCs w:val="22"/>
          <w:u w:val="single"/>
        </w:rPr>
        <w:t>Физические лица:</w:t>
      </w:r>
    </w:p>
    <w:p w14:paraId="39757DB1" w14:textId="77777777" w:rsidR="00313983" w:rsidRDefault="00593084">
      <w:pPr>
        <w:ind w:right="60"/>
        <w:jc w:val="both"/>
        <w:rPr>
          <w:sz w:val="22"/>
          <w:szCs w:val="22"/>
          <w:u w:val="single"/>
        </w:rPr>
      </w:pPr>
      <w:r>
        <w:rPr>
          <w:sz w:val="22"/>
          <w:szCs w:val="22"/>
        </w:rPr>
        <w:tab/>
        <w:t>- копии всех листов документа, удостоверяющего личность;</w:t>
      </w:r>
    </w:p>
    <w:p w14:paraId="6B63D2A7" w14:textId="77777777" w:rsidR="00313983" w:rsidRDefault="00593084">
      <w:pPr>
        <w:ind w:firstLine="709"/>
        <w:jc w:val="both"/>
        <w:rPr>
          <w:color w:val="000000"/>
        </w:rPr>
      </w:pPr>
      <w:r>
        <w:rPr>
          <w:sz w:val="22"/>
          <w:szCs w:val="22"/>
          <w:u w:val="single"/>
        </w:rPr>
        <w:t xml:space="preserve">- заверение об обстоятельствах и согласие на обработку персональных данных по форме, размещенной </w:t>
      </w:r>
      <w:r>
        <w:rPr>
          <w:color w:val="000000"/>
          <w:sz w:val="22"/>
          <w:szCs w:val="22"/>
          <w:u w:val="single"/>
        </w:rPr>
        <w:t xml:space="preserve">на сайте www.lot-online.ru в разделе «карточка лота». </w:t>
      </w:r>
    </w:p>
    <w:p w14:paraId="6F954B53" w14:textId="77777777" w:rsidR="00313983" w:rsidRDefault="00593084">
      <w:pPr>
        <w:numPr>
          <w:ilvl w:val="1"/>
          <w:numId w:val="2"/>
        </w:numPr>
        <w:ind w:right="60"/>
        <w:jc w:val="both"/>
        <w:rPr>
          <w:b/>
          <w:bCs/>
          <w:sz w:val="22"/>
          <w:szCs w:val="22"/>
          <w:u w:val="single"/>
        </w:rPr>
      </w:pPr>
      <w:r>
        <w:rPr>
          <w:b/>
          <w:bCs/>
          <w:sz w:val="22"/>
          <w:szCs w:val="22"/>
          <w:u w:val="single"/>
        </w:rPr>
        <w:t xml:space="preserve">Юридические лица: </w:t>
      </w:r>
    </w:p>
    <w:p w14:paraId="4D779654" w14:textId="77777777" w:rsidR="00313983" w:rsidRDefault="00593084">
      <w:pPr>
        <w:numPr>
          <w:ilvl w:val="0"/>
          <w:numId w:val="1"/>
        </w:numPr>
        <w:ind w:right="60"/>
        <w:jc w:val="both"/>
        <w:rPr>
          <w:sz w:val="22"/>
          <w:szCs w:val="22"/>
        </w:rPr>
      </w:pPr>
      <w:r>
        <w:rPr>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FCEF2FF" w14:textId="77777777" w:rsidR="00313983" w:rsidRDefault="00593084">
      <w:pPr>
        <w:numPr>
          <w:ilvl w:val="0"/>
          <w:numId w:val="1"/>
        </w:numPr>
        <w:ind w:right="60"/>
        <w:jc w:val="both"/>
        <w:rPr>
          <w:sz w:val="22"/>
          <w:szCs w:val="22"/>
        </w:rPr>
      </w:pPr>
      <w:r>
        <w:rPr>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14D22B6" w14:textId="77777777" w:rsidR="00313983" w:rsidRDefault="00593084">
      <w:pPr>
        <w:ind w:left="-15" w:right="60"/>
        <w:jc w:val="both"/>
        <w:rPr>
          <w:sz w:val="22"/>
          <w:szCs w:val="22"/>
        </w:rPr>
      </w:pPr>
      <w:r>
        <w:rPr>
          <w:sz w:val="22"/>
          <w:szCs w:val="22"/>
        </w:rPr>
        <w:t xml:space="preserve">(регистрации) (или его аналог в соответствии с законодательством страны инкорпорации (регистрации));  </w:t>
      </w:r>
    </w:p>
    <w:p w14:paraId="4739868B" w14:textId="77777777" w:rsidR="00313983" w:rsidRDefault="00593084">
      <w:pPr>
        <w:numPr>
          <w:ilvl w:val="0"/>
          <w:numId w:val="1"/>
        </w:numPr>
        <w:ind w:right="60"/>
        <w:jc w:val="both"/>
        <w:rPr>
          <w:sz w:val="22"/>
          <w:szCs w:val="22"/>
        </w:rPr>
      </w:pPr>
      <w:r>
        <w:rPr>
          <w:sz w:val="22"/>
          <w:szCs w:val="22"/>
        </w:rPr>
        <w:t xml:space="preserve">свидетельство о постановке на учет в налоговом органе; </w:t>
      </w:r>
    </w:p>
    <w:p w14:paraId="04EB67F4" w14:textId="77777777" w:rsidR="00313983" w:rsidRDefault="00593084">
      <w:pPr>
        <w:numPr>
          <w:ilvl w:val="0"/>
          <w:numId w:val="1"/>
        </w:numPr>
        <w:ind w:right="60"/>
        <w:jc w:val="both"/>
        <w:rPr>
          <w:sz w:val="22"/>
          <w:szCs w:val="22"/>
        </w:rPr>
      </w:pPr>
      <w:r>
        <w:rPr>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5FFACDE" w14:textId="77777777" w:rsidR="00313983" w:rsidRDefault="00593084">
      <w:pPr>
        <w:numPr>
          <w:ilvl w:val="0"/>
          <w:numId w:val="1"/>
        </w:numPr>
        <w:ind w:right="60"/>
        <w:jc w:val="both"/>
        <w:rPr>
          <w:sz w:val="22"/>
          <w:szCs w:val="22"/>
        </w:rPr>
      </w:pPr>
      <w:r>
        <w:rPr>
          <w:sz w:val="22"/>
          <w:szCs w:val="22"/>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4C97A773" w14:textId="77777777" w:rsidR="00313983" w:rsidRDefault="00593084">
      <w:pPr>
        <w:numPr>
          <w:ilvl w:val="0"/>
          <w:numId w:val="1"/>
        </w:numPr>
        <w:ind w:right="60"/>
        <w:jc w:val="both"/>
        <w:rPr>
          <w:sz w:val="22"/>
          <w:szCs w:val="22"/>
        </w:rPr>
      </w:pPr>
      <w:r>
        <w:rPr>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70FFC8B5" w14:textId="77777777" w:rsidR="00313983" w:rsidRDefault="00593084">
      <w:pPr>
        <w:numPr>
          <w:ilvl w:val="0"/>
          <w:numId w:val="1"/>
        </w:numPr>
        <w:ind w:firstLine="709"/>
        <w:jc w:val="both"/>
        <w:rPr>
          <w:color w:val="000000"/>
        </w:rPr>
      </w:pPr>
      <w:r>
        <w:rPr>
          <w:sz w:val="22"/>
          <w:szCs w:val="22"/>
        </w:rPr>
        <w:t xml:space="preserve">- заверение об обстоятельствах и согласие на обработку персональных данных по форме, размещенной </w:t>
      </w:r>
      <w:r>
        <w:rPr>
          <w:color w:val="000000"/>
          <w:sz w:val="22"/>
          <w:szCs w:val="22"/>
        </w:rPr>
        <w:t xml:space="preserve">на сайте www.lot-online.ru в разделе «карточка лота». </w:t>
      </w:r>
    </w:p>
    <w:p w14:paraId="1FC3B11B" w14:textId="77777777" w:rsidR="00313983" w:rsidRDefault="00593084">
      <w:pPr>
        <w:ind w:left="708" w:right="60"/>
        <w:jc w:val="both"/>
        <w:rPr>
          <w:b/>
          <w:bCs/>
          <w:sz w:val="22"/>
          <w:szCs w:val="22"/>
          <w:u w:val="single"/>
        </w:rPr>
      </w:pPr>
      <w:r>
        <w:rPr>
          <w:sz w:val="22"/>
          <w:szCs w:val="22"/>
        </w:rPr>
        <w:t>2.3.</w:t>
      </w:r>
      <w:r>
        <w:rPr>
          <w:sz w:val="22"/>
          <w:szCs w:val="22"/>
        </w:rPr>
        <w:tab/>
      </w:r>
      <w:r>
        <w:rPr>
          <w:b/>
          <w:bCs/>
          <w:sz w:val="22"/>
          <w:szCs w:val="22"/>
          <w:u w:val="single"/>
        </w:rPr>
        <w:t xml:space="preserve"> Индивидуальные предприниматели:  </w:t>
      </w:r>
    </w:p>
    <w:p w14:paraId="316E1B45" w14:textId="77777777" w:rsidR="00313983" w:rsidRDefault="00593084">
      <w:pPr>
        <w:numPr>
          <w:ilvl w:val="0"/>
          <w:numId w:val="1"/>
        </w:numPr>
        <w:ind w:right="60"/>
        <w:jc w:val="both"/>
        <w:rPr>
          <w:sz w:val="22"/>
          <w:szCs w:val="22"/>
        </w:rPr>
      </w:pPr>
      <w:r>
        <w:rPr>
          <w:sz w:val="22"/>
          <w:szCs w:val="22"/>
        </w:rPr>
        <w:t xml:space="preserve">копии всех листов документа, удостоверяющего личность; </w:t>
      </w:r>
    </w:p>
    <w:p w14:paraId="68190453" w14:textId="77777777" w:rsidR="00313983" w:rsidRDefault="00593084">
      <w:pPr>
        <w:numPr>
          <w:ilvl w:val="0"/>
          <w:numId w:val="1"/>
        </w:numPr>
        <w:ind w:right="60"/>
        <w:jc w:val="both"/>
        <w:rPr>
          <w:sz w:val="22"/>
          <w:szCs w:val="22"/>
        </w:rPr>
      </w:pPr>
      <w:r>
        <w:rPr>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22C7D153" w14:textId="77777777" w:rsidR="00313983" w:rsidRDefault="00593084">
      <w:pPr>
        <w:numPr>
          <w:ilvl w:val="0"/>
          <w:numId w:val="1"/>
        </w:numPr>
        <w:ind w:right="60"/>
        <w:jc w:val="both"/>
        <w:rPr>
          <w:sz w:val="22"/>
          <w:szCs w:val="22"/>
        </w:rPr>
      </w:pPr>
      <w:r>
        <w:rPr>
          <w:sz w:val="22"/>
          <w:szCs w:val="22"/>
        </w:rPr>
        <w:t>свидетельство о постановке на налоговый учет;</w:t>
      </w:r>
    </w:p>
    <w:p w14:paraId="66B62994" w14:textId="77777777" w:rsidR="00313983" w:rsidRDefault="00593084">
      <w:pPr>
        <w:jc w:val="both"/>
        <w:rPr>
          <w:color w:val="000000"/>
        </w:rPr>
      </w:pPr>
      <w:r>
        <w:rPr>
          <w:sz w:val="22"/>
          <w:szCs w:val="22"/>
        </w:rPr>
        <w:t xml:space="preserve">-        заверение об обстоятельствах и согласие на обработку персональных данных по форме, размещенной </w:t>
      </w:r>
      <w:r>
        <w:rPr>
          <w:color w:val="000000"/>
          <w:sz w:val="22"/>
          <w:szCs w:val="22"/>
        </w:rPr>
        <w:t xml:space="preserve">на сайте www.lot-online.ru в разделе «карточка лота». </w:t>
      </w:r>
    </w:p>
    <w:p w14:paraId="7565F717" w14:textId="77777777" w:rsidR="00313983" w:rsidRDefault="00593084">
      <w:pPr>
        <w:ind w:left="-15" w:right="60" w:firstLine="724"/>
        <w:jc w:val="both"/>
        <w:rPr>
          <w:sz w:val="22"/>
          <w:szCs w:val="22"/>
        </w:rPr>
      </w:pPr>
      <w:r>
        <w:rPr>
          <w:sz w:val="22"/>
          <w:szCs w:val="22"/>
        </w:rPr>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63C535DF" w14:textId="77777777" w:rsidR="00313983" w:rsidRDefault="00593084">
      <w:pPr>
        <w:ind w:left="-15" w:right="60" w:firstLine="724"/>
        <w:jc w:val="both"/>
        <w:rPr>
          <w:sz w:val="22"/>
          <w:szCs w:val="22"/>
        </w:rPr>
      </w:pPr>
      <w:r>
        <w:rPr>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14:paraId="1FB0AA6B" w14:textId="77777777" w:rsidR="00313983" w:rsidRDefault="00593084">
      <w:pPr>
        <w:ind w:left="-15" w:right="60" w:firstLine="724"/>
        <w:jc w:val="both"/>
        <w:rPr>
          <w:sz w:val="22"/>
          <w:szCs w:val="22"/>
        </w:rPr>
      </w:pPr>
      <w:r>
        <w:rPr>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57868EC1" w14:textId="77777777" w:rsidR="00313983" w:rsidRDefault="00593084">
      <w:pPr>
        <w:ind w:left="-15" w:right="60" w:firstLine="724"/>
        <w:jc w:val="both"/>
        <w:rPr>
          <w:sz w:val="22"/>
          <w:szCs w:val="22"/>
        </w:rPr>
      </w:pPr>
      <w:r>
        <w:rPr>
          <w:sz w:val="22"/>
          <w:szCs w:val="22"/>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01F71AE" w14:textId="77777777" w:rsidR="00313983" w:rsidRDefault="00593084">
      <w:pPr>
        <w:ind w:left="-15" w:right="60" w:firstLine="724"/>
        <w:jc w:val="both"/>
        <w:rPr>
          <w:sz w:val="22"/>
          <w:szCs w:val="22"/>
        </w:rPr>
      </w:pPr>
      <w:r>
        <w:rPr>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1590BCF" w14:textId="77777777" w:rsidR="00313983" w:rsidRDefault="00593084">
      <w:pPr>
        <w:ind w:left="-15" w:right="60" w:firstLine="724"/>
        <w:jc w:val="both"/>
        <w:rPr>
          <w:sz w:val="22"/>
          <w:szCs w:val="22"/>
        </w:rPr>
      </w:pPr>
      <w:r>
        <w:rPr>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12A185EA" w14:textId="10E007CC" w:rsidR="00313983" w:rsidRDefault="00593084">
      <w:pPr>
        <w:ind w:left="-15" w:right="60" w:firstLine="724"/>
        <w:jc w:val="both"/>
        <w:rPr>
          <w:sz w:val="22"/>
          <w:szCs w:val="22"/>
        </w:rPr>
      </w:pPr>
      <w:r>
        <w:rPr>
          <w:sz w:val="22"/>
          <w:szCs w:val="22"/>
        </w:rPr>
        <w:t xml:space="preserve">Для участия в аукционе Претендент вносит задаток в соответствии с условиями договора о задатке, </w:t>
      </w:r>
      <w:r>
        <w:rPr>
          <w:sz w:val="22"/>
          <w:szCs w:val="22"/>
        </w:rPr>
        <w:lastRenderedPageBreak/>
        <w:t xml:space="preserve">форма которого размещена на сайте </w:t>
      </w:r>
      <w:hyperlink r:id="rId36">
        <w:r>
          <w:rPr>
            <w:color w:val="0000FF"/>
            <w:sz w:val="22"/>
            <w:szCs w:val="22"/>
            <w:u w:val="single" w:color="0000FF"/>
          </w:rPr>
          <w:t>www</w:t>
        </w:r>
      </w:hyperlink>
      <w:hyperlink r:id="rId37">
        <w:r>
          <w:rPr>
            <w:color w:val="0000FF"/>
            <w:sz w:val="22"/>
            <w:szCs w:val="22"/>
            <w:u w:val="single" w:color="0000FF"/>
          </w:rPr>
          <w:t>.</w:t>
        </w:r>
      </w:hyperlink>
      <w:hyperlink r:id="rId38">
        <w:r>
          <w:rPr>
            <w:color w:val="0000FF"/>
            <w:sz w:val="22"/>
            <w:szCs w:val="22"/>
            <w:u w:val="single" w:color="0000FF"/>
          </w:rPr>
          <w:t>lot</w:t>
        </w:r>
      </w:hyperlink>
      <w:hyperlink r:id="rId39">
        <w:r>
          <w:rPr>
            <w:color w:val="0000FF"/>
            <w:sz w:val="22"/>
            <w:szCs w:val="22"/>
            <w:u w:val="single" w:color="0000FF"/>
          </w:rPr>
          <w:t>-</w:t>
        </w:r>
      </w:hyperlink>
      <w:hyperlink r:id="rId40">
        <w:r>
          <w:rPr>
            <w:color w:val="0000FF"/>
            <w:sz w:val="22"/>
            <w:szCs w:val="22"/>
            <w:u w:val="single" w:color="0000FF"/>
          </w:rPr>
          <w:t>online</w:t>
        </w:r>
      </w:hyperlink>
      <w:hyperlink r:id="rId41">
        <w:r>
          <w:rPr>
            <w:color w:val="0000FF"/>
            <w:sz w:val="22"/>
            <w:szCs w:val="22"/>
            <w:u w:val="single" w:color="0000FF"/>
          </w:rPr>
          <w:t>.</w:t>
        </w:r>
      </w:hyperlink>
      <w:hyperlink r:id="rId42">
        <w:r>
          <w:rPr>
            <w:color w:val="0000FF"/>
            <w:sz w:val="22"/>
            <w:szCs w:val="22"/>
            <w:u w:val="single" w:color="0000FF"/>
          </w:rPr>
          <w:t>ru</w:t>
        </w:r>
      </w:hyperlink>
      <w:hyperlink r:id="rId43">
        <w:r>
          <w:rPr>
            <w:sz w:val="22"/>
            <w:szCs w:val="22"/>
          </w:rPr>
          <w:t xml:space="preserve"> </w:t>
        </w:r>
      </w:hyperlink>
      <w:r>
        <w:rPr>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599B10C3" w14:textId="77777777" w:rsidR="00313983" w:rsidRDefault="00593084">
      <w:pPr>
        <w:jc w:val="both"/>
        <w:rPr>
          <w:b/>
          <w:sz w:val="22"/>
          <w:szCs w:val="22"/>
        </w:rPr>
      </w:pPr>
      <w:r>
        <w:rPr>
          <w:b/>
          <w:sz w:val="22"/>
          <w:szCs w:val="22"/>
        </w:rPr>
        <w:t>р/с № 40702810355000036459 в СЕВЕРО-ЗАПАДНЫЙ БАНК ПАО СБЕРБАНК,</w:t>
      </w:r>
    </w:p>
    <w:p w14:paraId="590429C6" w14:textId="77777777" w:rsidR="00593084" w:rsidRDefault="00593084" w:rsidP="00593084">
      <w:pPr>
        <w:jc w:val="both"/>
        <w:rPr>
          <w:b/>
          <w:sz w:val="22"/>
          <w:szCs w:val="22"/>
          <w:shd w:val="clear" w:color="auto" w:fill="FFFFFF"/>
        </w:rPr>
      </w:pPr>
      <w:r>
        <w:rPr>
          <w:b/>
          <w:sz w:val="22"/>
          <w:szCs w:val="22"/>
        </w:rPr>
        <w:t>БИК 044030653, к/с 30101810500000000653</w:t>
      </w:r>
      <w:r>
        <w:rPr>
          <w:b/>
          <w:sz w:val="22"/>
          <w:szCs w:val="22"/>
          <w:shd w:val="clear" w:color="auto" w:fill="FFFFFF"/>
        </w:rPr>
        <w:t>.</w:t>
      </w:r>
    </w:p>
    <w:p w14:paraId="7FA4E81E" w14:textId="19AB3B07" w:rsidR="00313983" w:rsidRPr="00593084" w:rsidRDefault="00593084" w:rsidP="00593084">
      <w:pPr>
        <w:jc w:val="both"/>
        <w:rPr>
          <w:b/>
          <w:sz w:val="22"/>
          <w:szCs w:val="22"/>
          <w:shd w:val="clear" w:color="auto" w:fill="FFFFFF"/>
        </w:rPr>
      </w:pPr>
      <w:r w:rsidRPr="00593084">
        <w:rPr>
          <w:b/>
          <w:sz w:val="22"/>
          <w:szCs w:val="22"/>
        </w:rPr>
        <w:t xml:space="preserve">Задаток должен поступить на указанный счет не позднее </w:t>
      </w:r>
      <w:r w:rsidRPr="00593084">
        <w:rPr>
          <w:b/>
          <w:bCs/>
          <w:sz w:val="22"/>
          <w:szCs w:val="22"/>
        </w:rPr>
        <w:t>«10» апреля 2023 года.</w:t>
      </w:r>
    </w:p>
    <w:p w14:paraId="2E8984FA" w14:textId="77777777" w:rsidR="00593084" w:rsidRPr="00593084" w:rsidRDefault="00593084">
      <w:pPr>
        <w:spacing w:line="264" w:lineRule="auto"/>
        <w:ind w:left="718" w:right="60"/>
        <w:jc w:val="both"/>
        <w:rPr>
          <w:sz w:val="22"/>
          <w:szCs w:val="22"/>
        </w:rPr>
      </w:pPr>
    </w:p>
    <w:p w14:paraId="7469CA3F" w14:textId="77777777" w:rsidR="00313983" w:rsidRDefault="00593084">
      <w:pPr>
        <w:ind w:left="-15" w:right="60" w:firstLine="724"/>
        <w:jc w:val="both"/>
        <w:rPr>
          <w:sz w:val="22"/>
          <w:szCs w:val="22"/>
        </w:rPr>
      </w:pPr>
      <w:r>
        <w:rPr>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1980BCC3" w14:textId="77777777" w:rsidR="00313983" w:rsidRDefault="00593084">
      <w:pPr>
        <w:ind w:left="-15" w:right="60" w:firstLine="724"/>
        <w:jc w:val="both"/>
        <w:rPr>
          <w:sz w:val="22"/>
          <w:szCs w:val="22"/>
        </w:rPr>
      </w:pPr>
      <w:r>
        <w:rPr>
          <w:sz w:val="22"/>
          <w:szCs w:val="22"/>
        </w:rPr>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7AD651A3" w14:textId="77777777" w:rsidR="00313983" w:rsidRDefault="00593084">
      <w:pPr>
        <w:ind w:firstLine="567"/>
        <w:jc w:val="both"/>
        <w:rPr>
          <w:sz w:val="22"/>
          <w:szCs w:val="22"/>
        </w:rPr>
      </w:pPr>
      <w:r>
        <w:rPr>
          <w:sz w:val="22"/>
          <w:szCs w:val="22"/>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0B06E164" w14:textId="77777777" w:rsidR="00313983" w:rsidRDefault="00593084">
      <w:pPr>
        <w:ind w:left="-15" w:right="60" w:firstLine="724"/>
        <w:jc w:val="both"/>
        <w:rPr>
          <w:sz w:val="22"/>
          <w:szCs w:val="22"/>
        </w:rPr>
      </w:pPr>
      <w:r>
        <w:rPr>
          <w:sz w:val="22"/>
          <w:szCs w:val="22"/>
        </w:rPr>
        <w:t xml:space="preserve">Задаток служит обеспечением исполнения обязательства победителя/единственного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 единственным участником засчитывается в сумму платежа по договору купли-продажи Объекта. </w:t>
      </w:r>
    </w:p>
    <w:p w14:paraId="22016085" w14:textId="77777777" w:rsidR="00313983" w:rsidRDefault="00593084">
      <w:pPr>
        <w:ind w:left="-15" w:right="60" w:firstLine="582"/>
        <w:jc w:val="both"/>
        <w:rPr>
          <w:sz w:val="22"/>
          <w:szCs w:val="22"/>
        </w:rPr>
      </w:pPr>
      <w:r>
        <w:rPr>
          <w:sz w:val="22"/>
          <w:szCs w:val="22"/>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9E081B8" w14:textId="77777777" w:rsidR="00313983" w:rsidRDefault="00593084">
      <w:pPr>
        <w:ind w:left="567" w:right="60"/>
        <w:jc w:val="both"/>
        <w:rPr>
          <w:sz w:val="22"/>
          <w:szCs w:val="22"/>
        </w:rPr>
      </w:pPr>
      <w:r>
        <w:rPr>
          <w:sz w:val="22"/>
          <w:szCs w:val="22"/>
        </w:rPr>
        <w:t xml:space="preserve">Для участия в аукционе Претендент может подать только одну заявку. </w:t>
      </w:r>
    </w:p>
    <w:p w14:paraId="24DD3A8D" w14:textId="77777777" w:rsidR="00313983" w:rsidRDefault="00593084">
      <w:pPr>
        <w:ind w:left="-15" w:right="60" w:firstLine="582"/>
        <w:jc w:val="both"/>
        <w:rPr>
          <w:sz w:val="22"/>
          <w:szCs w:val="22"/>
        </w:rPr>
      </w:pPr>
      <w:r>
        <w:rPr>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61BEA5E" w14:textId="77777777" w:rsidR="00313983" w:rsidRDefault="00593084">
      <w:pPr>
        <w:ind w:left="-15" w:right="60" w:firstLine="582"/>
        <w:jc w:val="both"/>
        <w:rPr>
          <w:sz w:val="22"/>
          <w:szCs w:val="22"/>
        </w:rPr>
      </w:pPr>
      <w:r>
        <w:rPr>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7FB0C5E" w14:textId="77777777" w:rsidR="00313983" w:rsidRDefault="00593084">
      <w:pPr>
        <w:ind w:left="-15" w:right="60" w:firstLine="582"/>
        <w:jc w:val="both"/>
        <w:rPr>
          <w:sz w:val="22"/>
          <w:szCs w:val="22"/>
        </w:rPr>
      </w:pPr>
      <w:r>
        <w:rPr>
          <w:sz w:val="22"/>
          <w:szCs w:val="22"/>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45161B0F" w14:textId="77777777" w:rsidR="00313983" w:rsidRDefault="00593084">
      <w:pPr>
        <w:ind w:left="-15" w:right="60"/>
        <w:jc w:val="both"/>
        <w:rPr>
          <w:sz w:val="22"/>
          <w:szCs w:val="22"/>
        </w:rPr>
      </w:pPr>
      <w:r>
        <w:rPr>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7C18EF07" w14:textId="77777777" w:rsidR="00313983" w:rsidRDefault="00593084">
      <w:pPr>
        <w:ind w:left="-15" w:right="60" w:firstLine="724"/>
        <w:jc w:val="both"/>
        <w:rPr>
          <w:sz w:val="22"/>
          <w:szCs w:val="22"/>
        </w:rPr>
      </w:pPr>
      <w:r>
        <w:rPr>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6396E4EA" w14:textId="77777777" w:rsidR="00313983" w:rsidRDefault="00593084">
      <w:pPr>
        <w:ind w:left="-15" w:right="60"/>
        <w:jc w:val="both"/>
        <w:rPr>
          <w:sz w:val="22"/>
          <w:szCs w:val="22"/>
        </w:rPr>
      </w:pPr>
      <w:r>
        <w:rPr>
          <w:sz w:val="22"/>
          <w:szCs w:val="22"/>
        </w:rPr>
        <w:t>Документы, содержащие помарки, подчистки, исправления и т.п., не рассматриваются.</w:t>
      </w:r>
    </w:p>
    <w:p w14:paraId="2ED8CB23" w14:textId="77777777" w:rsidR="00313983" w:rsidRDefault="00593084">
      <w:pPr>
        <w:ind w:left="567" w:right="60"/>
        <w:jc w:val="both"/>
        <w:rPr>
          <w:sz w:val="22"/>
          <w:szCs w:val="22"/>
        </w:rPr>
      </w:pPr>
      <w:r>
        <w:rPr>
          <w:sz w:val="22"/>
          <w:szCs w:val="22"/>
        </w:rPr>
        <w:t xml:space="preserve">Организатор торгов отказывает Претенденту в допуске к участию в аукционе, если: </w:t>
      </w:r>
    </w:p>
    <w:p w14:paraId="4DF5C74B" w14:textId="77777777" w:rsidR="00313983" w:rsidRDefault="00593084">
      <w:pPr>
        <w:widowControl/>
        <w:numPr>
          <w:ilvl w:val="0"/>
          <w:numId w:val="3"/>
        </w:numPr>
        <w:suppressAutoHyphens w:val="0"/>
        <w:spacing w:after="11" w:line="264" w:lineRule="auto"/>
        <w:ind w:right="60"/>
        <w:jc w:val="both"/>
        <w:rPr>
          <w:sz w:val="22"/>
          <w:szCs w:val="22"/>
        </w:rPr>
      </w:pPr>
      <w:r>
        <w:rPr>
          <w:sz w:val="22"/>
          <w:szCs w:val="22"/>
        </w:rPr>
        <w:t xml:space="preserve">заявка на участие в аукционе не соответствует требованиям, установленным в настоящем информационном сообщении; </w:t>
      </w:r>
    </w:p>
    <w:p w14:paraId="68EB7052" w14:textId="77777777" w:rsidR="00313983" w:rsidRDefault="00593084">
      <w:pPr>
        <w:widowControl/>
        <w:numPr>
          <w:ilvl w:val="0"/>
          <w:numId w:val="3"/>
        </w:numPr>
        <w:suppressAutoHyphens w:val="0"/>
        <w:spacing w:after="11" w:line="264" w:lineRule="auto"/>
        <w:ind w:right="60"/>
        <w:jc w:val="both"/>
        <w:rPr>
          <w:sz w:val="22"/>
          <w:szCs w:val="22"/>
        </w:rPr>
      </w:pPr>
      <w:r>
        <w:rPr>
          <w:sz w:val="22"/>
          <w:szCs w:val="22"/>
        </w:rPr>
        <w:t xml:space="preserve">представлены не все документы в соответствии с перечнем, указанным в настоящем информационном сообщении; </w:t>
      </w:r>
    </w:p>
    <w:p w14:paraId="2B40DF18" w14:textId="77777777" w:rsidR="00313983" w:rsidRDefault="00593084">
      <w:pPr>
        <w:widowControl/>
        <w:numPr>
          <w:ilvl w:val="0"/>
          <w:numId w:val="3"/>
        </w:numPr>
        <w:suppressAutoHyphens w:val="0"/>
        <w:spacing w:after="11" w:line="264" w:lineRule="auto"/>
        <w:ind w:right="60"/>
        <w:jc w:val="both"/>
        <w:rPr>
          <w:sz w:val="22"/>
          <w:szCs w:val="22"/>
        </w:rPr>
      </w:pPr>
      <w:r>
        <w:rPr>
          <w:sz w:val="22"/>
          <w:szCs w:val="22"/>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72BB655F" w14:textId="77777777" w:rsidR="00313983" w:rsidRDefault="00593084">
      <w:pPr>
        <w:widowControl/>
        <w:numPr>
          <w:ilvl w:val="0"/>
          <w:numId w:val="3"/>
        </w:numPr>
        <w:suppressAutoHyphens w:val="0"/>
        <w:spacing w:after="11" w:line="264" w:lineRule="auto"/>
        <w:ind w:right="60"/>
        <w:jc w:val="both"/>
        <w:rPr>
          <w:sz w:val="22"/>
          <w:szCs w:val="22"/>
        </w:rPr>
      </w:pPr>
      <w:r>
        <w:rPr>
          <w:sz w:val="22"/>
          <w:szCs w:val="22"/>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1A2CDC8F" w14:textId="77777777" w:rsidR="00313983" w:rsidRDefault="00593084">
      <w:pPr>
        <w:ind w:left="-15" w:right="60" w:firstLine="724"/>
        <w:jc w:val="both"/>
        <w:rPr>
          <w:sz w:val="22"/>
          <w:szCs w:val="22"/>
        </w:rPr>
      </w:pPr>
      <w:r>
        <w:rPr>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61614EB" w14:textId="77777777" w:rsidR="00313983" w:rsidRDefault="00593084">
      <w:pPr>
        <w:ind w:left="-15" w:right="60" w:firstLine="724"/>
        <w:jc w:val="both"/>
        <w:rPr>
          <w:sz w:val="22"/>
          <w:szCs w:val="22"/>
        </w:rPr>
      </w:pPr>
      <w:r>
        <w:rPr>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582D5356" w14:textId="77777777" w:rsidR="00313983" w:rsidRDefault="00593084">
      <w:pPr>
        <w:ind w:left="-15" w:right="60" w:firstLine="724"/>
        <w:jc w:val="both"/>
        <w:rPr>
          <w:sz w:val="22"/>
          <w:szCs w:val="22"/>
        </w:rPr>
      </w:pPr>
      <w:r>
        <w:rPr>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w:t>
      </w:r>
      <w:r>
        <w:rPr>
          <w:sz w:val="22"/>
          <w:szCs w:val="22"/>
        </w:rPr>
        <w:lastRenderedPageBreak/>
        <w:t xml:space="preserve">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DE2ED85" w14:textId="77777777" w:rsidR="00313983" w:rsidRDefault="00593084">
      <w:pPr>
        <w:ind w:left="-15" w:right="60" w:firstLine="724"/>
        <w:jc w:val="both"/>
        <w:rPr>
          <w:sz w:val="22"/>
          <w:szCs w:val="22"/>
        </w:rPr>
      </w:pPr>
      <w:r>
        <w:rPr>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65BEFB01" w14:textId="77777777" w:rsidR="00313983" w:rsidRDefault="00593084">
      <w:pPr>
        <w:ind w:left="-15" w:right="60" w:firstLine="724"/>
        <w:jc w:val="both"/>
        <w:rPr>
          <w:sz w:val="22"/>
          <w:szCs w:val="22"/>
        </w:rPr>
      </w:pPr>
      <w:r>
        <w:rPr>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6AB04095" w14:textId="77777777" w:rsidR="00313983" w:rsidRDefault="00313983">
      <w:pPr>
        <w:ind w:firstLine="709"/>
        <w:jc w:val="center"/>
        <w:rPr>
          <w:b/>
          <w:bCs/>
          <w:sz w:val="22"/>
          <w:szCs w:val="22"/>
        </w:rPr>
      </w:pPr>
    </w:p>
    <w:p w14:paraId="06AA9190" w14:textId="77777777" w:rsidR="00313983" w:rsidRDefault="00593084">
      <w:pPr>
        <w:ind w:firstLine="709"/>
        <w:jc w:val="center"/>
        <w:rPr>
          <w:b/>
          <w:bCs/>
          <w:sz w:val="22"/>
          <w:szCs w:val="22"/>
        </w:rPr>
      </w:pPr>
      <w:r>
        <w:rPr>
          <w:b/>
          <w:bCs/>
          <w:sz w:val="22"/>
          <w:szCs w:val="22"/>
        </w:rPr>
        <w:t>Порядок проведения электронного аукциона:</w:t>
      </w:r>
    </w:p>
    <w:p w14:paraId="589EF756" w14:textId="77777777" w:rsidR="00313983" w:rsidRDefault="00593084">
      <w:pPr>
        <w:ind w:left="-15" w:right="60" w:firstLine="724"/>
        <w:jc w:val="both"/>
        <w:rPr>
          <w:sz w:val="22"/>
          <w:szCs w:val="22"/>
        </w:rPr>
      </w:pPr>
      <w:r>
        <w:rPr>
          <w:sz w:val="22"/>
          <w:szCs w:val="22"/>
        </w:rPr>
        <w:t xml:space="preserve">Порядок проведения торгов с применением метода повышения начальной цены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44">
        <w:r>
          <w:rPr>
            <w:color w:val="000000"/>
            <w:sz w:val="22"/>
            <w:szCs w:val="22"/>
          </w:rPr>
          <w:t>.</w:t>
        </w:r>
      </w:hyperlink>
      <w:hyperlink r:id="rId45">
        <w:r>
          <w:rPr>
            <w:color w:val="000000"/>
            <w:sz w:val="22"/>
            <w:szCs w:val="22"/>
          </w:rPr>
          <w:t>www</w:t>
        </w:r>
      </w:hyperlink>
      <w:hyperlink r:id="rId46">
        <w:r>
          <w:rPr>
            <w:color w:val="000000"/>
            <w:sz w:val="22"/>
            <w:szCs w:val="22"/>
          </w:rPr>
          <w:t>-</w:t>
        </w:r>
      </w:hyperlink>
      <w:hyperlink r:id="rId47">
        <w:r>
          <w:rPr>
            <w:color w:val="000000"/>
            <w:sz w:val="22"/>
            <w:szCs w:val="22"/>
            <w:lang w:val="en-US"/>
          </w:rPr>
          <w:t>online</w:t>
        </w:r>
      </w:hyperlink>
      <w:hyperlink r:id="rId48">
        <w:r>
          <w:rPr>
            <w:color w:val="000000"/>
            <w:sz w:val="22"/>
            <w:szCs w:val="22"/>
          </w:rPr>
          <w:t>.</w:t>
        </w:r>
      </w:hyperlink>
      <w:hyperlink r:id="rId49">
        <w:r>
          <w:rPr>
            <w:color w:val="000000"/>
            <w:sz w:val="22"/>
            <w:szCs w:val="22"/>
            <w:lang w:val="en-US"/>
          </w:rPr>
          <w:t>ru</w:t>
        </w:r>
      </w:hyperlink>
      <w:hyperlink r:id="rId50">
        <w:r>
          <w:rPr>
            <w:color w:val="000000"/>
            <w:sz w:val="22"/>
            <w:szCs w:val="22"/>
          </w:rPr>
          <w:t xml:space="preserve"> </w:t>
        </w:r>
      </w:hyperlink>
      <w:r>
        <w:rPr>
          <w:sz w:val="22"/>
          <w:szCs w:val="22"/>
        </w:rPr>
        <w:t xml:space="preserve">. </w:t>
      </w:r>
    </w:p>
    <w:p w14:paraId="658376A8" w14:textId="77777777" w:rsidR="00313983" w:rsidRDefault="00593084">
      <w:pPr>
        <w:ind w:firstLine="709"/>
        <w:jc w:val="both"/>
        <w:rPr>
          <w:sz w:val="22"/>
          <w:szCs w:val="22"/>
        </w:rPr>
      </w:pPr>
      <w:r>
        <w:rPr>
          <w:sz w:val="22"/>
          <w:szCs w:val="22"/>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7F6BF1C1" w14:textId="77777777" w:rsidR="00313983" w:rsidRDefault="00593084">
      <w:pPr>
        <w:ind w:firstLine="708"/>
        <w:jc w:val="both"/>
        <w:outlineLvl w:val="1"/>
        <w:rPr>
          <w:sz w:val="22"/>
          <w:szCs w:val="22"/>
        </w:rPr>
      </w:pPr>
      <w:r>
        <w:rPr>
          <w:sz w:val="22"/>
          <w:szCs w:val="22"/>
        </w:rPr>
        <w:t>Победителем аукциона признается лицо, которое сделало наибольшее предложение по цене Лота.</w:t>
      </w:r>
    </w:p>
    <w:p w14:paraId="6B267A70" w14:textId="77777777" w:rsidR="00313983" w:rsidRDefault="00593084">
      <w:pPr>
        <w:ind w:firstLine="709"/>
        <w:jc w:val="both"/>
        <w:rPr>
          <w:sz w:val="22"/>
          <w:szCs w:val="22"/>
        </w:rPr>
      </w:pPr>
      <w:r>
        <w:rPr>
          <w:sz w:val="22"/>
          <w:szCs w:val="22"/>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3E34084F" w14:textId="77777777" w:rsidR="00313983" w:rsidRDefault="00593084">
      <w:pPr>
        <w:ind w:firstLine="709"/>
        <w:jc w:val="both"/>
        <w:rPr>
          <w:sz w:val="22"/>
          <w:szCs w:val="22"/>
        </w:rPr>
      </w:pPr>
      <w:r>
        <w:rPr>
          <w:sz w:val="22"/>
          <w:szCs w:val="22"/>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D2F8EA5" w14:textId="77777777" w:rsidR="00313983" w:rsidRDefault="00593084">
      <w:pPr>
        <w:ind w:left="720" w:right="60"/>
        <w:rPr>
          <w:sz w:val="22"/>
          <w:szCs w:val="22"/>
        </w:rPr>
      </w:pPr>
      <w:r>
        <w:rPr>
          <w:sz w:val="22"/>
          <w:szCs w:val="22"/>
        </w:rPr>
        <w:t xml:space="preserve">Электронный аукцион признается несостоявшимся, если: </w:t>
      </w:r>
    </w:p>
    <w:p w14:paraId="548048E0" w14:textId="77777777" w:rsidR="00313983" w:rsidRDefault="00593084">
      <w:pPr>
        <w:numPr>
          <w:ilvl w:val="0"/>
          <w:numId w:val="4"/>
        </w:numPr>
        <w:tabs>
          <w:tab w:val="clear" w:pos="708"/>
          <w:tab w:val="left" w:pos="851"/>
        </w:tabs>
        <w:spacing w:after="11" w:line="264" w:lineRule="auto"/>
        <w:ind w:right="60" w:firstLine="567"/>
        <w:jc w:val="both"/>
        <w:rPr>
          <w:sz w:val="22"/>
          <w:szCs w:val="22"/>
        </w:rPr>
      </w:pPr>
      <w:r>
        <w:rPr>
          <w:sz w:val="22"/>
          <w:szCs w:val="22"/>
        </w:rPr>
        <w:t xml:space="preserve">не было подано ни одной заявки на участие в торгах либо ни один из Претендентов не признан Участником торгов; </w:t>
      </w:r>
    </w:p>
    <w:p w14:paraId="587899CE" w14:textId="77777777" w:rsidR="00313983" w:rsidRDefault="00593084">
      <w:pPr>
        <w:numPr>
          <w:ilvl w:val="0"/>
          <w:numId w:val="4"/>
        </w:numPr>
        <w:tabs>
          <w:tab w:val="clear" w:pos="708"/>
          <w:tab w:val="left" w:pos="851"/>
        </w:tabs>
        <w:spacing w:after="11" w:line="264" w:lineRule="auto"/>
        <w:ind w:right="60" w:firstLine="567"/>
        <w:jc w:val="both"/>
        <w:rPr>
          <w:sz w:val="22"/>
          <w:szCs w:val="22"/>
        </w:rPr>
      </w:pPr>
      <w:r>
        <w:rPr>
          <w:sz w:val="22"/>
          <w:szCs w:val="22"/>
        </w:rPr>
        <w:t xml:space="preserve">ни один из Участников торгов не сделал предложения о цене. </w:t>
      </w:r>
    </w:p>
    <w:p w14:paraId="25B16B46" w14:textId="77777777" w:rsidR="00313983" w:rsidRDefault="00593084">
      <w:pPr>
        <w:numPr>
          <w:ilvl w:val="0"/>
          <w:numId w:val="4"/>
        </w:numPr>
        <w:tabs>
          <w:tab w:val="clear" w:pos="708"/>
          <w:tab w:val="left" w:pos="851"/>
        </w:tabs>
        <w:spacing w:after="11" w:line="264" w:lineRule="auto"/>
        <w:ind w:right="60" w:firstLine="567"/>
        <w:jc w:val="both"/>
        <w:rPr>
          <w:sz w:val="22"/>
          <w:szCs w:val="22"/>
        </w:rPr>
      </w:pPr>
      <w:r>
        <w:rPr>
          <w:sz w:val="22"/>
          <w:szCs w:val="22"/>
        </w:rPr>
        <w:t xml:space="preserve">к участию в торгах допущен только один Претендент; </w:t>
      </w:r>
    </w:p>
    <w:p w14:paraId="226D2470" w14:textId="77777777" w:rsidR="00313983" w:rsidRDefault="00313983">
      <w:pPr>
        <w:ind w:right="60"/>
        <w:rPr>
          <w:b/>
          <w:sz w:val="22"/>
          <w:szCs w:val="22"/>
        </w:rPr>
      </w:pPr>
    </w:p>
    <w:p w14:paraId="501BA584" w14:textId="77777777" w:rsidR="00313983" w:rsidRDefault="00593084">
      <w:pPr>
        <w:ind w:right="60"/>
        <w:jc w:val="both"/>
        <w:rPr>
          <w:sz w:val="22"/>
          <w:szCs w:val="22"/>
        </w:rPr>
      </w:pPr>
      <w:r>
        <w:rPr>
          <w:b/>
          <w:sz w:val="22"/>
          <w:szCs w:val="22"/>
        </w:rPr>
        <w:t xml:space="preserve">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 </w:t>
      </w:r>
    </w:p>
    <w:p w14:paraId="4FA9A812" w14:textId="77777777" w:rsidR="00313983" w:rsidRDefault="00313983">
      <w:pPr>
        <w:spacing w:line="264" w:lineRule="auto"/>
        <w:ind w:left="1789" w:right="60"/>
        <w:jc w:val="both"/>
        <w:rPr>
          <w:b/>
          <w:sz w:val="22"/>
          <w:szCs w:val="22"/>
        </w:rPr>
      </w:pPr>
    </w:p>
    <w:p w14:paraId="3AA1A2B1" w14:textId="77777777" w:rsidR="00313983" w:rsidRDefault="00593084">
      <w:pPr>
        <w:spacing w:line="264" w:lineRule="auto"/>
        <w:ind w:left="1789" w:right="60"/>
        <w:jc w:val="both"/>
        <w:rPr>
          <w:sz w:val="22"/>
          <w:szCs w:val="22"/>
        </w:rPr>
      </w:pPr>
      <w:r>
        <w:rPr>
          <w:b/>
          <w:sz w:val="22"/>
          <w:szCs w:val="22"/>
        </w:rPr>
        <w:t xml:space="preserve">ПОРЯДОК ЗАКЛЮЧЕНИЯ ДОГОВОРА ПО ИТОГАМ ТОРГОВ: </w:t>
      </w:r>
    </w:p>
    <w:p w14:paraId="65EB2635" w14:textId="77777777" w:rsidR="00313983" w:rsidRDefault="00593084">
      <w:pPr>
        <w:spacing w:line="264" w:lineRule="auto"/>
        <w:ind w:right="60"/>
        <w:jc w:val="both"/>
        <w:rPr>
          <w:b/>
          <w:sz w:val="22"/>
          <w:szCs w:val="22"/>
        </w:rPr>
      </w:pPr>
      <w:r>
        <w:rPr>
          <w:b/>
          <w:sz w:val="22"/>
          <w:szCs w:val="22"/>
        </w:rPr>
        <w:tab/>
      </w:r>
    </w:p>
    <w:p w14:paraId="0925AB28" w14:textId="77777777" w:rsidR="00313983" w:rsidRDefault="00593084">
      <w:pPr>
        <w:tabs>
          <w:tab w:val="left" w:pos="3969"/>
        </w:tabs>
        <w:ind w:firstLine="567"/>
        <w:jc w:val="both"/>
        <w:rPr>
          <w:rFonts w:eastAsia="Times New Roman" w:cs="Times New Roman"/>
          <w:b/>
          <w:kern w:val="0"/>
          <w:sz w:val="22"/>
          <w:szCs w:val="22"/>
          <w:lang w:eastAsia="ru-RU" w:bidi="ar-SA"/>
        </w:rPr>
      </w:pPr>
      <w:r>
        <w:rPr>
          <w:b/>
          <w:sz w:val="22"/>
          <w:szCs w:val="22"/>
        </w:rPr>
        <w:t>Договор купли-продажи Объекта заключается Победителем электронного аукциона/единственным участником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w:t>
      </w:r>
    </w:p>
    <w:p w14:paraId="0523C03A" w14:textId="77777777" w:rsidR="00313983" w:rsidRDefault="00593084">
      <w:pPr>
        <w:ind w:right="-57" w:firstLine="567"/>
        <w:jc w:val="both"/>
        <w:rPr>
          <w:color w:val="FF0000"/>
          <w:sz w:val="22"/>
          <w:szCs w:val="22"/>
        </w:rPr>
      </w:pPr>
      <w:r>
        <w:rPr>
          <w:b/>
          <w:sz w:val="22"/>
          <w:szCs w:val="22"/>
        </w:rPr>
        <w:t>Оплата цены продажи Объекта производится Победителем аукциона (Покупателем), за вычетом суммы ранее внесённого задатка, а также с учетом иных условий, определяющих итоговую цену продажи Объекта, предусмотренных договором купли-продажи Объекта, путем безналичного перечисления денежных средств на счет Продавца в порядке и сроки, предусмотренные договором купли-продажи</w:t>
      </w:r>
      <w:r>
        <w:rPr>
          <w:sz w:val="22"/>
          <w:szCs w:val="22"/>
        </w:rPr>
        <w:t>.</w:t>
      </w:r>
    </w:p>
    <w:p w14:paraId="4792285E" w14:textId="77777777" w:rsidR="00313983" w:rsidRDefault="00593084">
      <w:pPr>
        <w:ind w:left="-15" w:right="60" w:firstLine="582"/>
        <w:jc w:val="both"/>
        <w:rPr>
          <w:sz w:val="22"/>
          <w:szCs w:val="22"/>
        </w:rPr>
      </w:pPr>
      <w:r>
        <w:rPr>
          <w:sz w:val="22"/>
          <w:szCs w:val="22"/>
        </w:rPr>
        <w:t>При уклонении (отказе) Победителя электронного аукциона (Покупателя)</w:t>
      </w:r>
      <w:r>
        <w:rPr>
          <w:b/>
          <w:sz w:val="22"/>
          <w:szCs w:val="22"/>
        </w:rPr>
        <w:t xml:space="preserve"> </w:t>
      </w:r>
      <w:r>
        <w:rPr>
          <w:sz w:val="22"/>
          <w:szCs w:val="22"/>
        </w:rPr>
        <w:t xml:space="preserve">от оплаты покупной цены Объекта в установленный срок задаток ему не возвращается, и он утрачивает право на заключение договора купли-продажи Объекта. </w:t>
      </w:r>
    </w:p>
    <w:p w14:paraId="4D2379EF" w14:textId="77777777" w:rsidR="00313983" w:rsidRDefault="00593084">
      <w:pPr>
        <w:ind w:left="-15" w:right="60" w:firstLine="582"/>
        <w:jc w:val="both"/>
        <w:rPr>
          <w:sz w:val="22"/>
          <w:szCs w:val="22"/>
        </w:rPr>
      </w:pPr>
      <w:r>
        <w:rPr>
          <w:sz w:val="22"/>
          <w:szCs w:val="22"/>
        </w:rPr>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договор купли-продажи Объекта может быть заключен с участником аукциона, сделавшим предпоследнее предложение по цене Объекта в ходе торгов, в течение 5 (пяти) рабочих дней с даты получения от Организатора торгов уведомления с предложением заключить договор купли-продажи Объекта. Заключение договора купли-продажи таким участником не является обязательным.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на расчетный счет Продавца, указанный в договоре купли-продажи Объекта, в соответствии с условиями такого договора купли-продажи. </w:t>
      </w:r>
    </w:p>
    <w:p w14:paraId="6509B338" w14:textId="77777777" w:rsidR="00313983" w:rsidRDefault="00593084">
      <w:pPr>
        <w:ind w:left="-15" w:right="60" w:firstLine="582"/>
        <w:jc w:val="both"/>
        <w:rPr>
          <w:sz w:val="22"/>
          <w:szCs w:val="22"/>
        </w:rPr>
      </w:pPr>
      <w:r>
        <w:rPr>
          <w:sz w:val="22"/>
          <w:szCs w:val="22"/>
        </w:rPr>
        <w:t xml:space="preserve">Подача документов для государственной регистрации права собственности Покупателя на Объект </w:t>
      </w:r>
      <w:r>
        <w:rPr>
          <w:sz w:val="22"/>
          <w:szCs w:val="22"/>
        </w:rPr>
        <w:lastRenderedPageBreak/>
        <w:t xml:space="preserve">производится в срок в соответствии с условиями договора купли-продажи Объекта. </w:t>
      </w:r>
    </w:p>
    <w:p w14:paraId="402D4CAD" w14:textId="77777777" w:rsidR="00313983" w:rsidRDefault="00313983">
      <w:pPr>
        <w:ind w:right="60"/>
        <w:jc w:val="both"/>
        <w:rPr>
          <w:sz w:val="22"/>
          <w:szCs w:val="22"/>
        </w:rPr>
      </w:pPr>
    </w:p>
    <w:p w14:paraId="24E360D1" w14:textId="77777777" w:rsidR="00313983" w:rsidRDefault="00593084">
      <w:pPr>
        <w:ind w:left="-15" w:right="60" w:firstLine="582"/>
        <w:jc w:val="both"/>
        <w:rPr>
          <w:sz w:val="22"/>
          <w:szCs w:val="22"/>
        </w:rPr>
      </w:pPr>
      <w:r>
        <w:rPr>
          <w:sz w:val="22"/>
          <w:szCs w:val="22"/>
        </w:rPr>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w:t>
      </w:r>
    </w:p>
    <w:p w14:paraId="4205EED8" w14:textId="77777777" w:rsidR="00313983" w:rsidRDefault="00593084">
      <w:pPr>
        <w:ind w:left="-15" w:right="60" w:firstLine="582"/>
        <w:jc w:val="both"/>
        <w:rPr>
          <w:sz w:val="22"/>
          <w:szCs w:val="22"/>
        </w:rPr>
      </w:pPr>
      <w:r>
        <w:rPr>
          <w:sz w:val="22"/>
          <w:szCs w:val="22"/>
        </w:rPr>
        <w:t xml:space="preserve">+7 (931) 347-55-89, +7 (915) 379-40-57 - Сафаргали Инна. </w:t>
      </w:r>
    </w:p>
    <w:p w14:paraId="78A8A1CB" w14:textId="77777777" w:rsidR="00313983" w:rsidRDefault="00593084">
      <w:pPr>
        <w:ind w:left="567" w:right="60"/>
        <w:jc w:val="both"/>
        <w:rPr>
          <w:sz w:val="22"/>
          <w:szCs w:val="22"/>
        </w:rPr>
      </w:pPr>
      <w:r>
        <w:rPr>
          <w:sz w:val="22"/>
          <w:szCs w:val="22"/>
        </w:rPr>
        <w:t xml:space="preserve">Телефон службы технической поддержки сайта </w:t>
      </w:r>
      <w:hyperlink r:id="rId51">
        <w:r>
          <w:rPr>
            <w:sz w:val="22"/>
            <w:szCs w:val="22"/>
            <w:u w:val="single" w:color="000000"/>
          </w:rPr>
          <w:t>www.lot</w:t>
        </w:r>
      </w:hyperlink>
      <w:hyperlink r:id="rId52">
        <w:r>
          <w:rPr>
            <w:sz w:val="22"/>
            <w:szCs w:val="22"/>
            <w:u w:val="single" w:color="000000"/>
          </w:rPr>
          <w:t>-</w:t>
        </w:r>
      </w:hyperlink>
      <w:hyperlink r:id="rId53">
        <w:r>
          <w:rPr>
            <w:sz w:val="22"/>
            <w:szCs w:val="22"/>
            <w:u w:val="single" w:color="000000"/>
          </w:rPr>
          <w:t>online.ru</w:t>
        </w:r>
      </w:hyperlink>
      <w:hyperlink r:id="rId54">
        <w:r>
          <w:rPr>
            <w:sz w:val="22"/>
            <w:szCs w:val="22"/>
          </w:rPr>
          <w:t>:</w:t>
        </w:r>
      </w:hyperlink>
      <w:r>
        <w:rPr>
          <w:sz w:val="22"/>
          <w:szCs w:val="22"/>
        </w:rPr>
        <w:t xml:space="preserve"> 8-800-777-57-57. </w:t>
      </w:r>
    </w:p>
    <w:p w14:paraId="7853D3F7" w14:textId="77777777" w:rsidR="00313983" w:rsidRDefault="00313983">
      <w:pPr>
        <w:spacing w:line="259" w:lineRule="auto"/>
        <w:ind w:left="567" w:right="60"/>
        <w:jc w:val="both"/>
        <w:rPr>
          <w:sz w:val="22"/>
          <w:szCs w:val="22"/>
        </w:rPr>
      </w:pPr>
    </w:p>
    <w:p w14:paraId="74E93154" w14:textId="53712A6C" w:rsidR="00313983" w:rsidRDefault="00593084" w:rsidP="00D17A56">
      <w:pPr>
        <w:spacing w:line="259" w:lineRule="auto"/>
        <w:ind w:left="567" w:right="60"/>
        <w:jc w:val="both"/>
        <w:rPr>
          <w:sz w:val="22"/>
          <w:szCs w:val="22"/>
        </w:rPr>
      </w:pPr>
      <w:r>
        <w:rPr>
          <w:b/>
          <w:bCs/>
          <w:sz w:val="22"/>
          <w:szCs w:val="22"/>
        </w:rPr>
        <w:t>Приложения:</w:t>
      </w:r>
    </w:p>
    <w:p w14:paraId="31166CDC" w14:textId="77777777" w:rsidR="00313983" w:rsidRDefault="00593084">
      <w:pPr>
        <w:spacing w:line="259" w:lineRule="auto"/>
        <w:ind w:left="567" w:right="60"/>
        <w:jc w:val="both"/>
        <w:rPr>
          <w:sz w:val="22"/>
          <w:szCs w:val="22"/>
        </w:rPr>
      </w:pPr>
      <w:r>
        <w:rPr>
          <w:sz w:val="22"/>
          <w:szCs w:val="22"/>
        </w:rPr>
        <w:t>- перечень имущества реализуемого совместно с Объектом и включенного в цену продажи;</w:t>
      </w:r>
    </w:p>
    <w:p w14:paraId="445B0BD0" w14:textId="77777777" w:rsidR="00313983" w:rsidRDefault="00593084">
      <w:pPr>
        <w:spacing w:line="259" w:lineRule="auto"/>
        <w:ind w:left="567" w:right="60"/>
        <w:jc w:val="both"/>
        <w:rPr>
          <w:sz w:val="22"/>
          <w:szCs w:val="22"/>
        </w:rPr>
      </w:pPr>
      <w:r>
        <w:rPr>
          <w:sz w:val="22"/>
          <w:szCs w:val="22"/>
        </w:rPr>
        <w:t>- выписки из ЕГРН.</w:t>
      </w:r>
    </w:p>
    <w:p w14:paraId="73E106DF" w14:textId="77777777" w:rsidR="00313983" w:rsidRDefault="00313983">
      <w:pPr>
        <w:snapToGrid w:val="0"/>
        <w:ind w:left="-12" w:right="27" w:firstLine="24"/>
        <w:jc w:val="both"/>
        <w:rPr>
          <w:sz w:val="23"/>
          <w:szCs w:val="23"/>
        </w:rPr>
      </w:pPr>
    </w:p>
    <w:sectPr w:rsidR="00313983">
      <w:footerReference w:type="default" r:id="rId55"/>
      <w:pgSz w:w="11906" w:h="16838"/>
      <w:pgMar w:top="426" w:right="707" w:bottom="284" w:left="1134" w:header="0" w:footer="16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B48F" w14:textId="77777777" w:rsidR="00B21418" w:rsidRDefault="00B21418">
      <w:r>
        <w:separator/>
      </w:r>
    </w:p>
  </w:endnote>
  <w:endnote w:type="continuationSeparator" w:id="0">
    <w:p w14:paraId="2B72D070" w14:textId="77777777" w:rsidR="00B21418" w:rsidRDefault="00B2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NewsGothic_A.Z_PS">
    <w:charset w:val="CC"/>
    <w:family w:val="roman"/>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303135"/>
      <w:docPartObj>
        <w:docPartGallery w:val="Page Numbers (Bottom of Page)"/>
        <w:docPartUnique/>
      </w:docPartObj>
    </w:sdtPr>
    <w:sdtEndPr/>
    <w:sdtContent>
      <w:p w14:paraId="0655D2B5" w14:textId="2FD99557" w:rsidR="00313983" w:rsidRDefault="00593084">
        <w:pPr>
          <w:pStyle w:val="af"/>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2610A1">
          <w:rPr>
            <w:noProof/>
            <w:sz w:val="20"/>
            <w:szCs w:val="20"/>
          </w:rPr>
          <w:t>2</w:t>
        </w:r>
        <w:r>
          <w:rPr>
            <w:sz w:val="20"/>
            <w:szCs w:val="20"/>
          </w:rPr>
          <w:fldChar w:fldCharType="end"/>
        </w:r>
      </w:p>
    </w:sdtContent>
  </w:sdt>
  <w:p w14:paraId="25812699" w14:textId="77777777" w:rsidR="00313983" w:rsidRDefault="0031398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EE23" w14:textId="77777777" w:rsidR="00B21418" w:rsidRDefault="00B21418">
      <w:r>
        <w:separator/>
      </w:r>
    </w:p>
  </w:footnote>
  <w:footnote w:type="continuationSeparator" w:id="0">
    <w:p w14:paraId="41DF0215" w14:textId="77777777" w:rsidR="00B21418" w:rsidRDefault="00B21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04A2"/>
    <w:multiLevelType w:val="multilevel"/>
    <w:tmpl w:val="C89243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9C23A3"/>
    <w:multiLevelType w:val="multilevel"/>
    <w:tmpl w:val="C27ED0C0"/>
    <w:lvl w:ilvl="0">
      <w:start w:val="1"/>
      <w:numFmt w:val="decimal"/>
      <w:lvlText w:val="%1."/>
      <w:lvlJc w:val="left"/>
      <w:pPr>
        <w:tabs>
          <w:tab w:val="num" w:pos="0"/>
        </w:tabs>
        <w:ind w:left="7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3D5F2653"/>
    <w:multiLevelType w:val="multilevel"/>
    <w:tmpl w:val="08B46246"/>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51A324A0"/>
    <w:multiLevelType w:val="multilevel"/>
    <w:tmpl w:val="75164EFC"/>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66BD2EC1"/>
    <w:multiLevelType w:val="multilevel"/>
    <w:tmpl w:val="D39A791E"/>
    <w:lvl w:ilvl="0">
      <w:start w:val="1"/>
      <w:numFmt w:val="decimal"/>
      <w:lvlText w:val="%1)"/>
      <w:lvlJc w:val="left"/>
      <w:pPr>
        <w:tabs>
          <w:tab w:val="num" w:pos="708"/>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500581190">
    <w:abstractNumId w:val="3"/>
  </w:num>
  <w:num w:numId="2" w16cid:durableId="467163113">
    <w:abstractNumId w:val="1"/>
  </w:num>
  <w:num w:numId="3" w16cid:durableId="1078407159">
    <w:abstractNumId w:val="2"/>
  </w:num>
  <w:num w:numId="4" w16cid:durableId="1015500287">
    <w:abstractNumId w:val="4"/>
  </w:num>
  <w:num w:numId="5" w16cid:durableId="175998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83"/>
    <w:rsid w:val="00151AAD"/>
    <w:rsid w:val="001E78FF"/>
    <w:rsid w:val="002610A1"/>
    <w:rsid w:val="00313983"/>
    <w:rsid w:val="00593084"/>
    <w:rsid w:val="00642897"/>
    <w:rsid w:val="006E3EB3"/>
    <w:rsid w:val="00963424"/>
    <w:rsid w:val="009D7CDA"/>
    <w:rsid w:val="00AB18E8"/>
    <w:rsid w:val="00AD3CD7"/>
    <w:rsid w:val="00B21418"/>
    <w:rsid w:val="00B339C5"/>
    <w:rsid w:val="00BF76A4"/>
    <w:rsid w:val="00D17A56"/>
    <w:rsid w:val="00E25620"/>
    <w:rsid w:val="00E756FD"/>
    <w:rsid w:val="00F228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11FE"/>
  <w15:docId w15:val="{D292014C-6133-4078-BD72-7A8317A5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3">
    <w:name w:val="Hyperlink"/>
    <w:rPr>
      <w:color w:val="000080"/>
      <w:u w:val="single"/>
    </w:rPr>
  </w:style>
  <w:style w:type="character" w:customStyle="1" w:styleId="a4">
    <w:name w:val="Символ нумерации"/>
    <w:qFormat/>
  </w:style>
  <w:style w:type="character" w:customStyle="1" w:styleId="a5">
    <w:name w:val="Текст выноски Знак"/>
    <w:link w:val="a6"/>
    <w:uiPriority w:val="99"/>
    <w:semiHidden/>
    <w:qFormat/>
    <w:rsid w:val="00E64121"/>
    <w:rPr>
      <w:rFonts w:ascii="Segoe UI" w:eastAsia="SimSun" w:hAnsi="Segoe UI" w:cs="Mangal"/>
      <w:kern w:val="2"/>
      <w:sz w:val="18"/>
      <w:szCs w:val="16"/>
      <w:lang w:eastAsia="hi-IN" w:bidi="hi-IN"/>
    </w:rPr>
  </w:style>
  <w:style w:type="character" w:styleId="a7">
    <w:name w:val="footnote reference"/>
    <w:rPr>
      <w:vertAlign w:val="superscript"/>
    </w:rPr>
  </w:style>
  <w:style w:type="character" w:customStyle="1" w:styleId="FootnoteCharacters">
    <w:name w:val="Footnote Characters"/>
    <w:basedOn w:val="a0"/>
    <w:uiPriority w:val="99"/>
    <w:semiHidden/>
    <w:unhideWhenUsed/>
    <w:qFormat/>
    <w:rsid w:val="003E2A8A"/>
    <w:rPr>
      <w:vertAlign w:val="superscript"/>
    </w:rPr>
  </w:style>
  <w:style w:type="character" w:styleId="a8">
    <w:name w:val="line number"/>
  </w:style>
  <w:style w:type="character" w:customStyle="1" w:styleId="a9">
    <w:name w:val="Текст примечания Знак"/>
    <w:basedOn w:val="a0"/>
    <w:link w:val="aa"/>
    <w:uiPriority w:val="99"/>
    <w:qFormat/>
    <w:rPr>
      <w:rFonts w:eastAsia="SimSun" w:cs="Mangal"/>
      <w:kern w:val="2"/>
      <w:szCs w:val="18"/>
      <w:lang w:eastAsia="hi-IN" w:bidi="hi-IN"/>
    </w:rPr>
  </w:style>
  <w:style w:type="character" w:styleId="ab">
    <w:name w:val="annotation reference"/>
    <w:basedOn w:val="a0"/>
    <w:uiPriority w:val="99"/>
    <w:semiHidden/>
    <w:unhideWhenUsed/>
    <w:qFormat/>
    <w:rPr>
      <w:sz w:val="16"/>
      <w:szCs w:val="16"/>
    </w:rPr>
  </w:style>
  <w:style w:type="character" w:customStyle="1" w:styleId="WW8Num11z0">
    <w:name w:val="WW8Num11z0"/>
    <w:qFormat/>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1">
    <w:name w:val="Основной шрифт абзаца1"/>
    <w:qFormat/>
    <w:rsid w:val="007B3FB2"/>
  </w:style>
  <w:style w:type="character" w:customStyle="1" w:styleId="ac">
    <w:name w:val="Верхний колонтитул Знак"/>
    <w:basedOn w:val="a0"/>
    <w:link w:val="ad"/>
    <w:uiPriority w:val="99"/>
    <w:qFormat/>
    <w:rsid w:val="007B3FB2"/>
    <w:rPr>
      <w:rFonts w:eastAsia="SimSun" w:cs="Mangal"/>
      <w:kern w:val="2"/>
      <w:sz w:val="24"/>
      <w:szCs w:val="21"/>
      <w:lang w:eastAsia="hi-IN" w:bidi="hi-IN"/>
    </w:rPr>
  </w:style>
  <w:style w:type="character" w:customStyle="1" w:styleId="ae">
    <w:name w:val="Нижний колонтитул Знак"/>
    <w:basedOn w:val="a0"/>
    <w:link w:val="af"/>
    <w:uiPriority w:val="99"/>
    <w:qFormat/>
    <w:rsid w:val="007B3FB2"/>
    <w:rPr>
      <w:rFonts w:eastAsia="SimSun" w:cs="Mangal"/>
      <w:kern w:val="2"/>
      <w:sz w:val="24"/>
      <w:szCs w:val="21"/>
      <w:lang w:eastAsia="hi-IN" w:bidi="hi-IN"/>
    </w:rPr>
  </w:style>
  <w:style w:type="character" w:customStyle="1" w:styleId="10">
    <w:name w:val="Неразрешенное упоминание1"/>
    <w:basedOn w:val="a0"/>
    <w:uiPriority w:val="99"/>
    <w:semiHidden/>
    <w:unhideWhenUsed/>
    <w:qFormat/>
    <w:rsid w:val="00B12FB1"/>
    <w:rPr>
      <w:color w:val="605E5C"/>
      <w:shd w:val="clear" w:color="auto" w:fill="E1DFDD"/>
    </w:rPr>
  </w:style>
  <w:style w:type="character" w:customStyle="1" w:styleId="af0">
    <w:name w:val="Тема примечания Знак"/>
    <w:basedOn w:val="a9"/>
    <w:link w:val="af1"/>
    <w:uiPriority w:val="99"/>
    <w:semiHidden/>
    <w:qFormat/>
    <w:rsid w:val="00FE7122"/>
    <w:rPr>
      <w:rFonts w:eastAsia="SimSun" w:cs="Mangal"/>
      <w:b/>
      <w:bCs/>
      <w:kern w:val="2"/>
      <w:szCs w:val="18"/>
      <w:lang w:eastAsia="hi-IN" w:bidi="hi-IN"/>
    </w:rPr>
  </w:style>
  <w:style w:type="paragraph" w:styleId="af2">
    <w:name w:val="Title"/>
    <w:basedOn w:val="a"/>
    <w:next w:val="af3"/>
    <w:qFormat/>
    <w:pPr>
      <w:keepNext/>
      <w:spacing w:before="240" w:after="120"/>
    </w:pPr>
    <w:rPr>
      <w:rFonts w:ascii="Liberation Sans" w:eastAsia="Microsoft YaHei" w:hAnsi="Liberation Sans" w:cs="Mangal"/>
      <w:sz w:val="28"/>
      <w:szCs w:val="28"/>
    </w:rPr>
  </w:style>
  <w:style w:type="paragraph" w:styleId="af3">
    <w:name w:val="Body Text"/>
    <w:basedOn w:val="a"/>
    <w:pPr>
      <w:spacing w:after="120"/>
    </w:pPr>
  </w:style>
  <w:style w:type="paragraph" w:styleId="af4">
    <w:name w:val="List"/>
    <w:basedOn w:val="af3"/>
  </w:style>
  <w:style w:type="paragraph" w:styleId="af5">
    <w:name w:val="caption"/>
    <w:basedOn w:val="a"/>
    <w:qFormat/>
    <w:pPr>
      <w:suppressLineNumbers/>
      <w:spacing w:before="120" w:after="120"/>
    </w:pPr>
    <w:rPr>
      <w:rFonts w:cs="Mangal"/>
      <w:i/>
      <w:iCs/>
    </w:rPr>
  </w:style>
  <w:style w:type="paragraph" w:styleId="af6">
    <w:name w:val="index heading"/>
    <w:basedOn w:val="a"/>
    <w:qFormat/>
    <w:pPr>
      <w:suppressLineNumbers/>
    </w:pPr>
    <w:rPr>
      <w:rFonts w:cs="Mangal"/>
    </w:rPr>
  </w:style>
  <w:style w:type="paragraph" w:customStyle="1" w:styleId="11">
    <w:name w:val="Заголовок1"/>
    <w:basedOn w:val="a"/>
    <w:next w:val="af3"/>
    <w:qFormat/>
    <w:pPr>
      <w:keepNext/>
      <w:spacing w:before="240" w:after="120"/>
    </w:pPr>
    <w:rPr>
      <w:rFonts w:ascii="Arial" w:hAnsi="Arial"/>
      <w:sz w:val="28"/>
      <w:szCs w:val="28"/>
    </w:rPr>
  </w:style>
  <w:style w:type="paragraph" w:customStyle="1" w:styleId="12">
    <w:name w:val="Название1"/>
    <w:basedOn w:val="a"/>
    <w:qFormat/>
    <w:pPr>
      <w:suppressLineNumbers/>
      <w:spacing w:before="120" w:after="120"/>
    </w:pPr>
    <w:rPr>
      <w:i/>
      <w:iCs/>
    </w:rPr>
  </w:style>
  <w:style w:type="paragraph" w:customStyle="1" w:styleId="13">
    <w:name w:val="Указатель1"/>
    <w:basedOn w:val="a"/>
    <w:qFormat/>
    <w:pPr>
      <w:suppressLineNumbers/>
    </w:pPr>
  </w:style>
  <w:style w:type="paragraph" w:customStyle="1" w:styleId="af7">
    <w:name w:val="готик текст"/>
    <w:qFormat/>
    <w:pPr>
      <w:tabs>
        <w:tab w:val="right" w:leader="dot" w:pos="4762"/>
      </w:tabs>
      <w:spacing w:line="240" w:lineRule="atLeast"/>
      <w:ind w:firstLine="283"/>
      <w:jc w:val="both"/>
    </w:pPr>
    <w:rPr>
      <w:rFonts w:ascii="NewsGothic_A.Z_PS" w:eastAsia="Arial" w:hAnsi="NewsGothic_A.Z_PS" w:cs="NewsGothic_A.Z_PS"/>
      <w:color w:val="000000"/>
      <w:kern w:val="2"/>
      <w:lang w:eastAsia="ar-SA"/>
    </w:rPr>
  </w:style>
  <w:style w:type="paragraph" w:styleId="a6">
    <w:name w:val="Balloon Text"/>
    <w:basedOn w:val="a"/>
    <w:link w:val="a5"/>
    <w:uiPriority w:val="99"/>
    <w:semiHidden/>
    <w:unhideWhenUsed/>
    <w:qFormat/>
    <w:rsid w:val="00E64121"/>
    <w:rPr>
      <w:rFonts w:ascii="Segoe UI" w:hAnsi="Segoe UI" w:cs="Mangal"/>
      <w:sz w:val="18"/>
      <w:szCs w:val="16"/>
    </w:rPr>
  </w:style>
  <w:style w:type="paragraph" w:customStyle="1" w:styleId="21">
    <w:name w:val="Основной текст 21"/>
    <w:basedOn w:val="a"/>
    <w:qFormat/>
    <w:rsid w:val="002C0D67"/>
    <w:pPr>
      <w:ind w:left="284" w:hanging="284"/>
      <w:jc w:val="both"/>
    </w:pPr>
    <w:rPr>
      <w:sz w:val="20"/>
      <w:szCs w:val="20"/>
    </w:rPr>
  </w:style>
  <w:style w:type="paragraph" w:styleId="af8">
    <w:name w:val="List Paragraph"/>
    <w:basedOn w:val="a"/>
    <w:qFormat/>
    <w:rsid w:val="00D67CE2"/>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af9">
    <w:name w:val="Block Text"/>
    <w:basedOn w:val="a"/>
    <w:uiPriority w:val="99"/>
    <w:qFormat/>
    <w:rsid w:val="00D67CE2"/>
    <w:pPr>
      <w:widowControl/>
      <w:suppressAutoHyphens w:val="0"/>
      <w:ind w:left="-142" w:right="-2" w:firstLine="720"/>
      <w:jc w:val="both"/>
    </w:pPr>
    <w:rPr>
      <w:rFonts w:eastAsia="Times New Roman" w:cs="Times New Roman"/>
      <w:kern w:val="0"/>
      <w:szCs w:val="20"/>
      <w:lang w:eastAsia="ru-RU" w:bidi="ar-SA"/>
    </w:rPr>
  </w:style>
  <w:style w:type="paragraph" w:customStyle="1" w:styleId="mcntmsonormal">
    <w:name w:val="mcntmsonormal"/>
    <w:basedOn w:val="a"/>
    <w:qFormat/>
    <w:rsid w:val="000D0CBA"/>
    <w:pPr>
      <w:widowControl/>
      <w:suppressAutoHyphens w:val="0"/>
      <w:spacing w:beforeAutospacing="1" w:afterAutospacing="1"/>
    </w:pPr>
    <w:rPr>
      <w:rFonts w:eastAsia="Times New Roman" w:cs="Times New Roman"/>
      <w:kern w:val="0"/>
      <w:lang w:eastAsia="ru-RU" w:bidi="ar-SA"/>
    </w:rPr>
  </w:style>
  <w:style w:type="paragraph" w:styleId="afa">
    <w:name w:val="Normal (Web)"/>
    <w:basedOn w:val="a"/>
    <w:uiPriority w:val="99"/>
    <w:qFormat/>
    <w:rsid w:val="0015579E"/>
    <w:pPr>
      <w:widowControl/>
      <w:suppressAutoHyphens w:val="0"/>
    </w:pPr>
    <w:rPr>
      <w:rFonts w:eastAsia="Times New Roman" w:cs="Times New Roman"/>
      <w:kern w:val="0"/>
      <w:lang w:eastAsia="ru-RU" w:bidi="ar-SA"/>
    </w:rPr>
  </w:style>
  <w:style w:type="paragraph" w:styleId="afb">
    <w:name w:val="Revision"/>
    <w:uiPriority w:val="99"/>
    <w:semiHidden/>
    <w:qFormat/>
    <w:rsid w:val="00FD0253"/>
    <w:rPr>
      <w:rFonts w:eastAsia="SimSun" w:cs="Mangal"/>
      <w:kern w:val="2"/>
      <w:sz w:val="24"/>
      <w:szCs w:val="21"/>
      <w:lang w:eastAsia="hi-IN" w:bidi="hi-IN"/>
    </w:rPr>
  </w:style>
  <w:style w:type="paragraph" w:styleId="aa">
    <w:name w:val="annotation text"/>
    <w:basedOn w:val="a"/>
    <w:link w:val="a9"/>
    <w:uiPriority w:val="99"/>
    <w:unhideWhenUsed/>
    <w:qFormat/>
    <w:rPr>
      <w:rFonts w:cs="Mangal"/>
      <w:sz w:val="20"/>
      <w:szCs w:val="18"/>
    </w:rPr>
  </w:style>
  <w:style w:type="paragraph" w:customStyle="1" w:styleId="afc">
    <w:name w:val="Колонтитул"/>
    <w:basedOn w:val="a"/>
    <w:qFormat/>
  </w:style>
  <w:style w:type="paragraph" w:styleId="ad">
    <w:name w:val="header"/>
    <w:basedOn w:val="a"/>
    <w:link w:val="ac"/>
    <w:uiPriority w:val="99"/>
    <w:unhideWhenUsed/>
    <w:rsid w:val="007B3FB2"/>
    <w:pPr>
      <w:tabs>
        <w:tab w:val="center" w:pos="4677"/>
        <w:tab w:val="right" w:pos="9355"/>
      </w:tabs>
    </w:pPr>
    <w:rPr>
      <w:rFonts w:cs="Mangal"/>
      <w:szCs w:val="21"/>
    </w:rPr>
  </w:style>
  <w:style w:type="paragraph" w:styleId="af">
    <w:name w:val="footer"/>
    <w:basedOn w:val="a"/>
    <w:link w:val="ae"/>
    <w:uiPriority w:val="99"/>
    <w:unhideWhenUsed/>
    <w:rsid w:val="007B3FB2"/>
    <w:pPr>
      <w:tabs>
        <w:tab w:val="center" w:pos="4677"/>
        <w:tab w:val="right" w:pos="9355"/>
      </w:tabs>
    </w:pPr>
    <w:rPr>
      <w:rFonts w:cs="Mangal"/>
      <w:szCs w:val="21"/>
    </w:rPr>
  </w:style>
  <w:style w:type="paragraph" w:styleId="af1">
    <w:name w:val="annotation subject"/>
    <w:basedOn w:val="aa"/>
    <w:next w:val="aa"/>
    <w:link w:val="af0"/>
    <w:uiPriority w:val="99"/>
    <w:semiHidden/>
    <w:unhideWhenUsed/>
    <w:qFormat/>
    <w:rsid w:val="00FE7122"/>
    <w:rPr>
      <w:b/>
      <w:bCs/>
    </w:rPr>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47" Type="http://schemas.openxmlformats.org/officeDocument/2006/relationships/hyperlink" Target="http://www.lot-online.ru/" TargetMode="External"/><Relationship Id="rId50" Type="http://schemas.openxmlformats.org/officeDocument/2006/relationships/hyperlink" Target="http://www.lot-online.ru/"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3" Type="http://schemas.openxmlformats.org/officeDocument/2006/relationships/hyperlink" Target="http://www.lot-online.ru/" TargetMode="External"/><Relationship Id="rId5" Type="http://schemas.openxmlformats.org/officeDocument/2006/relationships/webSettings" Target="webSettings.xml"/><Relationship Id="rId19"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48" Type="http://schemas.openxmlformats.org/officeDocument/2006/relationships/hyperlink" Target="http://www.lot-online.ru/" TargetMode="External"/><Relationship Id="rId56" Type="http://schemas.openxmlformats.org/officeDocument/2006/relationships/fontTable" Target="fontTable.xml"/><Relationship Id="rId8" Type="http://schemas.openxmlformats.org/officeDocument/2006/relationships/hyperlink" Target="http://www.lot-online.ru/" TargetMode="External"/><Relationship Id="rId51"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file:///C:\Users\safargali\AppData\Local\Microsoft\Windows\safargali\AppData\Local\Microsoft\Windows\INetCache\Content.Outlook\4AURQRBG\"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54"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49" Type="http://schemas.openxmlformats.org/officeDocument/2006/relationships/hyperlink" Target="http://www.lot-online.ru/" TargetMode="External"/><Relationship Id="rId57" Type="http://schemas.openxmlformats.org/officeDocument/2006/relationships/theme" Target="theme/theme1.xml"/><Relationship Id="rId10"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52"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AF917-368F-4080-81B8-4489C470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4492</Words>
  <Characters>25606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РАД АО</cp:lastModifiedBy>
  <cp:revision>4</cp:revision>
  <cp:lastPrinted>2023-01-26T09:53:00Z</cp:lastPrinted>
  <dcterms:created xsi:type="dcterms:W3CDTF">2023-02-06T14:03:00Z</dcterms:created>
  <dcterms:modified xsi:type="dcterms:W3CDTF">2023-03-02T12:30:00Z</dcterms:modified>
  <dc:language>ru-RU</dc:language>
</cp:coreProperties>
</file>