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00475609" w:rsidR="00597133" w:rsidRDefault="00BE158D" w:rsidP="00597133">
      <w:pPr>
        <w:ind w:firstLine="567"/>
        <w:jc w:val="both"/>
        <w:rPr>
          <w:color w:val="000000"/>
        </w:rPr>
      </w:pPr>
      <w:r w:rsidRPr="00BE158D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BE158D">
        <w:rPr>
          <w:color w:val="000000"/>
        </w:rPr>
        <w:t>Гривцова</w:t>
      </w:r>
      <w:proofErr w:type="spellEnd"/>
      <w:r w:rsidRPr="00BE158D">
        <w:rPr>
          <w:color w:val="000000"/>
        </w:rPr>
        <w:t xml:space="preserve">, д. 5, </w:t>
      </w:r>
      <w:proofErr w:type="spellStart"/>
      <w:r w:rsidRPr="00BE158D">
        <w:rPr>
          <w:color w:val="000000"/>
        </w:rPr>
        <w:t>лит</w:t>
      </w:r>
      <w:proofErr w:type="gramStart"/>
      <w:r w:rsidRPr="00BE158D">
        <w:rPr>
          <w:color w:val="000000"/>
        </w:rPr>
        <w:t>.В</w:t>
      </w:r>
      <w:proofErr w:type="spellEnd"/>
      <w:proofErr w:type="gramEnd"/>
      <w:r w:rsidRPr="00BE158D">
        <w:rPr>
          <w:color w:val="000000"/>
        </w:rPr>
        <w:t xml:space="preserve">, (812) 334-26-04, 8(800) 777-57-57, oleynik@auction-house.ru) (далее - Организатор торгов), действующее на основании договора с Коммерческим банком «РОСЭНЕРГОБАНК» (акционерное общество) (КБ «РЭБ» (АО)), (адрес регистрации: 105062, г. Москва, пер. Подсосенский, д. 30, стр. 3, ИНН 6167007639, ОГРН 1027739136622) (далее – финансовая организация), конкурсным </w:t>
      </w:r>
      <w:proofErr w:type="gramStart"/>
      <w:r w:rsidRPr="00BE158D">
        <w:rPr>
          <w:color w:val="000000"/>
        </w:rPr>
        <w:t>управляющим (ликвидатором) ко</w:t>
      </w:r>
      <w:bookmarkStart w:id="0" w:name="_GoBack"/>
      <w:bookmarkEnd w:id="0"/>
      <w:r w:rsidRPr="00BE158D">
        <w:rPr>
          <w:color w:val="000000"/>
        </w:rPr>
        <w:t>торого на основании решения Арбитражного суда г. Москвы от 30 июня 2017 г. по делу № А40-71362/2017-184-74 является государственная корпорация «Агентство по страхованию вкладов» (109240, г. Москва, ул. Высоцкого, д. 4) (далее – КУ),</w:t>
      </w:r>
      <w:r w:rsidR="00807B17" w:rsidRPr="00807B17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BE158D">
        <w:t>сообщение № 2030176199 в газете АО «Коммерсантъ» от 29.12.2022 №243(7446)</w:t>
      </w:r>
      <w:r w:rsidR="00B75BAD">
        <w:t>), на электронной площадке АО «Российский аукционный</w:t>
      </w:r>
      <w:proofErr w:type="gramEnd"/>
      <w:r w:rsidR="00B75BAD">
        <w:t xml:space="preserve"> дом», по адресу в сети интернет: bankruptcy.lot-online.ru, </w:t>
      </w:r>
      <w:proofErr w:type="gramStart"/>
      <w:r w:rsidR="00B75BAD">
        <w:t>проведенных</w:t>
      </w:r>
      <w:proofErr w:type="gramEnd"/>
      <w:r w:rsidR="00B75BAD">
        <w:t xml:space="preserve"> в период с </w:t>
      </w:r>
      <w:r w:rsidRPr="00BE158D">
        <w:t>09.01.2023 г. по 19.02.2023 г.</w:t>
      </w:r>
      <w:r w:rsidR="00B75BAD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90F74" w14:paraId="6F7262CB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0A238469" w:rsidR="00790F74" w:rsidRPr="002F3426" w:rsidRDefault="00790F74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42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7B696571" w:rsidR="00790F74" w:rsidRPr="00790F74" w:rsidRDefault="00790F74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74">
              <w:rPr>
                <w:rFonts w:ascii="Times New Roman" w:hAnsi="Times New Roman" w:cs="Times New Roman"/>
                <w:sz w:val="24"/>
                <w:szCs w:val="24"/>
              </w:rPr>
              <w:t>2023-1917/79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15659398" w:rsidR="00790F74" w:rsidRPr="00790F74" w:rsidRDefault="00790F74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74">
              <w:rPr>
                <w:rFonts w:ascii="Times New Roman" w:hAnsi="Times New Roman" w:cs="Times New Roman"/>
                <w:sz w:val="24"/>
                <w:szCs w:val="24"/>
              </w:rPr>
              <w:t>22.02.2023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11E5C967" w:rsidR="00790F74" w:rsidRPr="002F3426" w:rsidRDefault="00790F74" w:rsidP="005D2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58D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21 560 000</w:t>
            </w:r>
            <w:r w:rsidRPr="002F3426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48960D0A" w:rsidR="00790F74" w:rsidRPr="002F3426" w:rsidRDefault="00790F74" w:rsidP="00B75BAD">
            <w:pPr>
              <w:rPr>
                <w:bCs/>
              </w:rPr>
            </w:pPr>
            <w:r w:rsidRPr="00BE158D">
              <w:rPr>
                <w:bCs/>
                <w:spacing w:val="3"/>
              </w:rPr>
              <w:t xml:space="preserve">ИП </w:t>
            </w:r>
            <w:proofErr w:type="spellStart"/>
            <w:r w:rsidRPr="00BE158D">
              <w:rPr>
                <w:bCs/>
                <w:spacing w:val="3"/>
              </w:rPr>
              <w:t>Бабаджанян</w:t>
            </w:r>
            <w:proofErr w:type="spellEnd"/>
            <w:r w:rsidRPr="00BE158D">
              <w:rPr>
                <w:bCs/>
                <w:spacing w:val="3"/>
              </w:rPr>
              <w:t xml:space="preserve"> </w:t>
            </w:r>
            <w:proofErr w:type="spellStart"/>
            <w:r w:rsidRPr="00BE158D">
              <w:rPr>
                <w:bCs/>
                <w:spacing w:val="3"/>
              </w:rPr>
              <w:t>Артуш</w:t>
            </w:r>
            <w:proofErr w:type="spellEnd"/>
            <w:r w:rsidRPr="00BE158D">
              <w:rPr>
                <w:bCs/>
                <w:spacing w:val="3"/>
              </w:rPr>
              <w:t xml:space="preserve"> Шалвович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62480"/>
    <w:rsid w:val="004A18D4"/>
    <w:rsid w:val="004C6C9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26697"/>
    <w:rsid w:val="00652EB6"/>
    <w:rsid w:val="00684CCE"/>
    <w:rsid w:val="00724BA3"/>
    <w:rsid w:val="00764ABD"/>
    <w:rsid w:val="00790F74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E158D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68</cp:revision>
  <cp:lastPrinted>2016-09-09T13:37:00Z</cp:lastPrinted>
  <dcterms:created xsi:type="dcterms:W3CDTF">2018-08-16T08:59:00Z</dcterms:created>
  <dcterms:modified xsi:type="dcterms:W3CDTF">2023-02-27T11:00:00Z</dcterms:modified>
</cp:coreProperties>
</file>