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6DE2B84D" w:rsidR="00DF60FB" w:rsidRPr="005731F1" w:rsidRDefault="005731F1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731F1">
        <w:rPr>
          <w:rFonts w:ascii="Times New Roman" w:hAnsi="Times New Roman" w:cs="Times New Roman"/>
          <w:sz w:val="18"/>
          <w:szCs w:val="18"/>
        </w:rPr>
        <w:t xml:space="preserve">АО «РАД» (ОГРН 1097847233351, ИНН 7838430413, 190000, Санкт-Петербург, пер. Гривцова, д. 5, </w:t>
      </w:r>
      <w:proofErr w:type="spellStart"/>
      <w:r w:rsidRPr="005731F1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5731F1">
        <w:rPr>
          <w:rFonts w:ascii="Times New Roman" w:hAnsi="Times New Roman" w:cs="Times New Roman"/>
          <w:sz w:val="18"/>
          <w:szCs w:val="18"/>
        </w:rPr>
        <w:t>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</w:t>
      </w:r>
      <w:proofErr w:type="spellStart"/>
      <w:r w:rsidRPr="005731F1">
        <w:rPr>
          <w:rFonts w:ascii="Times New Roman" w:hAnsi="Times New Roman" w:cs="Times New Roman"/>
          <w:sz w:val="18"/>
          <w:szCs w:val="18"/>
        </w:rPr>
        <w:t>СамТорг</w:t>
      </w:r>
      <w:proofErr w:type="spellEnd"/>
      <w:r w:rsidRPr="005731F1">
        <w:rPr>
          <w:rFonts w:ascii="Times New Roman" w:hAnsi="Times New Roman" w:cs="Times New Roman"/>
          <w:sz w:val="18"/>
          <w:szCs w:val="18"/>
        </w:rPr>
        <w:t>» (ИНН 6318001110, ОГРН 1146318039493, адрес: 443090, Самарская обл., г. Самара, ул. Советской Армии, д. 180, стр. 3, офис 211А) (далее - Должник), в лице конкурсного управляющего Маликова Михаила Юрьевича (ИНН 504408877230, СНИЛС 146-291-673 78, рег. номер: 14086, адрес для корреспонденции: 129090, г. Москва, а/я 8), 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18.06.2020г.  №А55-28116/2019</w:t>
      </w:r>
      <w:r w:rsidR="00FA5764" w:rsidRPr="005731F1">
        <w:rPr>
          <w:rFonts w:ascii="Times New Roman" w:hAnsi="Times New Roman" w:cs="Times New Roman"/>
          <w:sz w:val="18"/>
          <w:szCs w:val="18"/>
        </w:rPr>
        <w:t>,</w:t>
      </w:r>
      <w:r w:rsidR="00A8672A" w:rsidRPr="005731F1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5731F1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5731F1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5731F1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Pr="005731F1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дополнительного этапа</w:t>
      </w:r>
      <w:r w:rsidRPr="005731F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5731F1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5731F1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71739031" w:rsidR="00DF60FB" w:rsidRPr="003A4D35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3A4D35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3A4D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731F1" w:rsidRPr="003A4D35">
        <w:rPr>
          <w:rFonts w:ascii="Times New Roman" w:eastAsia="Calibri" w:hAnsi="Times New Roman" w:cs="Times New Roman"/>
          <w:b/>
          <w:bCs/>
          <w:sz w:val="18"/>
          <w:szCs w:val="18"/>
        </w:rPr>
        <w:t>13</w:t>
      </w:r>
      <w:r w:rsidR="00F0524D" w:rsidRPr="003A4D35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DB5FF2" w:rsidRPr="003A4D35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5731F1" w:rsidRPr="003A4D35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3A4D35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DB5FF2" w:rsidRPr="003A4D35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Pr="003A4D35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3A4D35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3A4D35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3A4D35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 w:rsidRPr="003A4D35">
        <w:rPr>
          <w:rFonts w:ascii="Times New Roman" w:eastAsia="Calibri" w:hAnsi="Times New Roman" w:cs="Times New Roman"/>
          <w:sz w:val="18"/>
          <w:szCs w:val="18"/>
        </w:rPr>
        <w:t>П</w:t>
      </w:r>
      <w:r w:rsidRPr="003A4D35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A8672A" w:rsidRPr="003A4D35">
        <w:rPr>
          <w:rFonts w:ascii="Times New Roman" w:eastAsia="Calibri" w:hAnsi="Times New Roman" w:cs="Times New Roman"/>
          <w:sz w:val="18"/>
          <w:szCs w:val="18"/>
        </w:rPr>
        <w:t>14</w:t>
      </w:r>
      <w:r w:rsidRPr="003A4D35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A8672A" w:rsidRPr="003A4D35">
        <w:rPr>
          <w:rFonts w:ascii="Times New Roman" w:eastAsia="Calibri" w:hAnsi="Times New Roman" w:cs="Times New Roman"/>
          <w:bCs/>
          <w:sz w:val="18"/>
          <w:szCs w:val="18"/>
        </w:rPr>
        <w:t>четырнадц</w:t>
      </w:r>
      <w:r w:rsidRPr="003A4D35">
        <w:rPr>
          <w:rFonts w:ascii="Times New Roman" w:eastAsia="Calibri" w:hAnsi="Times New Roman" w:cs="Times New Roman"/>
          <w:bCs/>
          <w:sz w:val="18"/>
          <w:szCs w:val="18"/>
        </w:rPr>
        <w:t>ать) к/ дней с даты начала приёма заявок</w:t>
      </w:r>
      <w:r w:rsidRPr="003A4D35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3A4D35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A8672A" w:rsidRPr="003A4D35">
        <w:rPr>
          <w:rFonts w:ascii="Times New Roman" w:eastAsia="Calibri" w:hAnsi="Times New Roman" w:cs="Times New Roman"/>
          <w:sz w:val="18"/>
          <w:szCs w:val="18"/>
        </w:rPr>
        <w:t>10</w:t>
      </w:r>
      <w:r w:rsidRPr="003A4D35">
        <w:rPr>
          <w:rFonts w:ascii="Times New Roman" w:eastAsia="Calibri" w:hAnsi="Times New Roman" w:cs="Times New Roman"/>
          <w:sz w:val="18"/>
          <w:szCs w:val="18"/>
        </w:rPr>
        <w:t>-</w:t>
      </w:r>
      <w:r w:rsidR="00FA5764" w:rsidRPr="003A4D35">
        <w:rPr>
          <w:rFonts w:ascii="Times New Roman" w:eastAsia="Calibri" w:hAnsi="Times New Roman" w:cs="Times New Roman"/>
          <w:sz w:val="18"/>
          <w:szCs w:val="18"/>
        </w:rPr>
        <w:t>ы</w:t>
      </w:r>
      <w:r w:rsidRPr="003A4D35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3A4D3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3A4D35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3A4D35" w:rsidRPr="003A4D35">
        <w:rPr>
          <w:rFonts w:ascii="Times New Roman" w:eastAsia="Calibri" w:hAnsi="Times New Roman" w:cs="Times New Roman"/>
          <w:sz w:val="18"/>
          <w:szCs w:val="18"/>
        </w:rPr>
        <w:t>4</w:t>
      </w:r>
      <w:r w:rsidRPr="003A4D35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 w:rsidRPr="003A4D35">
        <w:rPr>
          <w:rFonts w:ascii="Times New Roman" w:eastAsia="Calibri" w:hAnsi="Times New Roman" w:cs="Times New Roman"/>
          <w:sz w:val="18"/>
          <w:szCs w:val="18"/>
        </w:rPr>
        <w:t>1-ом</w:t>
      </w:r>
      <w:r w:rsidRPr="003A4D35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 w:rsidRPr="003A4D35">
        <w:rPr>
          <w:rFonts w:ascii="Times New Roman" w:eastAsia="Calibri" w:hAnsi="Times New Roman" w:cs="Times New Roman"/>
          <w:sz w:val="18"/>
          <w:szCs w:val="18"/>
        </w:rPr>
        <w:t>.</w:t>
      </w:r>
      <w:r w:rsidR="00FA5764" w:rsidRPr="003A4D35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3A4D3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3A4D3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3A4D3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3A4D3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A8672A" w:rsidRPr="003A4D3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9A1CED" w:rsidRPr="003A4D3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3A4D3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D76633" w:rsidRPr="003A4D3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31 027</w:t>
      </w:r>
      <w:r w:rsidR="00D76633" w:rsidRPr="003A4D3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 </w:t>
      </w:r>
      <w:r w:rsidR="00D76633" w:rsidRPr="003A4D3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968</w:t>
      </w:r>
      <w:r w:rsidR="00D76633" w:rsidRPr="003A4D3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,00 </w:t>
      </w:r>
      <w:r w:rsidR="006B37C6" w:rsidRPr="003A4D3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</w:t>
      </w:r>
      <w:r w:rsidR="00A8672A" w:rsidRPr="003A4D35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.</w:t>
      </w:r>
    </w:p>
    <w:p w14:paraId="67AF9CC6" w14:textId="77777777" w:rsidR="0023065E" w:rsidRPr="005731F1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3A4D3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</w:t>
      </w:r>
      <w:r w:rsidRPr="005731F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6FA22C3E" w14:textId="78BE7AE4" w:rsidR="005731F1" w:rsidRPr="005731F1" w:rsidRDefault="00593564" w:rsidP="0086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731F1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5731F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единым лотом </w:t>
      </w:r>
      <w:r w:rsidRPr="005731F1">
        <w:rPr>
          <w:rFonts w:ascii="Times New Roman" w:eastAsia="Calibri" w:hAnsi="Times New Roman" w:cs="Times New Roman"/>
          <w:sz w:val="18"/>
          <w:szCs w:val="18"/>
        </w:rPr>
        <w:t xml:space="preserve">подлежит следующее имущество (далее – Имущество, Лот), начальная цена (далее – нач. цена) НДС не облагается: </w:t>
      </w:r>
      <w:r w:rsidR="005731F1" w:rsidRPr="005731F1">
        <w:rPr>
          <w:rFonts w:ascii="Times New Roman" w:eastAsia="Calibri" w:hAnsi="Times New Roman" w:cs="Times New Roman"/>
          <w:b/>
          <w:sz w:val="18"/>
          <w:szCs w:val="18"/>
        </w:rPr>
        <w:t>Лот №1</w:t>
      </w:r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: Объект незавершенного строительства, проектируемое назначение: нежилое, степень готовности 90%, площадь (далее – пл.) застройки 1042,6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73:10:031601:106, адрес: Ульяновская обл., Новомалыклинский р-н, с. Александровка, ул. Самарская, д. 100; Объект незавершенного строительства, проектируемое назначение: нежилое, степень готовности 98%, пл. 285,8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73:10:031601:115, адрес: Ульяновская обл., Новомалыклинский р-н, с. Александровка, ул. Самарская, д. 18 к; Объект незавершенного строительства, проектируемое назначение: нежилое, степень готовности 98%, пл. 286,8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73:10:031601:109, адрес: Ульяновская обл., Новомалыклинский р-н, с. Александровка, ул. Самарская, д. 14 к; Объект незавершенного строительства, проектируемое назначение: нежилое, степень готовности 98%, пл. 286,8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73:10:031601:113, адрес: Ульяновская обл., Новомалыклинский р-н, с. Александровка, ул. Самарская, д. 17 к; Объект незавершенного строительства, проектируемое назначение: нежилое, степень готовности 98%, пл. застройки 457,7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73:10:031601:118, адрес: Ульяновская обл.,   Новомалыклинский р-н, с. Александровка, ул. Самарская, д. 2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кз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; Объект незавершенного строительства, проектируемое назначение: нежилое, степень готовности 80%, пл. застройки 178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73:10:031601:120, адрес: Ульяновская обл., Новомалыклинский р-н, с. Александровка, ул. Самарская, д. 21 к; Объект незавершенного строительства, проектируемое назначение: нежилое, степень готовности 80%, пл. застройки 178,5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73:10:031601:108, адрес: Ульяновская обл., Новомалыклинский р-н, с. Александровка, ул. Самарская, д. 13 с; Объект незавершенного строительства, проектируемое назначение: нежилое, степень готовности 97%, пл. 178,5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73:10:031601:111, адрес: Ульяновская обл., Новомалыклинский р-н, с. Александровка, ул. Самарская, д. 15 с; Объект незавершенного строительства, проектируемое назначение: нежилое, степень готовности 97%, пл. 178,5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73:10:031601:110, адрес: Ульяновская обл., Новомалыклинский р-н, с. Александровка, ул. Самарская, д. 14 с; Объект незавершенного строительства, проектируемое назначение: нежилое, степень готовности 97%, пл. застройки 181,3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73:10:031601:119, адрес: Ульяновская обл., Новомалыклинский р-н, с. Александровка, ул. Самарская, д. 20 с; Объект незавершенного строительства, проектируемое назначение: нежилое, степень готовности 97%, пл. 181,1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73:10:031601:117, адрес: Ульяновская обл., Новомалыклинский р-н, с. Александровка, ул. Самарская, д. 19 с; Объект незавершенного строительства, проектируемое назначение: нежилое, степень готовности 97%, пл. 176,9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73:10:031601:112, адрес: Ульяновская обл., Новомалыклинский р-н, с. Александровка, ул. Самарская, д. 16 с; Объект незавершенного строительства, проектируемое назначение: нежилое, степень готовности 97%, пл. 176,5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73:10:031601:114, адрес: Ульяновская обл., Новомалыклинский р-н, с. Александровка, ул. Самарская, д. 17 с; Объект незавершенного строительства, проектируемое назначение: нежилое, степень готовности 98%, пл. застройки 457,7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73:10:031601:105, адрес: Ульяновская обл., Новомалыклинский р-н, с. Александровка, ул. Самарская, д. 1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кз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; Объект незавершенного строительства, проектируемое назначение: нежилое, степень готовности 97%, пл. застройки 181,1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73:10:031601:116, адрес: Ульяновская обл., Новомалыклинский район, с. Александровка, ул. Самарская, д. 18 с; Объект незавершенного строительства, проектируемое назначение: нежилое, степень готовности 93%, пл. застройки 504,3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73:10:031601:107, адрес: Ульяновская обл., Новомалыклинский р-н, с. Александровка, ул. Самарская, д. 101; Земельный участок, категория земель: земли населенных пунктов, вид разрешенного использования: для производственных целей, площадь: 269 013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73:10:000000:51, адрес: Ульяновская обл., Новомалыклинский р-н, восточная часть п. Александровка; Земельный участок, категория земель: земли населенных пунктов, вид разрешенного использования: для малоэтажного жилищного строительства, площадь: 1 291 616 </w:t>
      </w:r>
      <w:proofErr w:type="spellStart"/>
      <w:proofErr w:type="gram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proofErr w:type="gram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="005731F1" w:rsidRPr="005731F1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="005731F1" w:rsidRPr="005731F1">
        <w:rPr>
          <w:rFonts w:ascii="Times New Roman" w:eastAsia="Calibri" w:hAnsi="Times New Roman" w:cs="Times New Roman"/>
          <w:sz w:val="18"/>
          <w:szCs w:val="18"/>
        </w:rPr>
        <w:t xml:space="preserve">. № 73:10:000000:52, адрес: Ульяновская обл., р-н Новомалыклинский, западная часть п. Александровка., </w:t>
      </w:r>
      <w:r w:rsidR="005731F1" w:rsidRPr="005731F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№1 - </w:t>
      </w:r>
      <w:r w:rsidR="00D76633" w:rsidRPr="00D76633">
        <w:rPr>
          <w:rFonts w:ascii="Times New Roman" w:eastAsia="Calibri" w:hAnsi="Times New Roman" w:cs="Times New Roman"/>
          <w:b/>
          <w:bCs/>
          <w:sz w:val="18"/>
          <w:szCs w:val="18"/>
        </w:rPr>
        <w:t>48 481</w:t>
      </w:r>
      <w:r w:rsidR="00D76633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D76633" w:rsidRPr="00D76633">
        <w:rPr>
          <w:rFonts w:ascii="Times New Roman" w:eastAsia="Calibri" w:hAnsi="Times New Roman" w:cs="Times New Roman"/>
          <w:b/>
          <w:bCs/>
          <w:sz w:val="18"/>
          <w:szCs w:val="18"/>
        </w:rPr>
        <w:t>200</w:t>
      </w:r>
      <w:r w:rsidR="00D7663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,00 </w:t>
      </w:r>
      <w:r w:rsidR="005731F1" w:rsidRPr="005731F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руб. </w:t>
      </w:r>
      <w:r w:rsidR="005731F1" w:rsidRPr="005731F1">
        <w:rPr>
          <w:rFonts w:ascii="Times New Roman" w:eastAsia="Calibri" w:hAnsi="Times New Roman" w:cs="Times New Roman"/>
          <w:sz w:val="18"/>
          <w:szCs w:val="18"/>
        </w:rPr>
        <w:t>Ограничения (обременения) Имущества: залог (ипотека) в пользу АО «АК Банк».</w:t>
      </w:r>
    </w:p>
    <w:p w14:paraId="1E481B85" w14:textId="77777777" w:rsidR="005731F1" w:rsidRDefault="005731F1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731F1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 8 (495) 626-41-31, Malikov@labaigroup.com (КУ), с документами в отношении Лота у ОТ: pf@auction-house.ru, </w:t>
      </w:r>
      <w:proofErr w:type="spellStart"/>
      <w:r w:rsidRPr="005731F1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5731F1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Елена 8(927)208-15-34. </w:t>
      </w:r>
    </w:p>
    <w:p w14:paraId="57650F6B" w14:textId="036B1166" w:rsidR="00F31CA1" w:rsidRPr="005731F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76633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D76633" w:rsidRPr="00D76633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D7663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0% </w:t>
      </w:r>
      <w:r w:rsidRPr="00D76633">
        <w:rPr>
          <w:rFonts w:ascii="Times New Roman" w:eastAsia="Calibri" w:hAnsi="Times New Roman" w:cs="Times New Roman"/>
          <w:sz w:val="18"/>
          <w:szCs w:val="18"/>
        </w:rPr>
        <w:t xml:space="preserve">от начальной цены Лота, установленный для определенного периода Торгов, должен поступить на счет </w:t>
      </w:r>
      <w:r w:rsidR="00A10F02" w:rsidRPr="00D76633">
        <w:rPr>
          <w:rFonts w:ascii="Times New Roman" w:eastAsia="Calibri" w:hAnsi="Times New Roman" w:cs="Times New Roman"/>
          <w:sz w:val="18"/>
          <w:szCs w:val="18"/>
        </w:rPr>
        <w:t>ОТ</w:t>
      </w:r>
      <w:r w:rsidRPr="00D76633">
        <w:rPr>
          <w:rFonts w:ascii="Times New Roman" w:eastAsia="Calibri" w:hAnsi="Times New Roman" w:cs="Times New Roman"/>
          <w:sz w:val="18"/>
          <w:szCs w:val="18"/>
        </w:rPr>
        <w:t xml:space="preserve"> не</w:t>
      </w:r>
      <w:r w:rsidRPr="005731F1">
        <w:rPr>
          <w:rFonts w:ascii="Times New Roman" w:eastAsia="Calibri" w:hAnsi="Times New Roman" w:cs="Times New Roman"/>
          <w:sz w:val="18"/>
          <w:szCs w:val="18"/>
        </w:rPr>
        <w:t xml:space="preserve">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 Северо-Западный Банк ПАО Сбербанк</w:t>
      </w:r>
      <w:r w:rsidR="003924A6" w:rsidRPr="005731F1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5731F1">
        <w:rPr>
          <w:rFonts w:ascii="Times New Roman" w:eastAsia="Calibri" w:hAnsi="Times New Roman" w:cs="Times New Roman"/>
          <w:sz w:val="18"/>
          <w:szCs w:val="18"/>
        </w:rPr>
        <w:t xml:space="preserve">, БИК 044030653, к/с 30101810500000000653. В назначении платежа необходимо указывать: «№ </w:t>
      </w:r>
      <w:r w:rsidR="00C92BB6" w:rsidRPr="005731F1">
        <w:rPr>
          <w:rFonts w:ascii="Times New Roman" w:eastAsia="Calibri" w:hAnsi="Times New Roman" w:cs="Times New Roman"/>
          <w:sz w:val="18"/>
          <w:szCs w:val="18"/>
        </w:rPr>
        <w:t>л</w:t>
      </w:r>
      <w:r w:rsidRPr="005731F1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5731F1">
        <w:rPr>
          <w:rFonts w:ascii="Times New Roman" w:eastAsia="Calibri" w:hAnsi="Times New Roman" w:cs="Times New Roman"/>
          <w:sz w:val="18"/>
          <w:szCs w:val="18"/>
        </w:rPr>
        <w:t>с</w:t>
      </w:r>
      <w:r w:rsidR="00C92BB6" w:rsidRPr="005731F1">
        <w:rPr>
          <w:rFonts w:ascii="Times New Roman" w:eastAsia="Calibri" w:hAnsi="Times New Roman" w:cs="Times New Roman"/>
          <w:sz w:val="18"/>
          <w:szCs w:val="18"/>
        </w:rPr>
        <w:t>_____</w:t>
      </w:r>
      <w:r w:rsidRPr="005731F1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5731F1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5731F1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5731F1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5731F1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731F1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731F1">
        <w:rPr>
          <w:rFonts w:ascii="Times New Roman" w:eastAsia="Calibri" w:hAnsi="Times New Roman" w:cs="Times New Roman"/>
          <w:sz w:val="18"/>
          <w:szCs w:val="18"/>
        </w:rPr>
        <w:t>иностр</w:t>
      </w:r>
      <w:proofErr w:type="spellEnd"/>
      <w:r w:rsidRPr="005731F1">
        <w:rPr>
          <w:rFonts w:ascii="Times New Roman" w:eastAsia="Calibri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</w:t>
      </w:r>
      <w:r w:rsidRPr="005731F1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5731F1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731F1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7D288216" w14:textId="0C7E087A" w:rsidR="00544F76" w:rsidRPr="005731F1" w:rsidRDefault="0023065E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5731F1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КУ. Оплата – в течение 30 дней со дня подписания ДКП на спец. счет Должника</w:t>
      </w:r>
      <w:r w:rsidR="00593564" w:rsidRPr="005731F1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5731F1" w:rsidRPr="005731F1">
        <w:rPr>
          <w:rFonts w:ascii="Times New Roman" w:eastAsia="Calibri" w:hAnsi="Times New Roman" w:cs="Times New Roman"/>
          <w:bCs/>
          <w:sz w:val="18"/>
          <w:szCs w:val="18"/>
        </w:rPr>
        <w:t>р/с 40702810001100026263 в АО "АЛЬФА-БАНК" г. Москва, к/с 30101810200000000593, БИК 044525593</w:t>
      </w:r>
      <w:r w:rsidR="00273CD8" w:rsidRPr="005731F1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28BFB9CE" w14:textId="7742FEBB" w:rsidR="004114C7" w:rsidRPr="005731F1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731F1">
        <w:rPr>
          <w:rFonts w:ascii="Times New Roman" w:eastAsia="Calibri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114C7" w:rsidRPr="005731F1" w:rsidSect="00D76633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0B300B"/>
    <w:rsid w:val="000D4F06"/>
    <w:rsid w:val="001639DC"/>
    <w:rsid w:val="001865AA"/>
    <w:rsid w:val="00193FF0"/>
    <w:rsid w:val="001D1E74"/>
    <w:rsid w:val="002201BD"/>
    <w:rsid w:val="0023065E"/>
    <w:rsid w:val="00255176"/>
    <w:rsid w:val="00262637"/>
    <w:rsid w:val="00271767"/>
    <w:rsid w:val="00273CD8"/>
    <w:rsid w:val="002946B8"/>
    <w:rsid w:val="00322D93"/>
    <w:rsid w:val="00336826"/>
    <w:rsid w:val="00342753"/>
    <w:rsid w:val="003924A6"/>
    <w:rsid w:val="003A4D35"/>
    <w:rsid w:val="0040558A"/>
    <w:rsid w:val="004114C7"/>
    <w:rsid w:val="00426576"/>
    <w:rsid w:val="00475A27"/>
    <w:rsid w:val="0051030A"/>
    <w:rsid w:val="005445F2"/>
    <w:rsid w:val="00544F76"/>
    <w:rsid w:val="005613B3"/>
    <w:rsid w:val="005731F1"/>
    <w:rsid w:val="00577E97"/>
    <w:rsid w:val="00593564"/>
    <w:rsid w:val="005F2583"/>
    <w:rsid w:val="00642549"/>
    <w:rsid w:val="006450E9"/>
    <w:rsid w:val="006468A4"/>
    <w:rsid w:val="006964A2"/>
    <w:rsid w:val="00696EAE"/>
    <w:rsid w:val="006B37C6"/>
    <w:rsid w:val="00711F9E"/>
    <w:rsid w:val="007603DD"/>
    <w:rsid w:val="0077365D"/>
    <w:rsid w:val="007854FC"/>
    <w:rsid w:val="007D7CF3"/>
    <w:rsid w:val="008610A8"/>
    <w:rsid w:val="0087324C"/>
    <w:rsid w:val="008A25AB"/>
    <w:rsid w:val="008A72C5"/>
    <w:rsid w:val="008E3A83"/>
    <w:rsid w:val="00907196"/>
    <w:rsid w:val="00926696"/>
    <w:rsid w:val="00984599"/>
    <w:rsid w:val="009A1CED"/>
    <w:rsid w:val="009D306F"/>
    <w:rsid w:val="00A10F02"/>
    <w:rsid w:val="00A24884"/>
    <w:rsid w:val="00A53A79"/>
    <w:rsid w:val="00A8672A"/>
    <w:rsid w:val="00A87F74"/>
    <w:rsid w:val="00A94CA3"/>
    <w:rsid w:val="00AA0C5F"/>
    <w:rsid w:val="00AB7874"/>
    <w:rsid w:val="00B16C62"/>
    <w:rsid w:val="00B67452"/>
    <w:rsid w:val="00B71685"/>
    <w:rsid w:val="00BA7A7C"/>
    <w:rsid w:val="00BB08B5"/>
    <w:rsid w:val="00BE6D25"/>
    <w:rsid w:val="00C440B8"/>
    <w:rsid w:val="00C47DB3"/>
    <w:rsid w:val="00C50DF8"/>
    <w:rsid w:val="00C92BB6"/>
    <w:rsid w:val="00C969BC"/>
    <w:rsid w:val="00D068CA"/>
    <w:rsid w:val="00D06BE4"/>
    <w:rsid w:val="00D2103C"/>
    <w:rsid w:val="00D223C5"/>
    <w:rsid w:val="00D76633"/>
    <w:rsid w:val="00DA6026"/>
    <w:rsid w:val="00DB4BFE"/>
    <w:rsid w:val="00DB5FF2"/>
    <w:rsid w:val="00DF3F13"/>
    <w:rsid w:val="00DF60FB"/>
    <w:rsid w:val="00E137DC"/>
    <w:rsid w:val="00E476E0"/>
    <w:rsid w:val="00EE1CE5"/>
    <w:rsid w:val="00F04F7D"/>
    <w:rsid w:val="00F0524D"/>
    <w:rsid w:val="00F31CA1"/>
    <w:rsid w:val="00F6187A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2023-02-02T06:35:00Z</dcterms:created>
  <dcterms:modified xsi:type="dcterms:W3CDTF">2023-02-02T06:45:00Z</dcterms:modified>
</cp:coreProperties>
</file>