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626" w14:textId="77777777" w:rsidR="00082154" w:rsidRDefault="00082154" w:rsidP="00736139">
      <w:pPr>
        <w:jc w:val="both"/>
      </w:pPr>
    </w:p>
    <w:p w14:paraId="4507F691" w14:textId="32F31717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сообщает о </w:t>
      </w:r>
      <w:r w:rsidR="00161369">
        <w:rPr>
          <w:rFonts w:ascii="Times New Roman" w:hAnsi="Times New Roman" w:cs="Times New Roman"/>
          <w:b/>
          <w:sz w:val="24"/>
          <w:szCs w:val="24"/>
        </w:rPr>
        <w:t>об отмене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9625D3">
        <w:rPr>
          <w:rFonts w:ascii="Times New Roman" w:hAnsi="Times New Roman" w:cs="Times New Roman"/>
          <w:b/>
          <w:sz w:val="24"/>
          <w:szCs w:val="24"/>
        </w:rPr>
        <w:t>ниж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9625D3">
        <w:rPr>
          <w:rFonts w:ascii="Times New Roman" w:hAnsi="Times New Roman" w:cs="Times New Roman"/>
          <w:b/>
          <w:sz w:val="24"/>
          <w:szCs w:val="24"/>
        </w:rPr>
        <w:t>голланд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87E" w:rsidRPr="00C1787E">
        <w:rPr>
          <w:rFonts w:ascii="Times New Roman" w:hAnsi="Times New Roman" w:cs="Times New Roman"/>
          <w:b/>
          <w:sz w:val="24"/>
          <w:szCs w:val="24"/>
        </w:rPr>
        <w:t>по продаже единым лотом недвижимого имущества, принадлежащего на праве собственности юридическим лицам</w:t>
      </w:r>
      <w:r w:rsidR="00DA536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1787E" w:rsidRPr="00C1787E">
        <w:rPr>
          <w:rFonts w:ascii="Times New Roman" w:hAnsi="Times New Roman" w:cs="Times New Roman"/>
          <w:b/>
          <w:sz w:val="24"/>
          <w:szCs w:val="24"/>
        </w:rPr>
        <w:t xml:space="preserve"> физическому лицу</w:t>
      </w:r>
      <w:r w:rsidR="00C178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1369">
        <w:rPr>
          <w:rFonts w:ascii="Times New Roman" w:hAnsi="Times New Roman" w:cs="Times New Roman"/>
          <w:b/>
          <w:sz w:val="24"/>
          <w:szCs w:val="24"/>
        </w:rPr>
        <w:t xml:space="preserve">назначенного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02A59">
        <w:rPr>
          <w:rFonts w:ascii="Times New Roman" w:hAnsi="Times New Roman" w:cs="Times New Roman"/>
          <w:b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sz w:val="24"/>
          <w:szCs w:val="24"/>
        </w:rPr>
        <w:t>2</w:t>
      </w:r>
      <w:r w:rsidR="00680C24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C35DFE">
        <w:rPr>
          <w:rFonts w:ascii="Times New Roman" w:hAnsi="Times New Roman" w:cs="Times New Roman"/>
          <w:b/>
          <w:sz w:val="24"/>
          <w:szCs w:val="24"/>
        </w:rPr>
        <w:t>0</w:t>
      </w:r>
      <w:r w:rsidR="007E0F4C">
        <w:rPr>
          <w:rFonts w:ascii="Times New Roman" w:hAnsi="Times New Roman" w:cs="Times New Roman"/>
          <w:b/>
          <w:sz w:val="24"/>
          <w:szCs w:val="24"/>
        </w:rPr>
        <w:t>2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0319A4" w:rsidRPr="00F919ED">
        <w:rPr>
          <w:rFonts w:ascii="Times New Roman" w:hAnsi="Times New Roman" w:cs="Times New Roman"/>
          <w:b/>
          <w:sz w:val="24"/>
          <w:szCs w:val="24"/>
        </w:rPr>
        <w:t>202</w:t>
      </w:r>
      <w:r w:rsidR="00C35DFE">
        <w:rPr>
          <w:rFonts w:ascii="Times New Roman" w:hAnsi="Times New Roman" w:cs="Times New Roman"/>
          <w:b/>
          <w:sz w:val="24"/>
          <w:szCs w:val="24"/>
        </w:rPr>
        <w:t>3</w:t>
      </w:r>
      <w:r w:rsidR="00C1787E">
        <w:rPr>
          <w:rFonts w:ascii="Times New Roman" w:hAnsi="Times New Roman" w:cs="Times New Roman"/>
          <w:b/>
          <w:sz w:val="24"/>
          <w:szCs w:val="24"/>
        </w:rPr>
        <w:t>г.,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25D3" w:rsidRPr="009625D3">
        <w:rPr>
          <w:rFonts w:ascii="Times New Roman" w:hAnsi="Times New Roman" w:cs="Times New Roman"/>
          <w:b/>
          <w:sz w:val="24"/>
          <w:szCs w:val="24"/>
        </w:rPr>
        <w:t>РАД-318214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F919ED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5FC63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 xml:space="preserve">Лот №1: </w:t>
      </w:r>
      <w:r w:rsidRPr="009625D3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Сведения об объектах продажи единым лотом</w:t>
      </w:r>
    </w:p>
    <w:p w14:paraId="54803848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(далее – Объекты):</w:t>
      </w:r>
    </w:p>
    <w:p w14:paraId="55FC059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bookmarkStart w:id="0" w:name="_Hlk100737094"/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 - автовесовая 30т., площадь: 13,1 кв. м, назначение: данные отсутствуют, количество этажей, в том числе подземных этажей: 1, кадастровый номер 73:24:011204:649, расположенное по адресу: </w:t>
      </w:r>
      <w:bookmarkStart w:id="1" w:name="_Hlk99546785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1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14:paraId="406F26C1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2: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Подъездной ж/д путь, протяженность: 806 м, назначение: нежилое, количество этажей, в том числе подземных этажей: 0, кадастровый номер 73:24:011204:650, расположенный по адресу: Ульяновская область, г. Ульяновск, проспект Гая, №77;</w:t>
      </w:r>
    </w:p>
    <w:p w14:paraId="032E9D1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3: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 склада консервов, площадь: 1658,7 кв. м, назначение: нежилое здание, количество этажей, в том числе подземных этажей: 1,2, кадастровый номер 73:24:011204:651, расположенное по адресу: </w:t>
      </w:r>
      <w:bookmarkStart w:id="2" w:name="_Hlk99547148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2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73:24:011204:651-73/049/2021-3, срок, на который установлено ограничение прав и обременение объекта недвижимости: с 22.07.2021 по 01.01.2047; </w:t>
      </w:r>
    </w:p>
    <w:p w14:paraId="2E4D798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4: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26.3 кв. м, назначение: нежилое помещение, номер этажа, на котором расположено помещение: этаж №1, кадастровый номер 73:24:011204:720,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73:24:011204:720-73/049/2021-2, срок, на который установлено ограничение прав и обременение объекта недвижимости: с 01.08.2021 по 01.01.2047. </w:t>
      </w:r>
    </w:p>
    <w:p w14:paraId="6D3C521D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5: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68 кв. м, назначение: нежилое помещение, номер, тип этажа, на котором расположено помещение: этаж №0, кадастровый номер 73:24:011204:721, расположенное по адресу: </w:t>
      </w:r>
      <w:bookmarkStart w:id="3" w:name="_Hlk99547244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3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14:paraId="3E270F1B" w14:textId="77777777" w:rsidR="009625D3" w:rsidRPr="009625D3" w:rsidRDefault="009625D3" w:rsidP="009625D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6: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1318,4 кв. м, назначение: нежилое помещение, номер, тип этажа, на котором расположено помещение: №1, кадастровый номер 73:24:011204:722, расположенное по адресу: </w:t>
      </w:r>
      <w:bookmarkStart w:id="4" w:name="_Hlk9954731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4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73:24:011204:722-73/049/2021-3, срок, на который установлено ограничение прав и обременение объекта недвижимости: с 23.07.2021 по 01.01.2047;</w:t>
      </w:r>
    </w:p>
    <w:p w14:paraId="7B7B604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7: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8113,3 кв. м, назначение: нежилое помещение, номер, тип этажа, на котором расположено помещение: №1, №2, кадастровый номер 73:24:011204:723,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73:24:011204:723-73/049/2021-3, срок, на который установлено ограничение прав и обременение объекта недвижимости: с 22.07.2021 по 01.01.2047; Аренда (в том числе, субаренда), дата государственной регистрации: 08.09.2021, номер государственной регистрации: 73:24:011204:723-73/049/2021-6, срок, на который установлено ограничение прав и обременение объекта недвижимости: с 01.08.2021 по 01.01.2047;</w:t>
      </w:r>
    </w:p>
    <w:p w14:paraId="4729DCC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8: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2202,1 кв. м, назначение: нежилое помещение, номер, тип этажа, на котором расположено помещение: №1, кадастровый номер 73:24:011204:724, расположенное по адресу: </w:t>
      </w:r>
      <w:bookmarkStart w:id="5" w:name="_Hlk99547517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5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73:24:011204:724-73/049/2021-3, срок, на который установлено ограничение прав и обременение объекта недвижимости: с 22.07.2021 по 01.01.2047;</w:t>
      </w:r>
    </w:p>
    <w:p w14:paraId="2C07E60F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9: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605,1 кв. м, назначение: нежилое помещение, номер, тип этажа, на котором расположено помещение: Этаж №1, кадастровый номер 73:24:011204:728, расположенное по адресу: Ульяновская область, г. Ульяновск, проспект Гая, дом №77</w:t>
      </w:r>
      <w:bookmarkStart w:id="6" w:name="_Hlk10073604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bookmarkEnd w:id="6"/>
    <w:p w14:paraId="46119B8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10: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1367,7 кв. м, назначение: нежилое помещение, номер, тип этажа, на котором расположено помещение: Этаж №1, кадастровый номер 73:24:011204:729, расположенное по адресу: Ульяновская область, г. Ульяновск, проспект Гая, №77. 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73:24:011204:729-73/049/2021-2, срок, на который установлено ограничение прав и обременение объекта недвижимости: с 01.08.2021 по 01.01.2047;</w:t>
      </w:r>
    </w:p>
    <w:p w14:paraId="2C8847DC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11: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146,3 кв. м, назначение: нежилое помещение, номер, тип этажа, на котором расположено помещение: № Подвал, №1, кадастровый номер 73:24:011204:730, расположенное 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 xml:space="preserve">по адресу: </w:t>
      </w:r>
      <w:bookmarkStart w:id="7" w:name="_Hlk99547801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7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73:24:011204:730-73/049/2021-2, срок, на который установлено ограничение прав и обременение объекта недвижимости: с 01.08.2021 по 01.01.2047;</w:t>
      </w:r>
    </w:p>
    <w:p w14:paraId="0339972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12: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66,9 кв. м, назначение: нежилое помещение, номер, тип этажа, на котором расположено помещение: Этаж №1, кадастровый номер 73:24:011204:731, расположенное по адресу: </w:t>
      </w:r>
      <w:bookmarkStart w:id="8" w:name="_Hlk99547886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8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73:24:011204:731-73/049/2021-2, срок, на который установлено ограничение прав и обременение объекта недвижимости: с 01.08.2021 по 01.01.2047;</w:t>
      </w:r>
    </w:p>
    <w:p w14:paraId="5368203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13: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235,5 кв. м, назначение: нежилое помещение, номер, тип этажа, на котором расположено помещение: № Подвал, №1,  кадастровый номер 73:24:011204:732,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73:24:011204:732-73/049/2021-4, срок, на который установлено ограничение прав и обременение объекта недвижимости: с 01.08.2021 по 01.01.2047;</w:t>
      </w:r>
    </w:p>
    <w:p w14:paraId="5CA8932E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14: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445,5 кв. м, назначение: нежилое помещение, номер, тип этажа, на котором расположено помещение: Этаж №1, кадастровый номер 73:24:011204:733,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73:24:011204:733-73/049/2021-2, срок, на который установлено ограничение прав и обременение объекта недвижимости: с 01.08.2021 по 01.01.2047;</w:t>
      </w:r>
    </w:p>
    <w:p w14:paraId="4A233B34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15: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2532,3 кв. м, назначение: нежилое помещение, номер, тип этажа, на котором расположено помещение: Этаж №2, кадастровый номер 73:24:011204:736,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73:24:011204:736-73/049/2021-5, срок, на который установлено ограничение прав и обременение объекта недвижимости: с 01.08.2021 по 01.01.2047; Залог в силу закона, дата государственной регистрации: 22.07.2021, номер государственной регистрации: 73:24:011204:736-73/049/2021-3, срок, на который установлено ограничение прав и обременение объекта недвижимости: с 22.07.2021 по 01.01.2047;</w:t>
      </w:r>
    </w:p>
    <w:p w14:paraId="44A31E8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16: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1679,8 кв. м, назначение: нежилое помещение, номер, тип этажа, на котором расположено помещение: Этаж №1, кадастровый номер 73:24:011204:737,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73:24:011204:737-73/049/2021-3, срок, на который установлено ограничение прав и обременение объекта недвижимости: с 23.07.2021 по 01.01.2047;</w:t>
      </w:r>
    </w:p>
    <w:p w14:paraId="40D6ABFC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17: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2309,9 кв. м, назначение: нежилое помещение, номер, тип этажа, на котором расположено помещение: Этаж №1, кадастровый номер 73:24:011204:740, расположенное по адресу: </w:t>
      </w:r>
      <w:bookmarkStart w:id="9" w:name="_Hlk99548313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д.№77</w:t>
      </w:r>
      <w:bookmarkEnd w:id="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73:24:011204:740-73/049/2021-5, срок, на который установлено ограничение прав и обременение объекта недвижимости: с 01.08.2021 по 01.01.2047; Залог в силу закона, дата государственной регистрации: 23.07.2021, номер государственной регистрации: 73:24:011204:740-73/049/2021-3, срок, на который установлено ограничение прав и обременение объекта недвижимости: с 23.07.2021 по 01.01.2047;</w:t>
      </w:r>
    </w:p>
    <w:p w14:paraId="0690A9F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18: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 727,8 кв. м, назначение: нежилое помещение, номер, тип этажа, на котором расположено помещение: Этаж №1, кадастровый номер 73:24:011204:743, расположенное по адресу: Ульяновская область, г. Ульяновск, проспект Гая, №77;</w:t>
      </w:r>
    </w:p>
    <w:p w14:paraId="76D4D373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Объект 19: 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Сооружение, площадь: 4 кв. м, назначение: нежилое, количество этажей, в том числе подземных этажей: -, кадастровый номер 73:24:011204:648,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01.02.2012, номер государственной регистрации: 73-73-01/189/2012-177, срок, на который установлено ограничение прав и обременение объекта недвижимости: с 23.11.2007 по 23.11.2022;</w:t>
      </w:r>
    </w:p>
    <w:p w14:paraId="5DC0CC80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hd w:val="clear" w:color="auto" w:fill="FF0000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20: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Здание, площадь: 130,8 кв. м, назначение: нежилое здание, количество этажей, в том числе подземных этажей: 1, кадастровый номер 73:24:011204:637,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19.12.2012, номер государственной регистрации: 73-73-01/516/2012-081, срок, на который установлено ограничение прав и обременение объекта недвижимости: с 23.11.2007 по 23.11.2022; Аренда (в том числе, субаренда), дата государственной регистрации: 22.01.2013, номер государственной регистрации: 73-73-01/189/2013-023, срок, на который установлено ограничение прав и обременение объекта недвижимости: с 19.12.2012 по 23.11.2022</w:t>
      </w:r>
    </w:p>
    <w:bookmarkEnd w:id="0"/>
    <w:p w14:paraId="48722FBA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F9DDB9E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hd w:val="clear" w:color="auto" w:fill="FF0000"/>
          <w:lang w:eastAsia="hi-IN" w:bidi="hi-IN"/>
        </w:rPr>
      </w:pP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Объекты расположены на земельном участке площадью 53468 кв. м, кадастровый номер 73:24:011204:17, принадлежащем на праве собственности Российской Федерации.</w:t>
      </w:r>
    </w:p>
    <w:p w14:paraId="45FF2F90" w14:textId="77777777" w:rsidR="009625D3" w:rsidRPr="009625D3" w:rsidRDefault="009625D3" w:rsidP="009625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9D0881E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bookmarkStart w:id="10" w:name="_Hlk121211935"/>
      <w:r w:rsidRPr="009625D3">
        <w:rPr>
          <w:rFonts w:ascii="Times New Roman" w:eastAsia="SimSun" w:hAnsi="Times New Roman" w:cs="Tahoma"/>
          <w:b/>
          <w:bCs/>
          <w:kern w:val="1"/>
          <w:sz w:val="24"/>
          <w:szCs w:val="24"/>
          <w:lang w:bidi="hi-IN"/>
        </w:rPr>
        <w:t>Начальная цена Лота №1 – 950 000 000 руб. 00 коп., в том числе НДС 4 317 338 руб. 50 коп.</w:t>
      </w:r>
    </w:p>
    <w:bookmarkEnd w:id="10"/>
    <w:p w14:paraId="0002DAD1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Минимальная цена Лота №1 – 690 000 000 руб. 00 коп., в том числе НДС 3 134 159 руб. 50 коп.</w:t>
      </w:r>
    </w:p>
    <w:p w14:paraId="08913755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Сумма задатка – 69 000 000 руб. </w:t>
      </w:r>
    </w:p>
    <w:p w14:paraId="46045C38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2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на повышение – 26 000 000 руб. </w:t>
      </w:r>
    </w:p>
    <w:p w14:paraId="3052BBB0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2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на понижение – 52 000 000 руб. </w:t>
      </w:r>
    </w:p>
    <w:p w14:paraId="70F72C85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73E57F" w14:textId="77777777" w:rsidR="009625D3" w:rsidRPr="009625D3" w:rsidRDefault="009625D3" w:rsidP="009625D3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62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9625D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62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1FE3A534" w14:textId="77777777" w:rsidR="00AE2251" w:rsidRPr="00AD0FA8" w:rsidRDefault="00AE2251" w:rsidP="00AD0FA8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150953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§ЮЎм§Ў?Ўм§А?§Ю?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0953"/>
    <w:rsid w:val="00161369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1E58FC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6EA3"/>
    <w:rsid w:val="00673B4E"/>
    <w:rsid w:val="00680C24"/>
    <w:rsid w:val="006A4190"/>
    <w:rsid w:val="006B112D"/>
    <w:rsid w:val="006C09C8"/>
    <w:rsid w:val="006D2A30"/>
    <w:rsid w:val="006D2A60"/>
    <w:rsid w:val="006D6223"/>
    <w:rsid w:val="006E14EF"/>
    <w:rsid w:val="00723027"/>
    <w:rsid w:val="00723480"/>
    <w:rsid w:val="00723D34"/>
    <w:rsid w:val="00736139"/>
    <w:rsid w:val="00750FFB"/>
    <w:rsid w:val="0075777F"/>
    <w:rsid w:val="0076464E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6CE1"/>
    <w:rsid w:val="008600C0"/>
    <w:rsid w:val="008632AE"/>
    <w:rsid w:val="008657AC"/>
    <w:rsid w:val="008A0BB2"/>
    <w:rsid w:val="008B3699"/>
    <w:rsid w:val="008B62C0"/>
    <w:rsid w:val="008E12BD"/>
    <w:rsid w:val="00904174"/>
    <w:rsid w:val="00914EB9"/>
    <w:rsid w:val="0092088A"/>
    <w:rsid w:val="00941AC8"/>
    <w:rsid w:val="00961A61"/>
    <w:rsid w:val="00962519"/>
    <w:rsid w:val="009625D3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1089B"/>
    <w:rsid w:val="00A30BDC"/>
    <w:rsid w:val="00A5020E"/>
    <w:rsid w:val="00A50B86"/>
    <w:rsid w:val="00A50DE6"/>
    <w:rsid w:val="00A540A6"/>
    <w:rsid w:val="00A56D46"/>
    <w:rsid w:val="00A760CB"/>
    <w:rsid w:val="00AB13DC"/>
    <w:rsid w:val="00AB2BB2"/>
    <w:rsid w:val="00AC2171"/>
    <w:rsid w:val="00AD0FA8"/>
    <w:rsid w:val="00AD2316"/>
    <w:rsid w:val="00AE2251"/>
    <w:rsid w:val="00B02A59"/>
    <w:rsid w:val="00B26D1E"/>
    <w:rsid w:val="00B55588"/>
    <w:rsid w:val="00B5777D"/>
    <w:rsid w:val="00BB17D9"/>
    <w:rsid w:val="00BF46D6"/>
    <w:rsid w:val="00C10887"/>
    <w:rsid w:val="00C15CB4"/>
    <w:rsid w:val="00C1787E"/>
    <w:rsid w:val="00C206A8"/>
    <w:rsid w:val="00C261E2"/>
    <w:rsid w:val="00C35DFE"/>
    <w:rsid w:val="00C452C3"/>
    <w:rsid w:val="00C568AA"/>
    <w:rsid w:val="00CC10BC"/>
    <w:rsid w:val="00CC710F"/>
    <w:rsid w:val="00CE3746"/>
    <w:rsid w:val="00D07A4C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A5366"/>
    <w:rsid w:val="00DB351A"/>
    <w:rsid w:val="00DC36E6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2022-06-22T14:25:00Z</cp:lastPrinted>
  <dcterms:created xsi:type="dcterms:W3CDTF">2023-02-07T07:37:00Z</dcterms:created>
  <dcterms:modified xsi:type="dcterms:W3CDTF">2023-02-07T07:41:00Z</dcterms:modified>
</cp:coreProperties>
</file>