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1225B" w14:textId="4526D4AA" w:rsidR="00086E5A" w:rsidRPr="00964D49" w:rsidRDefault="00086E5A" w:rsidP="00086E5A">
      <w:pPr>
        <w:pStyle w:val="a3"/>
        <w:jc w:val="both"/>
        <w:rPr>
          <w:rFonts w:ascii="Arial" w:hAnsi="Arial" w:cs="Arial"/>
          <w:i/>
          <w:sz w:val="28"/>
          <w:szCs w:val="35"/>
        </w:rPr>
      </w:pPr>
      <w:r w:rsidRPr="00844DD0">
        <w:rPr>
          <w:rFonts w:ascii="Arial" w:hAnsi="Arial" w:cs="Arial"/>
          <w:b/>
          <w:sz w:val="28"/>
          <w:szCs w:val="35"/>
        </w:rPr>
        <w:t xml:space="preserve">Сообщение о внесении изменений </w:t>
      </w:r>
      <w:r w:rsidR="00964D49">
        <w:rPr>
          <w:rFonts w:ascii="Arial" w:hAnsi="Arial" w:cs="Arial"/>
          <w:b/>
          <w:sz w:val="28"/>
          <w:szCs w:val="35"/>
          <w:u w:val="single"/>
        </w:rPr>
        <w:t xml:space="preserve">в опубликованное </w:t>
      </w:r>
      <w:r w:rsidRPr="00606A4D">
        <w:rPr>
          <w:rFonts w:ascii="Arial" w:hAnsi="Arial" w:cs="Arial"/>
          <w:b/>
          <w:sz w:val="28"/>
          <w:szCs w:val="35"/>
          <w:u w:val="single"/>
        </w:rPr>
        <w:t>сообщение</w:t>
      </w:r>
      <w:r w:rsidRPr="00844DD0">
        <w:rPr>
          <w:rFonts w:ascii="Arial" w:hAnsi="Arial" w:cs="Arial"/>
          <w:b/>
          <w:sz w:val="28"/>
          <w:szCs w:val="35"/>
        </w:rPr>
        <w:t xml:space="preserve"> о </w:t>
      </w:r>
      <w:r w:rsidR="0021235D">
        <w:rPr>
          <w:rFonts w:ascii="Arial" w:hAnsi="Arial" w:cs="Arial"/>
          <w:b/>
          <w:sz w:val="28"/>
          <w:szCs w:val="35"/>
        </w:rPr>
        <w:t>проведении торгов</w:t>
      </w:r>
    </w:p>
    <w:p w14:paraId="3D7F9D34" w14:textId="77777777"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14:paraId="63BEAACE" w14:textId="77777777"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14:paraId="38DED791" w14:textId="05A48230" w:rsidR="000D3BBC" w:rsidRPr="002B028A" w:rsidRDefault="002B028A" w:rsidP="000D3B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B028A">
        <w:rPr>
          <w:rFonts w:ascii="Times New Roman" w:hAnsi="Times New Roman" w:cs="Times New Roman"/>
          <w:sz w:val="24"/>
          <w:szCs w:val="24"/>
        </w:rPr>
        <w:t>АО «Российский аукционный дом» (ОГРН 1097847233351, ИНН 7838430413, 190000, Санкт-Петербург, пер. Гривцова, д. 5, лит. В, (812)334-26-04, 8(800) 777-57-57, ungur@auction-house.ru), действующее на основании договора с Международным банком Санкт-Петербурга (Акционерное общество) (Банк МБСП (АО), адрес регистрации: 194044, Санкт-Петербург, Крапивный пер., д. 5, ИНН 7831000210, ОГРН 1027800001547), конкурсным управляющим (ликвидатором) которого на основании решения Арбитражного суда г. Санкт-Петербурга и Ленинградской обл. от 3 октября 2019 г. по делу №А56-140063/2018, является государственная корпорация «Агентство по страхованию вкладов» (109240, г. Москва, ул. Высоцкого, д. 4)</w:t>
      </w:r>
      <w:r w:rsidR="000D3BBC">
        <w:rPr>
          <w:rFonts w:ascii="Times New Roman" w:hAnsi="Times New Roman" w:cs="Times New Roman"/>
          <w:sz w:val="24"/>
          <w:szCs w:val="24"/>
          <w:lang w:eastAsia="ru-RU"/>
        </w:rPr>
        <w:t xml:space="preserve">, сообщает </w:t>
      </w:r>
      <w:r w:rsidR="000D3BBC">
        <w:rPr>
          <w:rFonts w:ascii="Times New Roman" w:hAnsi="Times New Roman" w:cs="Times New Roman"/>
          <w:sz w:val="24"/>
          <w:szCs w:val="24"/>
        </w:rPr>
        <w:t xml:space="preserve">о внесении изменений в сообщение </w:t>
      </w:r>
      <w:r w:rsidR="00CD37E2">
        <w:rPr>
          <w:rFonts w:ascii="Times New Roman" w:hAnsi="Times New Roman" w:cs="Times New Roman"/>
          <w:sz w:val="24"/>
          <w:szCs w:val="24"/>
        </w:rPr>
        <w:t xml:space="preserve">№02030171033 </w:t>
      </w:r>
      <w:r w:rsidR="000D3BBC">
        <w:rPr>
          <w:rFonts w:ascii="Times New Roman" w:hAnsi="Times New Roman" w:cs="Times New Roman"/>
          <w:sz w:val="24"/>
          <w:szCs w:val="24"/>
        </w:rPr>
        <w:t xml:space="preserve">в газете АО «Коммерсантъ» от </w:t>
      </w:r>
      <w:r w:rsidR="00CD37E2">
        <w:rPr>
          <w:rFonts w:ascii="Times New Roman" w:hAnsi="Times New Roman" w:cs="Times New Roman"/>
          <w:sz w:val="24"/>
          <w:szCs w:val="24"/>
        </w:rPr>
        <w:t xml:space="preserve">10.12.2022 г. </w:t>
      </w:r>
      <w:r w:rsidR="000D3BBC">
        <w:rPr>
          <w:rFonts w:ascii="Times New Roman" w:hAnsi="Times New Roman" w:cs="Times New Roman"/>
          <w:sz w:val="24"/>
          <w:szCs w:val="24"/>
        </w:rPr>
        <w:t>№</w:t>
      </w:r>
      <w:r w:rsidR="00582BAC">
        <w:rPr>
          <w:rFonts w:ascii="Times New Roman" w:hAnsi="Times New Roman" w:cs="Times New Roman"/>
          <w:sz w:val="24"/>
          <w:szCs w:val="24"/>
        </w:rPr>
        <w:t>230(7431)</w:t>
      </w:r>
      <w:r w:rsidR="000D3BBC">
        <w:rPr>
          <w:rFonts w:ascii="Times New Roman" w:hAnsi="Times New Roman" w:cs="Times New Roman"/>
          <w:color w:val="000000"/>
          <w:sz w:val="24"/>
          <w:szCs w:val="24"/>
        </w:rPr>
        <w:t xml:space="preserve">. Лот 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0D3BBC">
        <w:rPr>
          <w:rFonts w:ascii="Times New Roman" w:hAnsi="Times New Roman" w:cs="Times New Roman"/>
          <w:color w:val="000000"/>
          <w:sz w:val="24"/>
          <w:szCs w:val="24"/>
        </w:rPr>
        <w:t xml:space="preserve"> следует читать в следующей </w:t>
      </w:r>
      <w:r w:rsidR="000D3BBC" w:rsidRPr="002B028A">
        <w:rPr>
          <w:rFonts w:ascii="Times New Roman" w:hAnsi="Times New Roman" w:cs="Times New Roman"/>
          <w:sz w:val="24"/>
          <w:szCs w:val="24"/>
        </w:rPr>
        <w:t xml:space="preserve">редакции: </w:t>
      </w:r>
      <w:r w:rsidRPr="002B028A">
        <w:rPr>
          <w:rFonts w:ascii="Times New Roman" w:hAnsi="Times New Roman" w:cs="Times New Roman"/>
          <w:sz w:val="24"/>
          <w:szCs w:val="24"/>
        </w:rPr>
        <w:t>АО НПСК «</w:t>
      </w:r>
      <w:proofErr w:type="spellStart"/>
      <w:r w:rsidRPr="002B028A">
        <w:rPr>
          <w:rFonts w:ascii="Times New Roman" w:hAnsi="Times New Roman" w:cs="Times New Roman"/>
          <w:sz w:val="24"/>
          <w:szCs w:val="24"/>
        </w:rPr>
        <w:t>Нефтехиммаш</w:t>
      </w:r>
      <w:proofErr w:type="spellEnd"/>
      <w:r w:rsidRPr="002B028A">
        <w:rPr>
          <w:rFonts w:ascii="Times New Roman" w:hAnsi="Times New Roman" w:cs="Times New Roman"/>
          <w:sz w:val="24"/>
          <w:szCs w:val="24"/>
        </w:rPr>
        <w:t>», ИНН 5260159401, поручитель ЗАО НПСХ «</w:t>
      </w:r>
      <w:proofErr w:type="spellStart"/>
      <w:r w:rsidRPr="002B028A">
        <w:rPr>
          <w:rFonts w:ascii="Times New Roman" w:hAnsi="Times New Roman" w:cs="Times New Roman"/>
          <w:sz w:val="24"/>
          <w:szCs w:val="24"/>
        </w:rPr>
        <w:t>Металлостройконструкция</w:t>
      </w:r>
      <w:proofErr w:type="spellEnd"/>
      <w:r w:rsidRPr="002B028A">
        <w:rPr>
          <w:rFonts w:ascii="Times New Roman" w:hAnsi="Times New Roman" w:cs="Times New Roman"/>
          <w:sz w:val="24"/>
          <w:szCs w:val="24"/>
        </w:rPr>
        <w:t>» (АО НПСХ «</w:t>
      </w:r>
      <w:proofErr w:type="spellStart"/>
      <w:r w:rsidRPr="002B028A">
        <w:rPr>
          <w:rFonts w:ascii="Times New Roman" w:hAnsi="Times New Roman" w:cs="Times New Roman"/>
          <w:sz w:val="24"/>
          <w:szCs w:val="24"/>
        </w:rPr>
        <w:t>Нефтехиммаш</w:t>
      </w:r>
      <w:proofErr w:type="spellEnd"/>
      <w:r w:rsidRPr="002B028A">
        <w:rPr>
          <w:rFonts w:ascii="Times New Roman" w:hAnsi="Times New Roman" w:cs="Times New Roman"/>
          <w:sz w:val="24"/>
          <w:szCs w:val="24"/>
        </w:rPr>
        <w:t>»), ИНН 5257097120, ЗАО «</w:t>
      </w:r>
      <w:proofErr w:type="spellStart"/>
      <w:r w:rsidRPr="002B028A">
        <w:rPr>
          <w:rFonts w:ascii="Times New Roman" w:hAnsi="Times New Roman" w:cs="Times New Roman"/>
          <w:sz w:val="24"/>
          <w:szCs w:val="24"/>
        </w:rPr>
        <w:t>Нефтегазпромстрой</w:t>
      </w:r>
      <w:proofErr w:type="spellEnd"/>
      <w:r w:rsidRPr="002B028A">
        <w:rPr>
          <w:rFonts w:ascii="Times New Roman" w:hAnsi="Times New Roman" w:cs="Times New Roman"/>
          <w:sz w:val="24"/>
          <w:szCs w:val="24"/>
        </w:rPr>
        <w:t>», ИНН 7734726663, солидарно АО НПСК «</w:t>
      </w:r>
      <w:proofErr w:type="spellStart"/>
      <w:r w:rsidRPr="002B028A">
        <w:rPr>
          <w:rFonts w:ascii="Times New Roman" w:hAnsi="Times New Roman" w:cs="Times New Roman"/>
          <w:sz w:val="24"/>
          <w:szCs w:val="24"/>
        </w:rPr>
        <w:t>Металлостройконструкция</w:t>
      </w:r>
      <w:proofErr w:type="spellEnd"/>
      <w:r w:rsidRPr="002B028A">
        <w:rPr>
          <w:rFonts w:ascii="Times New Roman" w:hAnsi="Times New Roman" w:cs="Times New Roman"/>
          <w:sz w:val="24"/>
          <w:szCs w:val="24"/>
        </w:rPr>
        <w:t>», завод «</w:t>
      </w:r>
      <w:proofErr w:type="spellStart"/>
      <w:r w:rsidRPr="002B028A">
        <w:rPr>
          <w:rFonts w:ascii="Times New Roman" w:hAnsi="Times New Roman" w:cs="Times New Roman"/>
          <w:sz w:val="24"/>
          <w:szCs w:val="24"/>
        </w:rPr>
        <w:t>НефтеХимГаз</w:t>
      </w:r>
      <w:proofErr w:type="spellEnd"/>
      <w:r w:rsidRPr="002B028A">
        <w:rPr>
          <w:rFonts w:ascii="Times New Roman" w:hAnsi="Times New Roman" w:cs="Times New Roman"/>
          <w:sz w:val="24"/>
          <w:szCs w:val="24"/>
        </w:rPr>
        <w:t>» (АО Завод «</w:t>
      </w:r>
      <w:proofErr w:type="spellStart"/>
      <w:r w:rsidRPr="002B028A">
        <w:rPr>
          <w:rFonts w:ascii="Times New Roman" w:hAnsi="Times New Roman" w:cs="Times New Roman"/>
          <w:sz w:val="24"/>
          <w:szCs w:val="24"/>
        </w:rPr>
        <w:t>Нефтехимгаз</w:t>
      </w:r>
      <w:proofErr w:type="spellEnd"/>
      <w:r w:rsidRPr="002B028A">
        <w:rPr>
          <w:rFonts w:ascii="Times New Roman" w:hAnsi="Times New Roman" w:cs="Times New Roman"/>
          <w:sz w:val="24"/>
          <w:szCs w:val="24"/>
        </w:rPr>
        <w:t>»), ИНН 5260293534, ООО НПСК «</w:t>
      </w:r>
      <w:proofErr w:type="spellStart"/>
      <w:r w:rsidRPr="002B028A">
        <w:rPr>
          <w:rFonts w:ascii="Times New Roman" w:hAnsi="Times New Roman" w:cs="Times New Roman"/>
          <w:sz w:val="24"/>
          <w:szCs w:val="24"/>
        </w:rPr>
        <w:t>Металлостройконструкция</w:t>
      </w:r>
      <w:proofErr w:type="spellEnd"/>
      <w:r w:rsidRPr="002B028A">
        <w:rPr>
          <w:rFonts w:ascii="Times New Roman" w:hAnsi="Times New Roman" w:cs="Times New Roman"/>
          <w:sz w:val="24"/>
          <w:szCs w:val="24"/>
        </w:rPr>
        <w:t>» УК «</w:t>
      </w:r>
      <w:proofErr w:type="spellStart"/>
      <w:r w:rsidRPr="002B028A">
        <w:rPr>
          <w:rFonts w:ascii="Times New Roman" w:hAnsi="Times New Roman" w:cs="Times New Roman"/>
          <w:sz w:val="24"/>
          <w:szCs w:val="24"/>
        </w:rPr>
        <w:t>Нефтегазкомплект</w:t>
      </w:r>
      <w:proofErr w:type="spellEnd"/>
      <w:r w:rsidRPr="002B028A">
        <w:rPr>
          <w:rFonts w:ascii="Times New Roman" w:hAnsi="Times New Roman" w:cs="Times New Roman"/>
          <w:sz w:val="24"/>
          <w:szCs w:val="24"/>
        </w:rPr>
        <w:t>» (ООО НПСК УК «</w:t>
      </w:r>
      <w:proofErr w:type="spellStart"/>
      <w:r w:rsidRPr="002B028A">
        <w:rPr>
          <w:rFonts w:ascii="Times New Roman" w:hAnsi="Times New Roman" w:cs="Times New Roman"/>
          <w:sz w:val="24"/>
          <w:szCs w:val="24"/>
        </w:rPr>
        <w:t>Нефтегазкомплект</w:t>
      </w:r>
      <w:proofErr w:type="spellEnd"/>
      <w:r w:rsidRPr="002B028A">
        <w:rPr>
          <w:rFonts w:ascii="Times New Roman" w:hAnsi="Times New Roman" w:cs="Times New Roman"/>
          <w:sz w:val="24"/>
          <w:szCs w:val="24"/>
        </w:rPr>
        <w:t>»), ИНН 5257121616, АО НПСК «</w:t>
      </w:r>
      <w:proofErr w:type="spellStart"/>
      <w:r w:rsidRPr="002B028A">
        <w:rPr>
          <w:rFonts w:ascii="Times New Roman" w:hAnsi="Times New Roman" w:cs="Times New Roman"/>
          <w:sz w:val="24"/>
          <w:szCs w:val="24"/>
        </w:rPr>
        <w:t>Металлостройконструкци</w:t>
      </w:r>
      <w:proofErr w:type="spellEnd"/>
      <w:r w:rsidRPr="002B028A">
        <w:rPr>
          <w:rFonts w:ascii="Times New Roman" w:hAnsi="Times New Roman" w:cs="Times New Roman"/>
          <w:sz w:val="24"/>
          <w:szCs w:val="24"/>
        </w:rPr>
        <w:t>» (АО НПСХ «</w:t>
      </w:r>
      <w:proofErr w:type="spellStart"/>
      <w:r w:rsidRPr="002B028A">
        <w:rPr>
          <w:rFonts w:ascii="Times New Roman" w:hAnsi="Times New Roman" w:cs="Times New Roman"/>
          <w:sz w:val="24"/>
          <w:szCs w:val="24"/>
        </w:rPr>
        <w:t>Нефтехимгаз</w:t>
      </w:r>
      <w:proofErr w:type="spellEnd"/>
      <w:r w:rsidRPr="002B028A">
        <w:rPr>
          <w:rFonts w:ascii="Times New Roman" w:hAnsi="Times New Roman" w:cs="Times New Roman"/>
          <w:sz w:val="24"/>
          <w:szCs w:val="24"/>
        </w:rPr>
        <w:t>»), ИНН 7736127464, Жук Вадимом Анатольевичем, Жук Валерием Анатольевичем, КД Н-113-16 от 16.01.2017, определения АС Нижегородской области от 16.07.2020 по делу А43-51224/2019 о включении в РТК третьей очереди, от 22.01.2021 по делу А43-37941/2019 о включении в РТК третьей очереди, заочное решение Нижегородского районного суда от 16.06.2020 по делу 2-1804/2020, находятся в стадии банкротства, завод «</w:t>
      </w:r>
      <w:proofErr w:type="spellStart"/>
      <w:r w:rsidRPr="002B028A">
        <w:rPr>
          <w:rFonts w:ascii="Times New Roman" w:hAnsi="Times New Roman" w:cs="Times New Roman"/>
          <w:sz w:val="24"/>
          <w:szCs w:val="24"/>
        </w:rPr>
        <w:t>НефтеХимГаз</w:t>
      </w:r>
      <w:proofErr w:type="spellEnd"/>
      <w:r w:rsidRPr="002B028A">
        <w:rPr>
          <w:rFonts w:ascii="Times New Roman" w:hAnsi="Times New Roman" w:cs="Times New Roman"/>
          <w:sz w:val="24"/>
          <w:szCs w:val="24"/>
        </w:rPr>
        <w:t>» (АО Завод «</w:t>
      </w:r>
      <w:proofErr w:type="spellStart"/>
      <w:r w:rsidRPr="002B028A">
        <w:rPr>
          <w:rFonts w:ascii="Times New Roman" w:hAnsi="Times New Roman" w:cs="Times New Roman"/>
          <w:sz w:val="24"/>
          <w:szCs w:val="24"/>
        </w:rPr>
        <w:t>Нефтехимгаз</w:t>
      </w:r>
      <w:proofErr w:type="spellEnd"/>
      <w:r w:rsidRPr="002B028A">
        <w:rPr>
          <w:rFonts w:ascii="Times New Roman" w:hAnsi="Times New Roman" w:cs="Times New Roman"/>
          <w:sz w:val="24"/>
          <w:szCs w:val="24"/>
        </w:rPr>
        <w:t>»), ИНН 5260293534 - производство по делу о банкротстве прекращено (72 987 665,73 руб.)</w:t>
      </w:r>
      <w:r w:rsidRPr="002B028A">
        <w:rPr>
          <w:rFonts w:ascii="Times New Roman" w:hAnsi="Times New Roman" w:cs="Times New Roman"/>
          <w:sz w:val="24"/>
          <w:szCs w:val="24"/>
        </w:rPr>
        <w:t>.</w:t>
      </w:r>
    </w:p>
    <w:p w14:paraId="061F9CB0" w14:textId="5FD992BA" w:rsidR="00A0415B" w:rsidRPr="002B028A" w:rsidRDefault="00A0415B" w:rsidP="000D3B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A0415B" w:rsidRPr="002B02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6E5A"/>
    <w:rsid w:val="0001189F"/>
    <w:rsid w:val="00086E5A"/>
    <w:rsid w:val="000D3BBC"/>
    <w:rsid w:val="00165B2D"/>
    <w:rsid w:val="00183683"/>
    <w:rsid w:val="0021235D"/>
    <w:rsid w:val="00260228"/>
    <w:rsid w:val="002A2506"/>
    <w:rsid w:val="002B028A"/>
    <w:rsid w:val="002E4206"/>
    <w:rsid w:val="00321709"/>
    <w:rsid w:val="003D44E3"/>
    <w:rsid w:val="003F4D88"/>
    <w:rsid w:val="00530605"/>
    <w:rsid w:val="00582BAC"/>
    <w:rsid w:val="005E79DA"/>
    <w:rsid w:val="007A3A1B"/>
    <w:rsid w:val="007E67D7"/>
    <w:rsid w:val="008F69EA"/>
    <w:rsid w:val="00964D49"/>
    <w:rsid w:val="00A0415B"/>
    <w:rsid w:val="00A66ED6"/>
    <w:rsid w:val="00AD0413"/>
    <w:rsid w:val="00AE62B1"/>
    <w:rsid w:val="00B43988"/>
    <w:rsid w:val="00B853F8"/>
    <w:rsid w:val="00CA3C3B"/>
    <w:rsid w:val="00CD37E2"/>
    <w:rsid w:val="00E65AE5"/>
    <w:rsid w:val="00F41D96"/>
    <w:rsid w:val="00F63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591F9"/>
  <w15:docId w15:val="{2D268AB7-0A8F-402E-BF90-9674AC5CC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0415B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A0415B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13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Унгур Надежда Анатольевна</cp:lastModifiedBy>
  <cp:revision>28</cp:revision>
  <cp:lastPrinted>2016-10-26T09:10:00Z</cp:lastPrinted>
  <dcterms:created xsi:type="dcterms:W3CDTF">2016-07-28T13:17:00Z</dcterms:created>
  <dcterms:modified xsi:type="dcterms:W3CDTF">2023-02-02T06:50:00Z</dcterms:modified>
</cp:coreProperties>
</file>