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6A343" w14:textId="29B1DE72" w:rsidR="008E0840" w:rsidRPr="00267CF2" w:rsidRDefault="00536568" w:rsidP="00DA1F55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245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>Гривцова, д.5, лит.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 xml:space="preserve">В, +7(939)794-02-12, </w:t>
      </w:r>
      <w:hyperlink r:id="rId5" w:history="1">
        <w:r w:rsidRPr="00C2620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krsk</w:t>
        </w:r>
        <w:r w:rsidRPr="00C26204">
          <w:rPr>
            <w:rStyle w:val="a4"/>
            <w:rFonts w:ascii="Times New Roman" w:hAnsi="Times New Roman" w:cs="Times New Roman"/>
            <w:sz w:val="24"/>
            <w:szCs w:val="24"/>
          </w:rPr>
          <w:t>@auction-house.ru</w:t>
        </w:r>
      </w:hyperlink>
      <w:r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</w:t>
      </w:r>
      <w:r>
        <w:rPr>
          <w:rFonts w:ascii="Times New Roman" w:hAnsi="Times New Roman" w:cs="Times New Roman"/>
          <w:iCs/>
        </w:rPr>
        <w:t xml:space="preserve">с </w:t>
      </w:r>
      <w:r w:rsidRPr="007219E8">
        <w:rPr>
          <w:rFonts w:ascii="Times New Roman" w:hAnsi="Times New Roman" w:cs="Times New Roman"/>
          <w:iCs/>
        </w:rPr>
        <w:t>Общество</w:t>
      </w:r>
      <w:r>
        <w:rPr>
          <w:rFonts w:ascii="Times New Roman" w:hAnsi="Times New Roman" w:cs="Times New Roman"/>
          <w:iCs/>
        </w:rPr>
        <w:t>м</w:t>
      </w:r>
      <w:r w:rsidRPr="007219E8">
        <w:rPr>
          <w:rFonts w:ascii="Times New Roman" w:hAnsi="Times New Roman" w:cs="Times New Roman"/>
          <w:iCs/>
        </w:rPr>
        <w:t xml:space="preserve"> с ограниченной ответственностью </w:t>
      </w:r>
      <w:bookmarkStart w:id="0" w:name="_Hlk74061223"/>
      <w:r w:rsidRPr="007219E8">
        <w:rPr>
          <w:rFonts w:ascii="Times New Roman" w:hAnsi="Times New Roman" w:cs="Times New Roman"/>
          <w:color w:val="000000"/>
          <w:shd w:val="clear" w:color="auto" w:fill="FFFFFF"/>
        </w:rPr>
        <w:t>«Строительная компания «Реставрация»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</w:t>
      </w:r>
      <w:r w:rsidRPr="00E926B7">
        <w:rPr>
          <w:rFonts w:ascii="Times New Roman" w:hAnsi="Times New Roman" w:cs="Times New Roman"/>
          <w:bCs/>
          <w:iCs/>
        </w:rPr>
        <w:t xml:space="preserve">(ИНН </w:t>
      </w:r>
      <w:r w:rsidRPr="00E926B7">
        <w:rPr>
          <w:rFonts w:ascii="Times New Roman" w:hAnsi="Times New Roman" w:cs="Times New Roman"/>
          <w:color w:val="000000"/>
        </w:rPr>
        <w:t xml:space="preserve">2451000335, </w:t>
      </w:r>
      <w:r w:rsidRPr="00E926B7">
        <w:rPr>
          <w:rFonts w:ascii="Times New Roman" w:hAnsi="Times New Roman" w:cs="Times New Roman"/>
          <w:bCs/>
          <w:iCs/>
        </w:rPr>
        <w:t xml:space="preserve">ОГРН </w:t>
      </w:r>
      <w:r w:rsidRPr="00E926B7">
        <w:rPr>
          <w:rFonts w:ascii="Times New Roman" w:hAnsi="Times New Roman" w:cs="Times New Roman"/>
          <w:color w:val="000000"/>
        </w:rPr>
        <w:t>1022401785801</w:t>
      </w:r>
      <w:r w:rsidRPr="00E926B7">
        <w:rPr>
          <w:rFonts w:ascii="Times New Roman" w:hAnsi="Times New Roman" w:cs="Times New Roman"/>
          <w:bCs/>
          <w:iCs/>
        </w:rPr>
        <w:t>, место нахождения:</w:t>
      </w:r>
      <w:r w:rsidRPr="00E926B7">
        <w:rPr>
          <w:rFonts w:ascii="Times New Roman" w:hAnsi="Times New Roman" w:cs="Times New Roman"/>
          <w:color w:val="000000"/>
          <w:shd w:val="clear" w:color="auto" w:fill="FFFFFF"/>
        </w:rPr>
        <w:t xml:space="preserve"> 660021, </w:t>
      </w:r>
      <w:r w:rsidRPr="00E926B7">
        <w:rPr>
          <w:rFonts w:ascii="Times New Roman" w:hAnsi="Times New Roman" w:cs="Times New Roman"/>
        </w:rPr>
        <w:t>Красноярский край, г. Красноярск, ул. Карла Маркса, д.118, к. «А»</w:t>
      </w:r>
      <w:r w:rsidRPr="00E926B7">
        <w:rPr>
          <w:rFonts w:ascii="Times New Roman" w:hAnsi="Times New Roman" w:cs="Times New Roman"/>
          <w:bCs/>
          <w:iCs/>
        </w:rPr>
        <w:t>)</w:t>
      </w:r>
      <w:r>
        <w:rPr>
          <w:rFonts w:ascii="Times New Roman" w:hAnsi="Times New Roman" w:cs="Times New Roman"/>
          <w:bCs/>
          <w:iCs/>
        </w:rPr>
        <w:t xml:space="preserve"> </w:t>
      </w:r>
      <w:r w:rsidRPr="007219E8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bookmarkEnd w:id="0"/>
      <w:r w:rsidRPr="007219E8">
        <w:rPr>
          <w:rFonts w:ascii="Times New Roman" w:hAnsi="Times New Roman" w:cs="Times New Roman"/>
        </w:rPr>
        <w:t>именуемое в дальнейшем «Должник», в лице</w:t>
      </w:r>
      <w:bookmarkStart w:id="1" w:name="_Hlk74061286"/>
      <w:r w:rsidRPr="007219E8">
        <w:rPr>
          <w:rFonts w:ascii="Times New Roman" w:hAnsi="Times New Roman" w:cs="Times New Roman"/>
        </w:rPr>
        <w:t xml:space="preserve"> конкурсного управляющего Павлова Андрея Валерьевича (</w:t>
      </w:r>
      <w:r w:rsidRPr="007219E8">
        <w:rPr>
          <w:rFonts w:ascii="Times New Roman" w:hAnsi="Times New Roman" w:cs="Times New Roman"/>
          <w:color w:val="000000"/>
          <w:shd w:val="clear" w:color="auto" w:fill="FFFFFF"/>
        </w:rPr>
        <w:t>ИНН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A04F0F">
        <w:rPr>
          <w:rFonts w:ascii="Times New Roman" w:hAnsi="Times New Roman" w:cs="Times New Roman"/>
        </w:rPr>
        <w:t>381260951175</w:t>
      </w:r>
      <w:r w:rsidRPr="007412C3">
        <w:rPr>
          <w:rFonts w:ascii="Times New Roman" w:hAnsi="Times New Roman" w:cs="Times New Roman"/>
          <w:color w:val="000000"/>
          <w:shd w:val="clear" w:color="auto" w:fill="FFFFFF"/>
        </w:rPr>
        <w:t>, СНИЛС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A04F0F">
        <w:rPr>
          <w:rFonts w:ascii="Times New Roman" w:hAnsi="Times New Roman" w:cs="Times New Roman"/>
        </w:rPr>
        <w:t>071-350-596 44</w:t>
      </w:r>
      <w:r>
        <w:rPr>
          <w:rFonts w:ascii="Times New Roman" w:hAnsi="Times New Roman" w:cs="Times New Roman"/>
        </w:rPr>
        <w:t>)</w:t>
      </w:r>
      <w:bookmarkEnd w:id="1"/>
      <w:r>
        <w:rPr>
          <w:rFonts w:ascii="Times New Roman" w:hAnsi="Times New Roman" w:cs="Times New Roman"/>
        </w:rPr>
        <w:t xml:space="preserve"> -</w:t>
      </w:r>
      <w:r w:rsidRPr="007412C3">
        <w:rPr>
          <w:rFonts w:ascii="Times New Roman" w:hAnsi="Times New Roman" w:cs="Times New Roman"/>
        </w:rPr>
        <w:t xml:space="preserve"> член</w:t>
      </w:r>
      <w:r>
        <w:rPr>
          <w:rFonts w:ascii="Times New Roman" w:hAnsi="Times New Roman" w:cs="Times New Roman"/>
        </w:rPr>
        <w:t>а</w:t>
      </w:r>
      <w:r w:rsidRPr="007412C3">
        <w:rPr>
          <w:rFonts w:ascii="Times New Roman" w:hAnsi="Times New Roman" w:cs="Times New Roman"/>
        </w:rPr>
        <w:t xml:space="preserve"> СРО </w:t>
      </w:r>
      <w:r>
        <w:rPr>
          <w:rFonts w:ascii="Times New Roman" w:hAnsi="Times New Roman" w:cs="Times New Roman"/>
        </w:rPr>
        <w:t>ААУ</w:t>
      </w:r>
      <w:r w:rsidRPr="007412C3">
        <w:rPr>
          <w:rFonts w:ascii="Times New Roman" w:hAnsi="Times New Roman" w:cs="Times New Roman"/>
        </w:rPr>
        <w:t xml:space="preserve"> "</w:t>
      </w:r>
      <w:r>
        <w:rPr>
          <w:rFonts w:ascii="Times New Roman" w:hAnsi="Times New Roman" w:cs="Times New Roman"/>
        </w:rPr>
        <w:t xml:space="preserve">Центральное агентство арбитражных управляющих </w:t>
      </w:r>
      <w:r w:rsidRPr="007412C3">
        <w:rPr>
          <w:rFonts w:ascii="Times New Roman" w:hAnsi="Times New Roman" w:cs="Times New Roman"/>
        </w:rPr>
        <w:t>"  (ИНН</w:t>
      </w:r>
      <w:r>
        <w:rPr>
          <w:rFonts w:ascii="Times New Roman" w:hAnsi="Times New Roman" w:cs="Times New Roman"/>
        </w:rPr>
        <w:t xml:space="preserve"> </w:t>
      </w:r>
      <w:r w:rsidRPr="00A04F0F">
        <w:rPr>
          <w:rFonts w:ascii="Times New Roman" w:hAnsi="Times New Roman" w:cs="Times New Roman"/>
        </w:rPr>
        <w:t>7</w:t>
      </w:r>
      <w:r w:rsidRPr="00A04F0F">
        <w:rPr>
          <w:rFonts w:ascii="Times New Roman" w:hAnsi="Times New Roman" w:cs="Times New Roman"/>
          <w:color w:val="000000"/>
        </w:rPr>
        <w:t>731024000</w:t>
      </w:r>
      <w:r w:rsidRPr="00A04F0F">
        <w:rPr>
          <w:rFonts w:ascii="Times New Roman" w:hAnsi="Times New Roman" w:cs="Times New Roman"/>
        </w:rPr>
        <w:t>, ОГРН</w:t>
      </w:r>
      <w:r w:rsidRPr="00A04F0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A04F0F">
        <w:rPr>
          <w:rFonts w:ascii="Times New Roman" w:hAnsi="Times New Roman" w:cs="Times New Roman"/>
          <w:color w:val="000000"/>
        </w:rPr>
        <w:t>1107799028523</w:t>
      </w:r>
      <w:r w:rsidRPr="00A04F0F">
        <w:rPr>
          <w:rFonts w:ascii="Times New Roman" w:hAnsi="Times New Roman" w:cs="Times New Roman"/>
        </w:rPr>
        <w:t>, адрес:</w:t>
      </w:r>
      <w:r w:rsidRPr="00A04F0F">
        <w:rPr>
          <w:rFonts w:ascii="Times New Roman" w:hAnsi="Times New Roman" w:cs="Times New Roman"/>
          <w:color w:val="000000"/>
        </w:rPr>
        <w:t xml:space="preserve"> 119017, г. Москва, переулок 1-й Казачий, д</w:t>
      </w:r>
      <w:r>
        <w:rPr>
          <w:rFonts w:ascii="Times New Roman" w:hAnsi="Times New Roman" w:cs="Times New Roman"/>
          <w:color w:val="000000"/>
        </w:rPr>
        <w:t>.</w:t>
      </w:r>
      <w:r w:rsidRPr="00A04F0F">
        <w:rPr>
          <w:rFonts w:ascii="Times New Roman" w:hAnsi="Times New Roman" w:cs="Times New Roman"/>
          <w:color w:val="000000"/>
        </w:rPr>
        <w:t xml:space="preserve"> 8, стр</w:t>
      </w:r>
      <w:r>
        <w:rPr>
          <w:rFonts w:ascii="Times New Roman" w:hAnsi="Times New Roman" w:cs="Times New Roman"/>
          <w:color w:val="000000"/>
        </w:rPr>
        <w:t>.</w:t>
      </w:r>
      <w:r w:rsidRPr="00A04F0F">
        <w:rPr>
          <w:rFonts w:ascii="Times New Roman" w:hAnsi="Times New Roman" w:cs="Times New Roman"/>
          <w:color w:val="000000"/>
        </w:rPr>
        <w:t xml:space="preserve"> 1, оф</w:t>
      </w:r>
      <w:r>
        <w:rPr>
          <w:rFonts w:ascii="Times New Roman" w:hAnsi="Times New Roman" w:cs="Times New Roman"/>
          <w:color w:val="000000"/>
        </w:rPr>
        <w:t>.</w:t>
      </w:r>
      <w:r w:rsidRPr="00A04F0F">
        <w:rPr>
          <w:rFonts w:ascii="Times New Roman" w:hAnsi="Times New Roman" w:cs="Times New Roman"/>
          <w:color w:val="000000"/>
        </w:rPr>
        <w:t xml:space="preserve"> 2</w:t>
      </w:r>
      <w:r w:rsidRPr="007412C3">
        <w:rPr>
          <w:rFonts w:ascii="Times New Roman" w:hAnsi="Times New Roman" w:cs="Times New Roman"/>
        </w:rPr>
        <w:t>), действующего на основании Решения Арбитражного суда Красноярского края от</w:t>
      </w:r>
      <w:r>
        <w:rPr>
          <w:rFonts w:ascii="Times New Roman" w:hAnsi="Times New Roman" w:cs="Times New Roman"/>
        </w:rPr>
        <w:t xml:space="preserve"> 12</w:t>
      </w:r>
      <w:r w:rsidRPr="007412C3">
        <w:rPr>
          <w:rFonts w:ascii="Times New Roman" w:hAnsi="Times New Roman" w:cs="Times New Roman"/>
          <w:color w:val="000000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hd w:val="clear" w:color="auto" w:fill="FFFFFF"/>
        </w:rPr>
        <w:t>12</w:t>
      </w:r>
      <w:r w:rsidRPr="007412C3">
        <w:rPr>
          <w:rFonts w:ascii="Times New Roman" w:hAnsi="Times New Roman" w:cs="Times New Roman"/>
          <w:color w:val="000000"/>
          <w:shd w:val="clear" w:color="auto" w:fill="FFFFFF"/>
        </w:rPr>
        <w:t xml:space="preserve">.2018 дело № </w:t>
      </w:r>
      <w:bookmarkStart w:id="2" w:name="_Hlk122962085"/>
      <w:r w:rsidRPr="007412C3">
        <w:rPr>
          <w:rFonts w:ascii="Times New Roman" w:hAnsi="Times New Roman" w:cs="Times New Roman"/>
          <w:color w:val="000000"/>
          <w:shd w:val="clear" w:color="auto" w:fill="FFFFFF"/>
        </w:rPr>
        <w:t>А33-</w:t>
      </w:r>
      <w:r>
        <w:rPr>
          <w:rFonts w:ascii="Times New Roman" w:hAnsi="Times New Roman" w:cs="Times New Roman"/>
          <w:color w:val="000000"/>
          <w:shd w:val="clear" w:color="auto" w:fill="FFFFFF"/>
        </w:rPr>
        <w:t>25188</w:t>
      </w:r>
      <w:r w:rsidRPr="007412C3">
        <w:rPr>
          <w:rFonts w:ascii="Times New Roman" w:hAnsi="Times New Roman" w:cs="Times New Roman"/>
          <w:color w:val="000000"/>
          <w:shd w:val="clear" w:color="auto" w:fill="FFFFFF"/>
        </w:rPr>
        <w:t>/201</w:t>
      </w:r>
      <w:r>
        <w:rPr>
          <w:rFonts w:ascii="Times New Roman" w:hAnsi="Times New Roman" w:cs="Times New Roman"/>
          <w:color w:val="000000"/>
          <w:shd w:val="clear" w:color="auto" w:fill="FFFFFF"/>
        </w:rPr>
        <w:t>8</w:t>
      </w:r>
      <w:bookmarkEnd w:id="2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267CF2" w:rsidRPr="00267CF2">
        <w:rPr>
          <w:rFonts w:ascii="Times New Roman" w:hAnsi="Times New Roman" w:cs="Times New Roman"/>
        </w:rPr>
        <w:t>(далее – Конкурсный управляющий)</w:t>
      </w:r>
      <w:r w:rsidR="00B403DF" w:rsidRPr="00267CF2">
        <w:rPr>
          <w:rFonts w:ascii="Times New Roman" w:hAnsi="Times New Roman"/>
          <w:sz w:val="24"/>
          <w:szCs w:val="24"/>
        </w:rPr>
        <w:t xml:space="preserve">, </w:t>
      </w:r>
      <w:r w:rsidR="000F160F" w:rsidRPr="00267CF2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торги </w:t>
      </w:r>
      <w:r w:rsidR="0051010B" w:rsidRPr="00FE45F0">
        <w:rPr>
          <w:rFonts w:ascii="Times New Roman" w:hAnsi="Times New Roman" w:cs="Times New Roman"/>
        </w:rPr>
        <w:t>посредством публичного предложения</w:t>
      </w:r>
      <w:r w:rsidR="00B55898">
        <w:rPr>
          <w:rFonts w:ascii="Times New Roman" w:hAnsi="Times New Roman" w:cs="Times New Roman"/>
        </w:rPr>
        <w:t xml:space="preserve"> (далее – ТППП)</w:t>
      </w:r>
      <w:r w:rsidR="000F160F" w:rsidRPr="00267CF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CE23314" w14:textId="0A2A2822" w:rsidR="00FD03EB" w:rsidRDefault="009D06DE" w:rsidP="009D06DE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3" w:name="_Hlk50989217"/>
      <w:r>
        <w:rPr>
          <w:rFonts w:ascii="Times New Roman" w:hAnsi="Times New Roman"/>
          <w:sz w:val="24"/>
          <w:szCs w:val="24"/>
        </w:rPr>
        <w:t xml:space="preserve">          </w:t>
      </w:r>
      <w:r w:rsidR="008F7D4A" w:rsidRPr="008F7D4A">
        <w:rPr>
          <w:rFonts w:ascii="Times New Roman" w:hAnsi="Times New Roman"/>
          <w:sz w:val="24"/>
          <w:szCs w:val="24"/>
        </w:rPr>
        <w:t>Предмет</w:t>
      </w:r>
      <w:bookmarkEnd w:id="3"/>
      <w:r w:rsidR="00B55898" w:rsidRPr="00B55898">
        <w:rPr>
          <w:rFonts w:ascii="Times New Roman" w:hAnsi="Times New Roman"/>
          <w:sz w:val="24"/>
          <w:szCs w:val="24"/>
        </w:rPr>
        <w:t xml:space="preserve"> </w:t>
      </w:r>
      <w:r w:rsidR="00B55898">
        <w:rPr>
          <w:rFonts w:ascii="Times New Roman" w:hAnsi="Times New Roman"/>
          <w:sz w:val="24"/>
          <w:szCs w:val="24"/>
        </w:rPr>
        <w:t>Т</w:t>
      </w:r>
      <w:r w:rsidR="00593077">
        <w:rPr>
          <w:rFonts w:ascii="Times New Roman" w:hAnsi="Times New Roman"/>
          <w:sz w:val="24"/>
          <w:szCs w:val="24"/>
        </w:rPr>
        <w:t>ППП</w:t>
      </w:r>
      <w:r w:rsidR="00B55898" w:rsidRPr="00B55898">
        <w:rPr>
          <w:rFonts w:ascii="Times New Roman" w:hAnsi="Times New Roman"/>
          <w:sz w:val="24"/>
          <w:szCs w:val="24"/>
        </w:rPr>
        <w:t>:</w:t>
      </w:r>
      <w:r w:rsidR="008C03A1" w:rsidRPr="008F7D4A">
        <w:rPr>
          <w:rFonts w:ascii="Times New Roman" w:hAnsi="Times New Roman"/>
          <w:sz w:val="24"/>
          <w:szCs w:val="24"/>
        </w:rPr>
        <w:t xml:space="preserve"> </w:t>
      </w:r>
    </w:p>
    <w:p w14:paraId="22791CBD" w14:textId="77777777" w:rsidR="00536568" w:rsidRPr="0083477A" w:rsidRDefault="00536568" w:rsidP="005365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75353556"/>
      <w:r w:rsidRPr="00536568">
        <w:rPr>
          <w:rFonts w:ascii="Times New Roman" w:hAnsi="Times New Roman" w:cs="Times New Roman"/>
          <w:b/>
          <w:bCs/>
          <w:sz w:val="24"/>
          <w:szCs w:val="24"/>
        </w:rPr>
        <w:t>Лот №</w:t>
      </w:r>
      <w:bookmarkEnd w:id="4"/>
      <w:r w:rsidRPr="0053656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23F75">
        <w:rPr>
          <w:rFonts w:ascii="Times New Roman" w:hAnsi="Times New Roman" w:cs="Times New Roman"/>
          <w:sz w:val="24"/>
          <w:szCs w:val="24"/>
        </w:rPr>
        <w:t xml:space="preserve"> -</w:t>
      </w:r>
      <w:r w:rsidRPr="0083477A">
        <w:rPr>
          <w:rFonts w:ascii="Times New Roman" w:hAnsi="Times New Roman" w:cs="Times New Roman"/>
          <w:sz w:val="24"/>
          <w:szCs w:val="24"/>
        </w:rPr>
        <w:t xml:space="preserve"> </w:t>
      </w:r>
      <w:r w:rsidRPr="009C5EE9">
        <w:rPr>
          <w:rFonts w:ascii="Times New Roman" w:eastAsia="Calibri" w:hAnsi="Times New Roman" w:cs="Times New Roman"/>
          <w:b/>
          <w:bCs/>
          <w:sz w:val="24"/>
          <w:szCs w:val="24"/>
        </w:rPr>
        <w:t>нежилое здание</w:t>
      </w:r>
      <w:r w:rsidRPr="0083477A">
        <w:rPr>
          <w:rFonts w:ascii="Times New Roman" w:eastAsia="Calibri" w:hAnsi="Times New Roman" w:cs="Times New Roman"/>
          <w:sz w:val="24"/>
          <w:szCs w:val="24"/>
        </w:rPr>
        <w:t xml:space="preserve"> общей площадью 412 кв. м, кадастровый номер 24:50:0300002:51, расположенное по адресу: Красноярский край, г. Красноярск, ул. 2-ая Брянская, </w:t>
      </w:r>
      <w:proofErr w:type="spellStart"/>
      <w:r w:rsidRPr="0083477A">
        <w:rPr>
          <w:rFonts w:ascii="Times New Roman" w:eastAsia="Calibri" w:hAnsi="Times New Roman" w:cs="Times New Roman"/>
          <w:sz w:val="24"/>
          <w:szCs w:val="24"/>
        </w:rPr>
        <w:t>зд</w:t>
      </w:r>
      <w:proofErr w:type="spellEnd"/>
      <w:r w:rsidRPr="0083477A">
        <w:rPr>
          <w:rFonts w:ascii="Times New Roman" w:eastAsia="Calibri" w:hAnsi="Times New Roman" w:cs="Times New Roman"/>
          <w:sz w:val="24"/>
          <w:szCs w:val="24"/>
        </w:rPr>
        <w:t>. 47 «А», строение 2;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5EE9">
        <w:rPr>
          <w:rFonts w:ascii="Times New Roman" w:eastAsia="Calibri" w:hAnsi="Times New Roman" w:cs="Times New Roman"/>
          <w:b/>
          <w:bCs/>
          <w:sz w:val="24"/>
          <w:szCs w:val="24"/>
        </w:rPr>
        <w:t>нежилое здание,</w:t>
      </w:r>
      <w:r w:rsidRPr="0083477A">
        <w:rPr>
          <w:rFonts w:ascii="Times New Roman" w:eastAsia="Calibri" w:hAnsi="Times New Roman" w:cs="Times New Roman"/>
          <w:sz w:val="24"/>
          <w:szCs w:val="24"/>
        </w:rPr>
        <w:t xml:space="preserve"> литер Б, Б1, инвентарный №21202, общей площадью 1400,8 кв. м, кадастровый номер 24:50:0300002:50, расположенное по адресу: Красноярский край, г. Красноярск, ул. 2-ая Брянская, </w:t>
      </w:r>
      <w:proofErr w:type="spellStart"/>
      <w:r w:rsidRPr="0083477A">
        <w:rPr>
          <w:rFonts w:ascii="Times New Roman" w:eastAsia="Calibri" w:hAnsi="Times New Roman" w:cs="Times New Roman"/>
          <w:sz w:val="24"/>
          <w:szCs w:val="24"/>
        </w:rPr>
        <w:t>зд</w:t>
      </w:r>
      <w:proofErr w:type="spellEnd"/>
      <w:r w:rsidRPr="0083477A">
        <w:rPr>
          <w:rFonts w:ascii="Times New Roman" w:eastAsia="Calibri" w:hAnsi="Times New Roman" w:cs="Times New Roman"/>
          <w:sz w:val="24"/>
          <w:szCs w:val="24"/>
        </w:rPr>
        <w:t>. 47 «А», строение 3;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5EE9">
        <w:rPr>
          <w:rFonts w:ascii="Times New Roman" w:eastAsia="Calibri" w:hAnsi="Times New Roman" w:cs="Times New Roman"/>
          <w:b/>
          <w:bCs/>
          <w:sz w:val="24"/>
          <w:szCs w:val="24"/>
        </w:rPr>
        <w:t>земельный участок</w:t>
      </w:r>
      <w:r w:rsidRPr="0083477A">
        <w:rPr>
          <w:rFonts w:ascii="Times New Roman" w:eastAsia="Calibri" w:hAnsi="Times New Roman" w:cs="Times New Roman"/>
          <w:sz w:val="24"/>
          <w:szCs w:val="24"/>
        </w:rPr>
        <w:t>, категория земель – земли населенных пунктов, кадастровый номер 24:50:0300002:7, площадью 9770 кв. м, назначение объекта: занимаемый нежилыми строениями и прилегающей к ним производственной территории по адресу: Красноярский край, г. Красноярск, ул. 2-ая Брянская, д. 47 «А», земельный участок.</w:t>
      </w:r>
      <w:r w:rsidRPr="0083477A">
        <w:rPr>
          <w:rFonts w:ascii="Times New Roman" w:hAnsi="Times New Roman" w:cs="Times New Roman"/>
          <w:color w:val="2F2F2F"/>
          <w:sz w:val="24"/>
          <w:szCs w:val="24"/>
        </w:rPr>
        <w:t xml:space="preserve"> </w:t>
      </w:r>
      <w:r w:rsidRPr="0083477A">
        <w:rPr>
          <w:rFonts w:ascii="Times New Roman" w:hAnsi="Times New Roman" w:cs="Times New Roman"/>
          <w:sz w:val="24"/>
          <w:szCs w:val="24"/>
        </w:rPr>
        <w:t xml:space="preserve">– </w:t>
      </w:r>
      <w:r w:rsidRPr="0083477A">
        <w:rPr>
          <w:rFonts w:ascii="Times New Roman" w:hAnsi="Times New Roman" w:cs="Times New Roman"/>
          <w:b/>
          <w:bCs/>
          <w:sz w:val="24"/>
          <w:szCs w:val="24"/>
        </w:rPr>
        <w:t>начальная цена Лота составляет 30 913 043,59</w:t>
      </w:r>
      <w:r w:rsidRPr="008347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477A"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14:paraId="61B4B05D" w14:textId="39EC76D8" w:rsidR="00090E28" w:rsidRDefault="00C6510A" w:rsidP="00090E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ТППП имуществом Должника будут проводиться на электронной площадке АО «Российский аукционный дом» по адресу: http://lot-online.ru (далее – ЭТП)</w:t>
      </w:r>
      <w:r w:rsidR="00090E28">
        <w:rPr>
          <w:rFonts w:ascii="Times New Roman" w:hAnsi="Times New Roman" w:cs="Times New Roman"/>
          <w:color w:val="000000"/>
          <w:sz w:val="24"/>
          <w:szCs w:val="24"/>
        </w:rPr>
        <w:t xml:space="preserve">, тел. </w:t>
      </w:r>
      <w:r w:rsidR="00090E28"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(800) 777-57-57.</w:t>
      </w:r>
      <w:r w:rsidR="00090E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354AB53" w14:textId="2DF81D83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Оператор ЭТП (далее – Оператор) обеспечивает проведение ТППП на ЭТП, в соответствии с </w:t>
      </w:r>
      <w:bookmarkStart w:id="5" w:name="_Hlk74669184"/>
      <w:r>
        <w:rPr>
          <w:rFonts w:ascii="Times New Roman" w:hAnsi="Times New Roman" w:cs="Times New Roman"/>
          <w:color w:val="000000"/>
          <w:sz w:val="24"/>
          <w:szCs w:val="24"/>
        </w:rPr>
        <w:t xml:space="preserve">п.4 ст.139 Федерального закона № 127-ФЗ «О несостоятельности (банкротстве)» </w:t>
      </w:r>
      <w:bookmarkEnd w:id="5"/>
      <w:r>
        <w:rPr>
          <w:rFonts w:ascii="Times New Roman" w:hAnsi="Times New Roman" w:cs="Times New Roman"/>
          <w:color w:val="000000"/>
          <w:sz w:val="24"/>
          <w:szCs w:val="24"/>
        </w:rPr>
        <w:t>(далее – Закон о банкротстве).</w:t>
      </w:r>
    </w:p>
    <w:p w14:paraId="4269DEBB" w14:textId="2D81C811" w:rsidR="00CC61A1" w:rsidRPr="00425885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1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Начало приема</w:t>
      </w:r>
      <w:r w:rsidRPr="00DB2183">
        <w:rPr>
          <w:rFonts w:ascii="Times New Roman" w:hAnsi="Times New Roman" w:cs="Times New Roman"/>
          <w:color w:val="000000"/>
          <w:sz w:val="24"/>
          <w:szCs w:val="24"/>
        </w:rPr>
        <w:t xml:space="preserve"> заявок на ТППП </w:t>
      </w:r>
      <w:r w:rsidRPr="001735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453A1C" w:rsidRPr="001735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82751" w:rsidRPr="004258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30</w:t>
      </w:r>
      <w:r w:rsidRPr="004258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082351" w:rsidRPr="004258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01</w:t>
      </w:r>
      <w:r w:rsidRPr="004258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082351" w:rsidRPr="004258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4258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25885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082351" w:rsidRPr="00425885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425885">
        <w:rPr>
          <w:rFonts w:ascii="Times New Roman" w:hAnsi="Times New Roman" w:cs="Times New Roman"/>
          <w:color w:val="000000"/>
          <w:sz w:val="24"/>
          <w:szCs w:val="24"/>
        </w:rPr>
        <w:t xml:space="preserve"> час. 00 мин. (МСК). </w:t>
      </w:r>
    </w:p>
    <w:p w14:paraId="1ACB1CE1" w14:textId="4D4C3595" w:rsidR="00C91C08" w:rsidRPr="00425885" w:rsidRDefault="00C6510A" w:rsidP="00C91C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885">
        <w:rPr>
          <w:rFonts w:ascii="Times New Roman" w:hAnsi="Times New Roman" w:cs="Times New Roman"/>
          <w:color w:val="000000"/>
          <w:sz w:val="24"/>
          <w:szCs w:val="24"/>
        </w:rPr>
        <w:t>Прием заявок и величина снижения</w:t>
      </w:r>
      <w:r w:rsidR="00CC61A1" w:rsidRPr="00425885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Pr="004258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61A1" w:rsidRPr="004258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Лоту </w:t>
      </w:r>
      <w:r w:rsidR="00082351" w:rsidRPr="004258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</w:t>
      </w:r>
      <w:r w:rsidR="00CC61A1" w:rsidRPr="004258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 w:rsidRPr="00425885">
        <w:rPr>
          <w:rFonts w:ascii="Times New Roman" w:hAnsi="Times New Roman" w:cs="Times New Roman"/>
          <w:color w:val="000000"/>
          <w:sz w:val="24"/>
          <w:szCs w:val="24"/>
        </w:rPr>
        <w:t>в каждом периоде составляет: в 1-ом периоде –</w:t>
      </w:r>
      <w:r w:rsidR="00082351" w:rsidRPr="00425885">
        <w:rPr>
          <w:rFonts w:ascii="Times New Roman" w:hAnsi="Times New Roman" w:cs="Times New Roman"/>
          <w:color w:val="000000"/>
          <w:sz w:val="24"/>
          <w:szCs w:val="24"/>
        </w:rPr>
        <w:t xml:space="preserve"> 14</w:t>
      </w:r>
      <w:r w:rsidRPr="00425885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</w:t>
      </w:r>
      <w:r w:rsidR="00CC61A1" w:rsidRPr="00425885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425885">
        <w:rPr>
          <w:rFonts w:ascii="Times New Roman" w:hAnsi="Times New Roman" w:cs="Times New Roman"/>
          <w:color w:val="000000"/>
          <w:sz w:val="24"/>
          <w:szCs w:val="24"/>
        </w:rPr>
        <w:t xml:space="preserve"> дн</w:t>
      </w:r>
      <w:r w:rsidR="00CC61A1" w:rsidRPr="00425885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425885">
        <w:rPr>
          <w:rFonts w:ascii="Times New Roman" w:hAnsi="Times New Roman" w:cs="Times New Roman"/>
          <w:color w:val="000000"/>
          <w:sz w:val="24"/>
          <w:szCs w:val="24"/>
        </w:rPr>
        <w:t xml:space="preserve"> действует НЦ; со 2-го по</w:t>
      </w:r>
      <w:r w:rsidR="00CC61A1" w:rsidRPr="004258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25C9" w:rsidRPr="00425885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425885">
        <w:rPr>
          <w:rFonts w:ascii="Times New Roman" w:hAnsi="Times New Roman" w:cs="Times New Roman"/>
          <w:color w:val="000000"/>
          <w:sz w:val="24"/>
          <w:szCs w:val="24"/>
        </w:rPr>
        <w:t xml:space="preserve">-й период – каждые </w:t>
      </w:r>
      <w:r w:rsidR="00082351" w:rsidRPr="00425885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425885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календарных дней на </w:t>
      </w:r>
      <w:r w:rsidR="00082351" w:rsidRPr="0042588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25885">
        <w:rPr>
          <w:rFonts w:ascii="Times New Roman" w:hAnsi="Times New Roman" w:cs="Times New Roman"/>
          <w:color w:val="000000"/>
          <w:sz w:val="24"/>
          <w:szCs w:val="24"/>
        </w:rPr>
        <w:t>% от НЦ первого периода ТППП</w:t>
      </w:r>
      <w:r w:rsidR="00AD25C9" w:rsidRPr="00425885"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r w:rsidR="00C91C08" w:rsidRPr="00425885">
        <w:rPr>
          <w:rFonts w:ascii="Times New Roman" w:hAnsi="Times New Roman" w:cs="Times New Roman"/>
          <w:color w:val="000000"/>
          <w:sz w:val="24"/>
          <w:szCs w:val="24"/>
        </w:rPr>
        <w:t xml:space="preserve">минимальная цена продажи устанавливается в размере </w:t>
      </w:r>
      <w:r w:rsidR="00082351" w:rsidRPr="004258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351" w:rsidRPr="00425885">
        <w:rPr>
          <w:rFonts w:ascii="Times New Roman" w:hAnsi="Times New Roman" w:cs="Times New Roman"/>
          <w:b/>
          <w:bCs/>
          <w:color w:val="000000"/>
        </w:rPr>
        <w:t xml:space="preserve">20 093 478,33 </w:t>
      </w:r>
      <w:r w:rsidR="00C91C08" w:rsidRPr="004258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</w:p>
    <w:p w14:paraId="494151E1" w14:textId="5FDF86D5" w:rsidR="003F0BA8" w:rsidRDefault="003F0BA8" w:rsidP="00C91C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425885">
        <w:rPr>
          <w:rFonts w:ascii="Times New Roman" w:hAnsi="Times New Roman" w:cs="Times New Roman"/>
          <w:b/>
          <w:bCs/>
          <w:color w:val="000000"/>
        </w:rPr>
        <w:t>Окончание приема заявок</w:t>
      </w:r>
      <w:r w:rsidR="00136A94" w:rsidRPr="00425885">
        <w:rPr>
          <w:rFonts w:ascii="Times New Roman" w:hAnsi="Times New Roman" w:cs="Times New Roman"/>
          <w:b/>
          <w:bCs/>
          <w:color w:val="000000"/>
        </w:rPr>
        <w:t xml:space="preserve"> по</w:t>
      </w:r>
      <w:r w:rsidRPr="00425885">
        <w:rPr>
          <w:rFonts w:ascii="Times New Roman" w:hAnsi="Times New Roman" w:cs="Times New Roman"/>
          <w:b/>
          <w:bCs/>
          <w:color w:val="000000"/>
        </w:rPr>
        <w:t xml:space="preserve">: Лоту 1 </w:t>
      </w:r>
      <w:r w:rsidR="00382B75" w:rsidRPr="00425885">
        <w:rPr>
          <w:rFonts w:ascii="Times New Roman" w:hAnsi="Times New Roman" w:cs="Times New Roman"/>
          <w:b/>
          <w:bCs/>
          <w:color w:val="000000"/>
        </w:rPr>
        <w:t>–</w:t>
      </w:r>
      <w:r w:rsidR="00136A94" w:rsidRPr="00425885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882751" w:rsidRPr="00425885">
        <w:rPr>
          <w:rFonts w:ascii="Times New Roman" w:hAnsi="Times New Roman" w:cs="Times New Roman"/>
          <w:b/>
          <w:bCs/>
          <w:color w:val="000000"/>
        </w:rPr>
        <w:t>03.04</w:t>
      </w:r>
      <w:r w:rsidR="00344481" w:rsidRPr="00425885">
        <w:rPr>
          <w:rFonts w:ascii="Times New Roman" w:hAnsi="Times New Roman" w:cs="Times New Roman"/>
          <w:b/>
          <w:bCs/>
          <w:color w:val="000000"/>
        </w:rPr>
        <w:t>.2023</w:t>
      </w:r>
      <w:r w:rsidR="00136A94" w:rsidRPr="00425885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136A94" w:rsidRPr="00425885">
        <w:rPr>
          <w:rFonts w:ascii="Times New Roman" w:hAnsi="Times New Roman" w:cs="Times New Roman"/>
          <w:color w:val="000000"/>
        </w:rPr>
        <w:t>до</w:t>
      </w:r>
      <w:r w:rsidR="00136A94" w:rsidRPr="001735FB">
        <w:rPr>
          <w:rFonts w:ascii="Times New Roman" w:hAnsi="Times New Roman" w:cs="Times New Roman"/>
          <w:color w:val="000000"/>
        </w:rPr>
        <w:t xml:space="preserve"> </w:t>
      </w:r>
      <w:r w:rsidR="00B03AF1" w:rsidRPr="001735FB">
        <w:rPr>
          <w:rFonts w:ascii="Times New Roman" w:hAnsi="Times New Roman" w:cs="Times New Roman"/>
          <w:color w:val="000000"/>
        </w:rPr>
        <w:t>17</w:t>
      </w:r>
      <w:r w:rsidR="00136A94" w:rsidRPr="001735FB">
        <w:rPr>
          <w:rFonts w:ascii="Times New Roman" w:hAnsi="Times New Roman" w:cs="Times New Roman"/>
          <w:color w:val="000000"/>
        </w:rPr>
        <w:t xml:space="preserve"> час. 00 мин. (МСК)</w:t>
      </w:r>
      <w:r w:rsidR="00732E10" w:rsidRPr="001735FB">
        <w:rPr>
          <w:rFonts w:ascii="Times New Roman" w:hAnsi="Times New Roman" w:cs="Times New Roman"/>
          <w:color w:val="000000"/>
        </w:rPr>
        <w:t>.</w:t>
      </w:r>
    </w:p>
    <w:p w14:paraId="28F9D7B3" w14:textId="3E563D89" w:rsidR="00AF73A2" w:rsidRPr="00F516C4" w:rsidRDefault="00AF73A2" w:rsidP="00AF73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18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Заявки на участие в Т</w:t>
      </w:r>
      <w:r w:rsidR="0059307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DB218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поступившие в течение определенного периода проведения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Т</w:t>
      </w:r>
      <w:r w:rsidR="0059307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рассматриваются только после рассмотрения заявок на участие в Т</w:t>
      </w:r>
      <w:r w:rsidR="0059307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поступивших в течение предыдущего периода проведения Т</w:t>
      </w:r>
      <w:r w:rsidR="0059307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если по результатам рассмотрения таких заявок не определен победитель Т</w:t>
      </w:r>
      <w:r w:rsidR="0059307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. Признание участника победителем оформляется протоколом об итогах Т</w:t>
      </w:r>
      <w:r w:rsidR="0059307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который размещается на ЭП. С даты определения победителя Т</w:t>
      </w:r>
      <w:r w:rsidR="0098657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прием заявок прекращается.</w:t>
      </w:r>
      <w:r w:rsidRPr="00F516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3C0C39" w14:textId="77777777" w:rsidR="00C6510A" w:rsidRPr="00EE36E6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участию в ТППП допускаются физ. и юр. лица (далее – Заявитель), зарегистрированные в установленном порядке на ЭТП. Для участия в ТППП Заявитель представляет Оператору заявку на участие в ТППП</w:t>
      </w:r>
      <w:r w:rsidRPr="00EE36E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7AD8FBA" w14:textId="77777777" w:rsidR="00C6510A" w:rsidRPr="00642F81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Заявка на участие в ТППП должна содержать: наименование, организационно-правовая форма, место нахождения, почтовый адрес (для </w:t>
      </w:r>
      <w:proofErr w:type="spellStart"/>
      <w:r w:rsidRPr="00642F81">
        <w:rPr>
          <w:rFonts w:ascii="Times New Roman" w:hAnsi="Times New Roman" w:cs="Times New Roman"/>
          <w:color w:val="000000"/>
          <w:sz w:val="24"/>
          <w:szCs w:val="24"/>
        </w:rPr>
        <w:t>юр.лица</w:t>
      </w:r>
      <w:proofErr w:type="spellEnd"/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), фамилия, имя, отчество, паспортные данные, сведения о месте жительства (для </w:t>
      </w:r>
      <w:proofErr w:type="spellStart"/>
      <w:r w:rsidRPr="00642F81">
        <w:rPr>
          <w:rFonts w:ascii="Times New Roman" w:hAnsi="Times New Roman" w:cs="Times New Roman"/>
          <w:color w:val="000000"/>
          <w:sz w:val="24"/>
          <w:szCs w:val="24"/>
        </w:rPr>
        <w:t>физ.лица</w:t>
      </w:r>
      <w:proofErr w:type="spellEnd"/>
      <w:r w:rsidRPr="00642F81">
        <w:rPr>
          <w:rFonts w:ascii="Times New Roman" w:hAnsi="Times New Roman" w:cs="Times New Roman"/>
          <w:color w:val="000000"/>
          <w:sz w:val="24"/>
          <w:szCs w:val="24"/>
        </w:rPr>
        <w:t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финансовому управляющему (ликвидатору) и о характере этой заинтересованности, сведения об участии в капитале Заявителя финансового управляющего (ликвидатора), предложение о цене имущества. К заявке на участие в ТППП должны быть приложены копии документов согласно требованиям п.11 ст.110 Закона о банкротстве.</w:t>
      </w:r>
    </w:p>
    <w:p w14:paraId="586FD0C9" w14:textId="239095B0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F81">
        <w:rPr>
          <w:rFonts w:ascii="Times New Roman" w:hAnsi="Times New Roman" w:cs="Times New Roman"/>
          <w:color w:val="000000"/>
          <w:sz w:val="24"/>
          <w:szCs w:val="24"/>
        </w:rPr>
        <w:t>Для участия в Т</w:t>
      </w:r>
      <w:r w:rsidR="00BB4521">
        <w:rPr>
          <w:rFonts w:ascii="Times New Roman" w:hAnsi="Times New Roman" w:cs="Times New Roman"/>
          <w:color w:val="000000"/>
          <w:sz w:val="24"/>
          <w:szCs w:val="24"/>
        </w:rPr>
        <w:t>ППП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представляет Оператору в электронной форме подписанный электронной подписью Заявителя договор о внесении задатка (далее – Договор о задатке). </w:t>
      </w:r>
      <w:r w:rsidRPr="00FD5D87">
        <w:rPr>
          <w:rFonts w:ascii="Times New Roman" w:hAnsi="Times New Roman" w:cs="Times New Roman"/>
          <w:color w:val="000000"/>
          <w:sz w:val="24"/>
          <w:szCs w:val="24"/>
        </w:rPr>
        <w:t>Заявитель обязан в срок, указанный в настоящем извещении внести задаток путем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перечисления денежных средств на расчетный счет</w:t>
      </w:r>
      <w:r w:rsidRPr="00866EC7">
        <w:rPr>
          <w:rFonts w:ascii="Times New Roman" w:hAnsi="Times New Roman" w:cs="Times New Roman"/>
          <w:color w:val="000000"/>
          <w:sz w:val="24"/>
          <w:szCs w:val="24"/>
        </w:rPr>
        <w:t xml:space="preserve"> для зачисления задатков ОТ: получатель платежа - АО «Российский аукционный дом» (ИНН 7838430413, КПП 783801001): р/с </w:t>
      </w:r>
      <w:r w:rsidR="00090E28" w:rsidRPr="00AC570F">
        <w:rPr>
          <w:rFonts w:ascii="Times New Roman" w:hAnsi="Times New Roman" w:cs="Times New Roman"/>
          <w:sz w:val="24"/>
          <w:szCs w:val="24"/>
        </w:rPr>
        <w:t xml:space="preserve"> 40702810355000036459; </w:t>
      </w:r>
      <w:r w:rsidR="00090E28">
        <w:rPr>
          <w:rFonts w:ascii="Times New Roman" w:hAnsi="Times New Roman" w:cs="Times New Roman"/>
          <w:sz w:val="24"/>
          <w:szCs w:val="24"/>
        </w:rPr>
        <w:t xml:space="preserve">в </w:t>
      </w:r>
      <w:r w:rsidR="00090E28" w:rsidRPr="00AC570F">
        <w:rPr>
          <w:rFonts w:ascii="Times New Roman" w:hAnsi="Times New Roman" w:cs="Times New Roman"/>
          <w:sz w:val="24"/>
          <w:szCs w:val="24"/>
        </w:rPr>
        <w:t>СЕВЕРО-ЗАПАДН</w:t>
      </w:r>
      <w:r w:rsidR="00090E28">
        <w:rPr>
          <w:rFonts w:ascii="Times New Roman" w:hAnsi="Times New Roman" w:cs="Times New Roman"/>
          <w:sz w:val="24"/>
          <w:szCs w:val="24"/>
        </w:rPr>
        <w:t>ОМ</w:t>
      </w:r>
      <w:r w:rsidR="00090E28" w:rsidRPr="00AC5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0E28" w:rsidRPr="00AC570F">
        <w:rPr>
          <w:rFonts w:ascii="Times New Roman" w:hAnsi="Times New Roman" w:cs="Times New Roman"/>
          <w:sz w:val="24"/>
          <w:szCs w:val="24"/>
        </w:rPr>
        <w:t>БАНК</w:t>
      </w:r>
      <w:r w:rsidR="00090E28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090E28" w:rsidRPr="00AC570F">
        <w:rPr>
          <w:rFonts w:ascii="Times New Roman" w:hAnsi="Times New Roman" w:cs="Times New Roman"/>
          <w:sz w:val="24"/>
          <w:szCs w:val="24"/>
        </w:rPr>
        <w:t xml:space="preserve"> ПАО СБЕРБАНК, БИК</w:t>
      </w:r>
      <w:r w:rsidR="00090E28">
        <w:rPr>
          <w:rFonts w:ascii="Times New Roman" w:hAnsi="Times New Roman" w:cs="Times New Roman"/>
          <w:sz w:val="24"/>
          <w:szCs w:val="24"/>
        </w:rPr>
        <w:t xml:space="preserve"> </w:t>
      </w:r>
      <w:r w:rsidR="00090E28" w:rsidRPr="00AC570F">
        <w:rPr>
          <w:rFonts w:ascii="Times New Roman" w:hAnsi="Times New Roman" w:cs="Times New Roman"/>
          <w:sz w:val="24"/>
          <w:szCs w:val="24"/>
        </w:rPr>
        <w:t>044030653, к/с 30101810500000000653.</w:t>
      </w:r>
      <w:r w:rsidR="00090E28">
        <w:rPr>
          <w:rFonts w:ascii="Times New Roman" w:hAnsi="Times New Roman" w:cs="Times New Roman"/>
          <w:sz w:val="24"/>
          <w:szCs w:val="24"/>
        </w:rPr>
        <w:t xml:space="preserve"> В назначении платежа необходимо указывать: </w:t>
      </w:r>
      <w:r w:rsidR="00090E28" w:rsidRPr="00E903BE">
        <w:rPr>
          <w:rFonts w:ascii="Times New Roman" w:hAnsi="Times New Roman" w:cs="Times New Roman"/>
          <w:sz w:val="24"/>
          <w:szCs w:val="24"/>
        </w:rPr>
        <w:t>№л/с_______</w:t>
      </w:r>
      <w:r w:rsidR="00090E28">
        <w:rPr>
          <w:rFonts w:ascii="Times New Roman" w:hAnsi="Times New Roman" w:cs="Times New Roman"/>
          <w:sz w:val="24"/>
          <w:szCs w:val="24"/>
        </w:rPr>
        <w:t>.</w:t>
      </w:r>
      <w:r w:rsidR="00090E28" w:rsidRPr="00E903BE">
        <w:rPr>
          <w:rFonts w:ascii="Times New Roman" w:hAnsi="Times New Roman" w:cs="Times New Roman"/>
          <w:sz w:val="24"/>
          <w:szCs w:val="24"/>
        </w:rPr>
        <w:t xml:space="preserve"> Средства для проведения операций по обеспечению участия в электронных торгах. НДС не облагается</w:t>
      </w:r>
      <w:r w:rsidR="00090E28">
        <w:rPr>
          <w:rFonts w:ascii="Times New Roman" w:hAnsi="Times New Roman" w:cs="Times New Roman"/>
          <w:sz w:val="24"/>
          <w:szCs w:val="24"/>
        </w:rPr>
        <w:t xml:space="preserve">. </w:t>
      </w:r>
      <w:r w:rsidRPr="00866EC7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ЭТП договора о задатке.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Датой внесения задатка считается дата поступления денежных средств, перечисленных в качестве задатка, на счет ОТ.</w:t>
      </w:r>
    </w:p>
    <w:p w14:paraId="54A9A687" w14:textId="496E1A34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79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Задаток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 участие в </w:t>
      </w:r>
      <w:r w:rsidRPr="000A7101">
        <w:rPr>
          <w:rFonts w:ascii="Times New Roman" w:hAnsi="Times New Roman" w:cs="Times New Roman"/>
          <w:color w:val="000000"/>
          <w:sz w:val="24"/>
          <w:szCs w:val="24"/>
        </w:rPr>
        <w:t xml:space="preserve">ТППП составляет </w:t>
      </w:r>
      <w:r w:rsidR="00E8796F" w:rsidRPr="000A71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  <w:r w:rsidRPr="000A71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%</w:t>
      </w:r>
      <w:r w:rsidRPr="000A7101">
        <w:rPr>
          <w:rFonts w:ascii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цены продажи лота, </w:t>
      </w:r>
      <w:bookmarkStart w:id="6" w:name="_Hlk74669089"/>
      <w:r>
        <w:rPr>
          <w:rFonts w:ascii="Times New Roman" w:hAnsi="Times New Roman" w:cs="Times New Roman"/>
          <w:color w:val="000000"/>
          <w:sz w:val="24"/>
          <w:szCs w:val="24"/>
        </w:rPr>
        <w:t>установленной для соответствующего периода ТППП</w:t>
      </w:r>
      <w:bookmarkEnd w:id="6"/>
      <w:r>
        <w:rPr>
          <w:rFonts w:ascii="Times New Roman" w:hAnsi="Times New Roman" w:cs="Times New Roman"/>
          <w:color w:val="000000"/>
          <w:sz w:val="24"/>
          <w:szCs w:val="24"/>
        </w:rPr>
        <w:t>. 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0B667E62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ТППП (далее - Договор), и договором о задатке можно ознакомиться на ЭТП, ЕФРСБ.</w:t>
      </w:r>
    </w:p>
    <w:p w14:paraId="760B3A4F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ТППП не позднее окончания срока подачи заявок на участие, направив об этом уведомление Оператору.</w:t>
      </w:r>
    </w:p>
    <w:p w14:paraId="27C8D832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ТППП. Непоступление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ТППП. Заявители, допущенные к участию в ТППП, признаются участниками ТППП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5F1AB46E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Победителем ТППП (далее– Победитель) признается Участник, который представил в установленный срок заявку на участие в ТППП, содержащую предложение о цене лота, но не ниже НЦ лота, установленной для определенного периода проведения ТППП, при отсутствии предложений других Участников.</w:t>
      </w:r>
    </w:p>
    <w:p w14:paraId="1E88B7A1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ТППП, право приобретения имущества принадлежит Участнику, предложившему максимальную цену за лот.</w:t>
      </w:r>
    </w:p>
    <w:p w14:paraId="7DF962E4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НЦ лота, установленной для определенного периода проведения ТППП, право приобретения имущества принадлежит Участнику, который первым представил в установленный срок заявку на участие в ТППП.</w:t>
      </w:r>
    </w:p>
    <w:p w14:paraId="6353C900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ТППП по каждому лоту прием заявок по соответствующему лоту прекращается. Протокол о результатах проведения ТППП, утвержденный ОТ, размещается на ЭТП.</w:t>
      </w:r>
    </w:p>
    <w:p w14:paraId="2052EEBA" w14:textId="1030DA8C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дней с даты подписания протокола о результатах ТППП направляет Победителю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адрес электронной почты, указанный в заявке на участие в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>, предложение заключить Договор с приложением проекта Договора.</w:t>
      </w:r>
    </w:p>
    <w:p w14:paraId="289D145D" w14:textId="60CE735D" w:rsidR="00C6510A" w:rsidRDefault="00C6510A" w:rsidP="00C65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дней с даты направления на адрес его электронной почты, указанный в заявке на участие в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предложения заключить Договор, подписать Договор и не позднее 2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дней с даты его направления Победителю означает отказ (уклонение) Победителя от заключения Договора. Сумма внесенного Победителем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задатка засчитывается в счет цены приобретенного лота</w:t>
      </w:r>
    </w:p>
    <w:p w14:paraId="0E015453" w14:textId="77777777" w:rsidR="0076583C" w:rsidRPr="00992F34" w:rsidRDefault="00C6510A" w:rsidP="00992F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92F34"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Оплата по договору купли-продажи имущества должна быть осуществлена покупателем в течение 30 календарных дней со дня подписания этого договора по реквизитам:</w:t>
      </w:r>
      <w:r w:rsidRPr="00992F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F5421A0" w14:textId="70428D8F" w:rsidR="00992F34" w:rsidRPr="00A4532F" w:rsidRDefault="00C6510A" w:rsidP="00CC03B4">
      <w:pPr>
        <w:pStyle w:val="af0"/>
        <w:spacing w:beforeAutospacing="0" w:afterAutospacing="0"/>
        <w:ind w:left="15" w:right="105"/>
        <w:jc w:val="both"/>
      </w:pPr>
      <w:r w:rsidRPr="00CC03B4">
        <w:rPr>
          <w:color w:val="000000"/>
        </w:rPr>
        <w:lastRenderedPageBreak/>
        <w:t xml:space="preserve">получатель платежа - </w:t>
      </w:r>
      <w:r w:rsidR="00CC03B4" w:rsidRPr="00CC03B4">
        <w:rPr>
          <w:b/>
          <w:bCs/>
          <w:iCs/>
        </w:rPr>
        <w:t xml:space="preserve">ООО </w:t>
      </w:r>
      <w:r w:rsidR="00CC03B4" w:rsidRPr="00CC03B4">
        <w:rPr>
          <w:b/>
          <w:bCs/>
          <w:color w:val="000000"/>
          <w:shd w:val="clear" w:color="auto" w:fill="FFFFFF"/>
        </w:rPr>
        <w:t>«Строительная компания «Реставрация»</w:t>
      </w:r>
      <w:r w:rsidRPr="00CC03B4">
        <w:rPr>
          <w:b/>
          <w:bCs/>
          <w:color w:val="000000"/>
        </w:rPr>
        <w:t>,</w:t>
      </w:r>
      <w:r w:rsidRPr="00CC03B4">
        <w:rPr>
          <w:color w:val="000000"/>
        </w:rPr>
        <w:t xml:space="preserve"> </w:t>
      </w:r>
      <w:bookmarkStart w:id="7" w:name="_Hlk98426458"/>
      <w:r w:rsidR="00CC03B4" w:rsidRPr="00CC03B4">
        <w:t>Байкальский банк ПАО Сбербанк</w:t>
      </w:r>
      <w:bookmarkEnd w:id="7"/>
      <w:r w:rsidR="00CC03B4" w:rsidRPr="00CC03B4">
        <w:t xml:space="preserve">, </w:t>
      </w:r>
      <w:r w:rsidR="00992F34" w:rsidRPr="00CC03B4">
        <w:rPr>
          <w:color w:val="000000"/>
        </w:rPr>
        <w:t>БИК</w:t>
      </w:r>
      <w:r w:rsidR="00CC03B4" w:rsidRPr="00CC03B4">
        <w:rPr>
          <w:color w:val="000000"/>
        </w:rPr>
        <w:t xml:space="preserve"> 042520607</w:t>
      </w:r>
      <w:r w:rsidR="00992F34" w:rsidRPr="00CC03B4">
        <w:t xml:space="preserve">, </w:t>
      </w:r>
      <w:r w:rsidR="00992F34" w:rsidRPr="00CC03B4">
        <w:rPr>
          <w:color w:val="000000"/>
        </w:rPr>
        <w:t xml:space="preserve">Кор. </w:t>
      </w:r>
      <w:r w:rsidR="00CC03B4" w:rsidRPr="00CC03B4">
        <w:rPr>
          <w:color w:val="000000"/>
        </w:rPr>
        <w:t>с</w:t>
      </w:r>
      <w:r w:rsidR="00992F34" w:rsidRPr="00CC03B4">
        <w:rPr>
          <w:color w:val="000000"/>
        </w:rPr>
        <w:t>чет</w:t>
      </w:r>
      <w:r w:rsidR="00CC03B4" w:rsidRPr="00CC03B4">
        <w:rPr>
          <w:color w:val="000000"/>
        </w:rPr>
        <w:t xml:space="preserve"> </w:t>
      </w:r>
      <w:proofErr w:type="spellStart"/>
      <w:r w:rsidR="00CC03B4" w:rsidRPr="00CC03B4">
        <w:rPr>
          <w:color w:val="000000"/>
        </w:rPr>
        <w:t>счет</w:t>
      </w:r>
      <w:proofErr w:type="spellEnd"/>
      <w:r w:rsidR="00CC03B4" w:rsidRPr="00CC03B4">
        <w:rPr>
          <w:color w:val="000000"/>
        </w:rPr>
        <w:t xml:space="preserve"> 30101810900000000607</w:t>
      </w:r>
      <w:r w:rsidR="00992F34" w:rsidRPr="00CC03B4">
        <w:t>, счет должника</w:t>
      </w:r>
      <w:r w:rsidR="00CC03B4" w:rsidRPr="00CC03B4">
        <w:t xml:space="preserve"> </w:t>
      </w:r>
      <w:r w:rsidR="00992F34" w:rsidRPr="00CC03B4">
        <w:t>№</w:t>
      </w:r>
      <w:r w:rsidR="00CC03B4">
        <w:t xml:space="preserve"> </w:t>
      </w:r>
      <w:r w:rsidR="00CC03B4" w:rsidRPr="00CC03B4">
        <w:rPr>
          <w:color w:val="000000"/>
        </w:rPr>
        <w:t>40702810618350039778</w:t>
      </w:r>
      <w:r w:rsidR="00992F34" w:rsidRPr="00CC03B4">
        <w:t>.</w:t>
      </w:r>
    </w:p>
    <w:p w14:paraId="2D22EF81" w14:textId="6174FDEB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BC7">
        <w:rPr>
          <w:rFonts w:ascii="Times New Roman" w:eastAsia="Times New Roman" w:hAnsi="Times New Roman" w:cs="Times New Roman"/>
          <w:color w:val="000000"/>
          <w:sz w:val="24"/>
          <w:szCs w:val="24"/>
        </w:rPr>
        <w:t>Сумма внесенного Победителем задатка засчитывается в счет цены приобретенного лота.</w:t>
      </w:r>
    </w:p>
    <w:p w14:paraId="304AF8CA" w14:textId="66F594D3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назначении платежа необходимо указывать реквизиты Договора, номер лота и дату проведения Т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 заключением Договора, внесенный Победителем задаток ему не возвращается, а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признаются несостоявшимися.</w:t>
      </w:r>
    </w:p>
    <w:p w14:paraId="47371774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Расходы по регистрации перехода прав относятся на счет покупателя (в том числе расходы по оплате государственных пошлин, регистрацию перехода прав). В случае неосуществления своевременно покупателем переоформления прав на имущество, покупатель несет риски наступления неблагоприятных последствий, связанных с банкротством Должника и невозможностью перерегистрации имущества, подлежащего государственной регистрации и или учету.</w:t>
      </w:r>
    </w:p>
    <w:p w14:paraId="278B8E37" w14:textId="468A24BD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период до подачи заявки на участие в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вправе проверить состояние имущества. Подачей заявки на участие в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подтверждает, что состояние имущества его устраивает и соответствует целям приобретения. Все риски, связанные с не ознакомлением с имуществом и отсутствием полной информации об имуществе в результате не ознакомления (не полного ознакомления) с имуществом несет покупатель, при таких обстоятельствах покупатель не вправе уклоняться от подписания акта приема-передачи имущества и оплаты в полном объеме.</w:t>
      </w:r>
    </w:p>
    <w:p w14:paraId="2FDB9BFD" w14:textId="77777777" w:rsidR="00C6510A" w:rsidRDefault="00C6510A" w:rsidP="00C65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и КУ не несут ответственность в случае невозможности личного ознакомления с имуществом по не зависящим от них причинам.</w:t>
      </w:r>
    </w:p>
    <w:p w14:paraId="3548035A" w14:textId="619949C6" w:rsidR="0076583C" w:rsidRDefault="00C6510A" w:rsidP="00C65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44CD">
        <w:rPr>
          <w:rFonts w:ascii="Times New Roman" w:hAnsi="Times New Roman" w:cs="Times New Roman"/>
          <w:sz w:val="24"/>
          <w:szCs w:val="24"/>
        </w:rPr>
        <w:t xml:space="preserve">Ознакомление с документацией на имущество производится ОТ в рабочие дни по адресу: </w:t>
      </w:r>
    </w:p>
    <w:p w14:paraId="50B01495" w14:textId="5FABD3A6" w:rsidR="0076583C" w:rsidRDefault="0076583C" w:rsidP="00C65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Красноярск, ул. Парижской Коммуны, д.39А, оф. 413. </w:t>
      </w:r>
      <w:bookmarkStart w:id="8" w:name="_Hlk48067938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тел.+7(991)374-84-91, </w:t>
      </w:r>
      <w:hyperlink r:id="rId6" w:history="1"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krsk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@auction-house.ru</w:t>
        </w:r>
      </w:hyperlink>
      <w:bookmarkEnd w:id="8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3154DC1" w14:textId="479B608C" w:rsidR="00C6510A" w:rsidRPr="00E12FAC" w:rsidRDefault="00C6510A" w:rsidP="008E2B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 5, </w:t>
      </w:r>
      <w:proofErr w:type="spellStart"/>
      <w:proofErr w:type="gramStart"/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лит.В</w:t>
      </w:r>
      <w:proofErr w:type="spellEnd"/>
      <w:proofErr w:type="gramEnd"/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, 8 (800) 777-57-57.</w:t>
      </w:r>
      <w:r w:rsidRPr="001D547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6510A" w:rsidRPr="00E12FAC" w:rsidSect="004B505F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677D6E"/>
    <w:multiLevelType w:val="multilevel"/>
    <w:tmpl w:val="63205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36356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02803"/>
    <w:rsid w:val="00002CE0"/>
    <w:rsid w:val="000065DE"/>
    <w:rsid w:val="00011B7C"/>
    <w:rsid w:val="0002072B"/>
    <w:rsid w:val="00024904"/>
    <w:rsid w:val="00033D64"/>
    <w:rsid w:val="00054C86"/>
    <w:rsid w:val="00055875"/>
    <w:rsid w:val="000647A1"/>
    <w:rsid w:val="00074AA0"/>
    <w:rsid w:val="00076030"/>
    <w:rsid w:val="00081EDA"/>
    <w:rsid w:val="00082351"/>
    <w:rsid w:val="00083F44"/>
    <w:rsid w:val="000841D2"/>
    <w:rsid w:val="00085C75"/>
    <w:rsid w:val="00090E28"/>
    <w:rsid w:val="000930F3"/>
    <w:rsid w:val="00096E7E"/>
    <w:rsid w:val="00097CA0"/>
    <w:rsid w:val="000A3C51"/>
    <w:rsid w:val="000A7101"/>
    <w:rsid w:val="000B242F"/>
    <w:rsid w:val="000B376D"/>
    <w:rsid w:val="000B4883"/>
    <w:rsid w:val="000B77B5"/>
    <w:rsid w:val="000C16D5"/>
    <w:rsid w:val="000C2534"/>
    <w:rsid w:val="000C2724"/>
    <w:rsid w:val="000C3242"/>
    <w:rsid w:val="000C45C4"/>
    <w:rsid w:val="000D35BC"/>
    <w:rsid w:val="000D48AD"/>
    <w:rsid w:val="000D742F"/>
    <w:rsid w:val="000E27E7"/>
    <w:rsid w:val="000E41A6"/>
    <w:rsid w:val="000F160F"/>
    <w:rsid w:val="00100DBB"/>
    <w:rsid w:val="001035B8"/>
    <w:rsid w:val="00106EE0"/>
    <w:rsid w:val="00116D24"/>
    <w:rsid w:val="0011725C"/>
    <w:rsid w:val="001213BF"/>
    <w:rsid w:val="00124581"/>
    <w:rsid w:val="00125C94"/>
    <w:rsid w:val="00127228"/>
    <w:rsid w:val="00134428"/>
    <w:rsid w:val="00134ABB"/>
    <w:rsid w:val="00136A94"/>
    <w:rsid w:val="001456E3"/>
    <w:rsid w:val="001477E8"/>
    <w:rsid w:val="00153215"/>
    <w:rsid w:val="001607EB"/>
    <w:rsid w:val="001657E2"/>
    <w:rsid w:val="001660F9"/>
    <w:rsid w:val="0017237A"/>
    <w:rsid w:val="001735FB"/>
    <w:rsid w:val="001743C2"/>
    <w:rsid w:val="0018455B"/>
    <w:rsid w:val="001960EE"/>
    <w:rsid w:val="00197AC1"/>
    <w:rsid w:val="001A0DBE"/>
    <w:rsid w:val="001A74F2"/>
    <w:rsid w:val="001B100E"/>
    <w:rsid w:val="001B18A5"/>
    <w:rsid w:val="001C136D"/>
    <w:rsid w:val="001C3F3D"/>
    <w:rsid w:val="001C4FB4"/>
    <w:rsid w:val="001D2266"/>
    <w:rsid w:val="001D2550"/>
    <w:rsid w:val="001D7561"/>
    <w:rsid w:val="001D7C79"/>
    <w:rsid w:val="001E688F"/>
    <w:rsid w:val="001F533B"/>
    <w:rsid w:val="00203F46"/>
    <w:rsid w:val="00207DDC"/>
    <w:rsid w:val="002111CC"/>
    <w:rsid w:val="00212FF2"/>
    <w:rsid w:val="00214B12"/>
    <w:rsid w:val="002158E0"/>
    <w:rsid w:val="00227544"/>
    <w:rsid w:val="0022794D"/>
    <w:rsid w:val="00232CAA"/>
    <w:rsid w:val="00233F0B"/>
    <w:rsid w:val="00244E0F"/>
    <w:rsid w:val="0025061B"/>
    <w:rsid w:val="002558D6"/>
    <w:rsid w:val="002656B6"/>
    <w:rsid w:val="00266E0F"/>
    <w:rsid w:val="00267CF2"/>
    <w:rsid w:val="002737DA"/>
    <w:rsid w:val="002808C4"/>
    <w:rsid w:val="0028185C"/>
    <w:rsid w:val="002846F4"/>
    <w:rsid w:val="00287C35"/>
    <w:rsid w:val="00294223"/>
    <w:rsid w:val="002957ED"/>
    <w:rsid w:val="002A7D2D"/>
    <w:rsid w:val="002B5CB3"/>
    <w:rsid w:val="002B6D93"/>
    <w:rsid w:val="002D21EA"/>
    <w:rsid w:val="002D37B6"/>
    <w:rsid w:val="002D6663"/>
    <w:rsid w:val="002E3190"/>
    <w:rsid w:val="002E3930"/>
    <w:rsid w:val="002E50E1"/>
    <w:rsid w:val="002E5D77"/>
    <w:rsid w:val="00300A04"/>
    <w:rsid w:val="0030220E"/>
    <w:rsid w:val="00303A50"/>
    <w:rsid w:val="00310A65"/>
    <w:rsid w:val="00313285"/>
    <w:rsid w:val="00313946"/>
    <w:rsid w:val="003154D9"/>
    <w:rsid w:val="003201E5"/>
    <w:rsid w:val="003208B5"/>
    <w:rsid w:val="0032579C"/>
    <w:rsid w:val="0032668A"/>
    <w:rsid w:val="00326E5B"/>
    <w:rsid w:val="00327018"/>
    <w:rsid w:val="00327592"/>
    <w:rsid w:val="003321EE"/>
    <w:rsid w:val="00340748"/>
    <w:rsid w:val="0034218C"/>
    <w:rsid w:val="00344481"/>
    <w:rsid w:val="003521C1"/>
    <w:rsid w:val="003606C8"/>
    <w:rsid w:val="00362902"/>
    <w:rsid w:val="003752F0"/>
    <w:rsid w:val="00375DEF"/>
    <w:rsid w:val="00377023"/>
    <w:rsid w:val="00382B75"/>
    <w:rsid w:val="00387E60"/>
    <w:rsid w:val="00396672"/>
    <w:rsid w:val="003979E8"/>
    <w:rsid w:val="003A16E5"/>
    <w:rsid w:val="003A45CE"/>
    <w:rsid w:val="003B2D37"/>
    <w:rsid w:val="003B3D62"/>
    <w:rsid w:val="003C0C02"/>
    <w:rsid w:val="003C22DD"/>
    <w:rsid w:val="003E373B"/>
    <w:rsid w:val="003E54AD"/>
    <w:rsid w:val="003F0BA8"/>
    <w:rsid w:val="0040028D"/>
    <w:rsid w:val="00405316"/>
    <w:rsid w:val="0040536B"/>
    <w:rsid w:val="00414366"/>
    <w:rsid w:val="00415903"/>
    <w:rsid w:val="00423E1D"/>
    <w:rsid w:val="00425885"/>
    <w:rsid w:val="0042591E"/>
    <w:rsid w:val="00431E11"/>
    <w:rsid w:val="00433715"/>
    <w:rsid w:val="00434499"/>
    <w:rsid w:val="004424B5"/>
    <w:rsid w:val="00443BA7"/>
    <w:rsid w:val="0044576F"/>
    <w:rsid w:val="004500F7"/>
    <w:rsid w:val="0045381F"/>
    <w:rsid w:val="00453A1C"/>
    <w:rsid w:val="004547CB"/>
    <w:rsid w:val="00454D0B"/>
    <w:rsid w:val="004560F5"/>
    <w:rsid w:val="00456737"/>
    <w:rsid w:val="00467333"/>
    <w:rsid w:val="004728DF"/>
    <w:rsid w:val="004901F1"/>
    <w:rsid w:val="00491355"/>
    <w:rsid w:val="0049312A"/>
    <w:rsid w:val="00496642"/>
    <w:rsid w:val="004A31E1"/>
    <w:rsid w:val="004A554B"/>
    <w:rsid w:val="004B2F30"/>
    <w:rsid w:val="004B505F"/>
    <w:rsid w:val="004C431E"/>
    <w:rsid w:val="004C52C6"/>
    <w:rsid w:val="004C5BC4"/>
    <w:rsid w:val="004D0358"/>
    <w:rsid w:val="004D5BE5"/>
    <w:rsid w:val="004E1DD2"/>
    <w:rsid w:val="004E3835"/>
    <w:rsid w:val="004F0940"/>
    <w:rsid w:val="00501A55"/>
    <w:rsid w:val="00503D68"/>
    <w:rsid w:val="00507973"/>
    <w:rsid w:val="0051010B"/>
    <w:rsid w:val="005119E4"/>
    <w:rsid w:val="0051637E"/>
    <w:rsid w:val="00516C38"/>
    <w:rsid w:val="0052162F"/>
    <w:rsid w:val="00522FAC"/>
    <w:rsid w:val="00526B17"/>
    <w:rsid w:val="00536568"/>
    <w:rsid w:val="00544682"/>
    <w:rsid w:val="00552739"/>
    <w:rsid w:val="0055669D"/>
    <w:rsid w:val="005608F8"/>
    <w:rsid w:val="00561345"/>
    <w:rsid w:val="00564FF0"/>
    <w:rsid w:val="0057555C"/>
    <w:rsid w:val="00576ED6"/>
    <w:rsid w:val="00585C64"/>
    <w:rsid w:val="00590B22"/>
    <w:rsid w:val="00591D86"/>
    <w:rsid w:val="00592255"/>
    <w:rsid w:val="00593077"/>
    <w:rsid w:val="00594A83"/>
    <w:rsid w:val="00596469"/>
    <w:rsid w:val="005A0691"/>
    <w:rsid w:val="005A4893"/>
    <w:rsid w:val="005B4D18"/>
    <w:rsid w:val="005C147B"/>
    <w:rsid w:val="005C2DF2"/>
    <w:rsid w:val="005D16BF"/>
    <w:rsid w:val="005D3FDC"/>
    <w:rsid w:val="005D5C27"/>
    <w:rsid w:val="005E2DA9"/>
    <w:rsid w:val="005E2F8F"/>
    <w:rsid w:val="005F2BA8"/>
    <w:rsid w:val="005F63BF"/>
    <w:rsid w:val="00601041"/>
    <w:rsid w:val="00605268"/>
    <w:rsid w:val="00607253"/>
    <w:rsid w:val="00607313"/>
    <w:rsid w:val="006271D4"/>
    <w:rsid w:val="00632EC7"/>
    <w:rsid w:val="00642FA4"/>
    <w:rsid w:val="006533C2"/>
    <w:rsid w:val="00656050"/>
    <w:rsid w:val="00657B68"/>
    <w:rsid w:val="006601E9"/>
    <w:rsid w:val="006610C9"/>
    <w:rsid w:val="00670861"/>
    <w:rsid w:val="006715B7"/>
    <w:rsid w:val="00672859"/>
    <w:rsid w:val="00680033"/>
    <w:rsid w:val="00683D87"/>
    <w:rsid w:val="00683DEE"/>
    <w:rsid w:val="006843AA"/>
    <w:rsid w:val="006857B4"/>
    <w:rsid w:val="00686862"/>
    <w:rsid w:val="00686E5A"/>
    <w:rsid w:val="006920C4"/>
    <w:rsid w:val="006922FD"/>
    <w:rsid w:val="006A197A"/>
    <w:rsid w:val="006B1F39"/>
    <w:rsid w:val="006B4040"/>
    <w:rsid w:val="006B4690"/>
    <w:rsid w:val="006B5C83"/>
    <w:rsid w:val="006B7214"/>
    <w:rsid w:val="006B79D9"/>
    <w:rsid w:val="006B7D66"/>
    <w:rsid w:val="006C618F"/>
    <w:rsid w:val="006D1A4E"/>
    <w:rsid w:val="006D54F0"/>
    <w:rsid w:val="006E0999"/>
    <w:rsid w:val="006E6020"/>
    <w:rsid w:val="006E6610"/>
    <w:rsid w:val="006F3E82"/>
    <w:rsid w:val="0070066C"/>
    <w:rsid w:val="0070121C"/>
    <w:rsid w:val="00703B72"/>
    <w:rsid w:val="00707343"/>
    <w:rsid w:val="007076A2"/>
    <w:rsid w:val="00707EAF"/>
    <w:rsid w:val="007102E1"/>
    <w:rsid w:val="00711FD9"/>
    <w:rsid w:val="00717A9F"/>
    <w:rsid w:val="007214D3"/>
    <w:rsid w:val="00725B25"/>
    <w:rsid w:val="00732E10"/>
    <w:rsid w:val="007450FD"/>
    <w:rsid w:val="00752BC2"/>
    <w:rsid w:val="0075350F"/>
    <w:rsid w:val="00755267"/>
    <w:rsid w:val="00755D94"/>
    <w:rsid w:val="00756D26"/>
    <w:rsid w:val="0076583C"/>
    <w:rsid w:val="007679DC"/>
    <w:rsid w:val="00795277"/>
    <w:rsid w:val="007A1237"/>
    <w:rsid w:val="007A35D1"/>
    <w:rsid w:val="007A4E7F"/>
    <w:rsid w:val="007B0ACF"/>
    <w:rsid w:val="007B43FC"/>
    <w:rsid w:val="007B6D49"/>
    <w:rsid w:val="007D7AF3"/>
    <w:rsid w:val="007E3560"/>
    <w:rsid w:val="007E532C"/>
    <w:rsid w:val="007E5DF2"/>
    <w:rsid w:val="007F3FEE"/>
    <w:rsid w:val="007F7AF6"/>
    <w:rsid w:val="008017E5"/>
    <w:rsid w:val="00805B54"/>
    <w:rsid w:val="008067A0"/>
    <w:rsid w:val="008078D3"/>
    <w:rsid w:val="00826869"/>
    <w:rsid w:val="00831B50"/>
    <w:rsid w:val="00833D0C"/>
    <w:rsid w:val="0083534C"/>
    <w:rsid w:val="008436BF"/>
    <w:rsid w:val="00847D0A"/>
    <w:rsid w:val="008522DC"/>
    <w:rsid w:val="00853614"/>
    <w:rsid w:val="00855AF1"/>
    <w:rsid w:val="00856923"/>
    <w:rsid w:val="00860033"/>
    <w:rsid w:val="00865B56"/>
    <w:rsid w:val="008663DA"/>
    <w:rsid w:val="00871569"/>
    <w:rsid w:val="008774C9"/>
    <w:rsid w:val="00882751"/>
    <w:rsid w:val="00882AC6"/>
    <w:rsid w:val="00884FB3"/>
    <w:rsid w:val="00885FB4"/>
    <w:rsid w:val="00886424"/>
    <w:rsid w:val="00891A10"/>
    <w:rsid w:val="008A5192"/>
    <w:rsid w:val="008B2921"/>
    <w:rsid w:val="008B3D14"/>
    <w:rsid w:val="008C03A1"/>
    <w:rsid w:val="008C048B"/>
    <w:rsid w:val="008C2144"/>
    <w:rsid w:val="008D3C7B"/>
    <w:rsid w:val="008D5838"/>
    <w:rsid w:val="008D6C70"/>
    <w:rsid w:val="008E0840"/>
    <w:rsid w:val="008E15CF"/>
    <w:rsid w:val="008E2BD9"/>
    <w:rsid w:val="008E46E0"/>
    <w:rsid w:val="008F6064"/>
    <w:rsid w:val="008F702E"/>
    <w:rsid w:val="008F7D4A"/>
    <w:rsid w:val="0090152E"/>
    <w:rsid w:val="009024E6"/>
    <w:rsid w:val="00903374"/>
    <w:rsid w:val="00904034"/>
    <w:rsid w:val="00913061"/>
    <w:rsid w:val="00914180"/>
    <w:rsid w:val="00915223"/>
    <w:rsid w:val="00920680"/>
    <w:rsid w:val="009251FB"/>
    <w:rsid w:val="0092698D"/>
    <w:rsid w:val="0093387B"/>
    <w:rsid w:val="00935C3E"/>
    <w:rsid w:val="0094134A"/>
    <w:rsid w:val="00947E6F"/>
    <w:rsid w:val="009507BD"/>
    <w:rsid w:val="009546C3"/>
    <w:rsid w:val="009549C1"/>
    <w:rsid w:val="009675F8"/>
    <w:rsid w:val="00974C1F"/>
    <w:rsid w:val="009772A7"/>
    <w:rsid w:val="00982716"/>
    <w:rsid w:val="00983D89"/>
    <w:rsid w:val="009860A0"/>
    <w:rsid w:val="00986576"/>
    <w:rsid w:val="00990E5B"/>
    <w:rsid w:val="00992F34"/>
    <w:rsid w:val="00993C49"/>
    <w:rsid w:val="009A42B8"/>
    <w:rsid w:val="009B182D"/>
    <w:rsid w:val="009B33B6"/>
    <w:rsid w:val="009B7CBF"/>
    <w:rsid w:val="009C5EE9"/>
    <w:rsid w:val="009C6500"/>
    <w:rsid w:val="009D06DE"/>
    <w:rsid w:val="009D26C4"/>
    <w:rsid w:val="009D6766"/>
    <w:rsid w:val="009D6BAB"/>
    <w:rsid w:val="009E34E1"/>
    <w:rsid w:val="009F0196"/>
    <w:rsid w:val="009F1F5B"/>
    <w:rsid w:val="00A02DE6"/>
    <w:rsid w:val="00A03CF6"/>
    <w:rsid w:val="00A07D93"/>
    <w:rsid w:val="00A311E5"/>
    <w:rsid w:val="00A31864"/>
    <w:rsid w:val="00A32C3C"/>
    <w:rsid w:val="00A3433C"/>
    <w:rsid w:val="00A43773"/>
    <w:rsid w:val="00A51B78"/>
    <w:rsid w:val="00A57BC7"/>
    <w:rsid w:val="00A645E5"/>
    <w:rsid w:val="00A647D9"/>
    <w:rsid w:val="00A64E4C"/>
    <w:rsid w:val="00A825FC"/>
    <w:rsid w:val="00A86F71"/>
    <w:rsid w:val="00A90B80"/>
    <w:rsid w:val="00A944EA"/>
    <w:rsid w:val="00A94905"/>
    <w:rsid w:val="00AA2014"/>
    <w:rsid w:val="00AA71CE"/>
    <w:rsid w:val="00AC6FD2"/>
    <w:rsid w:val="00AD1134"/>
    <w:rsid w:val="00AD25C9"/>
    <w:rsid w:val="00AD7975"/>
    <w:rsid w:val="00AD79CD"/>
    <w:rsid w:val="00AF2C93"/>
    <w:rsid w:val="00AF3025"/>
    <w:rsid w:val="00AF44DF"/>
    <w:rsid w:val="00AF5312"/>
    <w:rsid w:val="00AF604F"/>
    <w:rsid w:val="00AF73A2"/>
    <w:rsid w:val="00B03AF1"/>
    <w:rsid w:val="00B07A85"/>
    <w:rsid w:val="00B109C6"/>
    <w:rsid w:val="00B237E7"/>
    <w:rsid w:val="00B23A42"/>
    <w:rsid w:val="00B34A0D"/>
    <w:rsid w:val="00B34BD7"/>
    <w:rsid w:val="00B35122"/>
    <w:rsid w:val="00B36255"/>
    <w:rsid w:val="00B403DF"/>
    <w:rsid w:val="00B4122B"/>
    <w:rsid w:val="00B45D51"/>
    <w:rsid w:val="00B50B5F"/>
    <w:rsid w:val="00B547EB"/>
    <w:rsid w:val="00B55898"/>
    <w:rsid w:val="00B64453"/>
    <w:rsid w:val="00B72B16"/>
    <w:rsid w:val="00B72FD2"/>
    <w:rsid w:val="00B730A3"/>
    <w:rsid w:val="00B76B31"/>
    <w:rsid w:val="00B77382"/>
    <w:rsid w:val="00B8031F"/>
    <w:rsid w:val="00B815C7"/>
    <w:rsid w:val="00B85AA5"/>
    <w:rsid w:val="00B90DBA"/>
    <w:rsid w:val="00B94A4D"/>
    <w:rsid w:val="00BA411B"/>
    <w:rsid w:val="00BA4A21"/>
    <w:rsid w:val="00BA596B"/>
    <w:rsid w:val="00BB4521"/>
    <w:rsid w:val="00BC7B2C"/>
    <w:rsid w:val="00BD5AC9"/>
    <w:rsid w:val="00BE2B9B"/>
    <w:rsid w:val="00BE388A"/>
    <w:rsid w:val="00BE4AD6"/>
    <w:rsid w:val="00BE754D"/>
    <w:rsid w:val="00C0526F"/>
    <w:rsid w:val="00C104DF"/>
    <w:rsid w:val="00C22572"/>
    <w:rsid w:val="00C2298A"/>
    <w:rsid w:val="00C24E1B"/>
    <w:rsid w:val="00C2761F"/>
    <w:rsid w:val="00C306DD"/>
    <w:rsid w:val="00C33FC3"/>
    <w:rsid w:val="00C34145"/>
    <w:rsid w:val="00C44945"/>
    <w:rsid w:val="00C5155E"/>
    <w:rsid w:val="00C5736D"/>
    <w:rsid w:val="00C6510A"/>
    <w:rsid w:val="00C65CE2"/>
    <w:rsid w:val="00C74E30"/>
    <w:rsid w:val="00C830F3"/>
    <w:rsid w:val="00C8652B"/>
    <w:rsid w:val="00C91C08"/>
    <w:rsid w:val="00C924E7"/>
    <w:rsid w:val="00C926A8"/>
    <w:rsid w:val="00C94C68"/>
    <w:rsid w:val="00C97A50"/>
    <w:rsid w:val="00CA0966"/>
    <w:rsid w:val="00CA2173"/>
    <w:rsid w:val="00CA635D"/>
    <w:rsid w:val="00CA6935"/>
    <w:rsid w:val="00CB03F0"/>
    <w:rsid w:val="00CB7371"/>
    <w:rsid w:val="00CC03B4"/>
    <w:rsid w:val="00CC61A1"/>
    <w:rsid w:val="00CE2374"/>
    <w:rsid w:val="00CE46AA"/>
    <w:rsid w:val="00CF11E1"/>
    <w:rsid w:val="00CF2AE9"/>
    <w:rsid w:val="00CF6F85"/>
    <w:rsid w:val="00D07F29"/>
    <w:rsid w:val="00D10C19"/>
    <w:rsid w:val="00D12961"/>
    <w:rsid w:val="00D26AF1"/>
    <w:rsid w:val="00D36926"/>
    <w:rsid w:val="00D401F0"/>
    <w:rsid w:val="00D435B4"/>
    <w:rsid w:val="00D5003C"/>
    <w:rsid w:val="00D54EE3"/>
    <w:rsid w:val="00D5600F"/>
    <w:rsid w:val="00D65344"/>
    <w:rsid w:val="00D6593B"/>
    <w:rsid w:val="00D7067F"/>
    <w:rsid w:val="00D73619"/>
    <w:rsid w:val="00D74A20"/>
    <w:rsid w:val="00D76B9C"/>
    <w:rsid w:val="00D80533"/>
    <w:rsid w:val="00D83316"/>
    <w:rsid w:val="00D84CF1"/>
    <w:rsid w:val="00D90078"/>
    <w:rsid w:val="00D902CA"/>
    <w:rsid w:val="00D91178"/>
    <w:rsid w:val="00D916C0"/>
    <w:rsid w:val="00D91CF9"/>
    <w:rsid w:val="00D921AE"/>
    <w:rsid w:val="00DA1F55"/>
    <w:rsid w:val="00DA4282"/>
    <w:rsid w:val="00DA4D42"/>
    <w:rsid w:val="00DB0A7D"/>
    <w:rsid w:val="00DB2183"/>
    <w:rsid w:val="00DB402E"/>
    <w:rsid w:val="00DC1863"/>
    <w:rsid w:val="00DD5995"/>
    <w:rsid w:val="00DE0C0E"/>
    <w:rsid w:val="00DE419F"/>
    <w:rsid w:val="00E0437F"/>
    <w:rsid w:val="00E044AE"/>
    <w:rsid w:val="00E10629"/>
    <w:rsid w:val="00E11772"/>
    <w:rsid w:val="00E11D69"/>
    <w:rsid w:val="00E12FAC"/>
    <w:rsid w:val="00E154FA"/>
    <w:rsid w:val="00E22668"/>
    <w:rsid w:val="00E236B1"/>
    <w:rsid w:val="00E26FBD"/>
    <w:rsid w:val="00E356F3"/>
    <w:rsid w:val="00E35FE4"/>
    <w:rsid w:val="00E40BC9"/>
    <w:rsid w:val="00E441FA"/>
    <w:rsid w:val="00E55B08"/>
    <w:rsid w:val="00E5735B"/>
    <w:rsid w:val="00E63966"/>
    <w:rsid w:val="00E67D4F"/>
    <w:rsid w:val="00E725E1"/>
    <w:rsid w:val="00E751E3"/>
    <w:rsid w:val="00E76474"/>
    <w:rsid w:val="00E800F4"/>
    <w:rsid w:val="00E82A06"/>
    <w:rsid w:val="00E85904"/>
    <w:rsid w:val="00E8796F"/>
    <w:rsid w:val="00E94500"/>
    <w:rsid w:val="00EA134E"/>
    <w:rsid w:val="00EA229D"/>
    <w:rsid w:val="00EA74EA"/>
    <w:rsid w:val="00EB03FD"/>
    <w:rsid w:val="00EC1E83"/>
    <w:rsid w:val="00EC35BF"/>
    <w:rsid w:val="00EC699B"/>
    <w:rsid w:val="00EC6BB8"/>
    <w:rsid w:val="00EE0F01"/>
    <w:rsid w:val="00EE0FFB"/>
    <w:rsid w:val="00EE1337"/>
    <w:rsid w:val="00EF116A"/>
    <w:rsid w:val="00EF1523"/>
    <w:rsid w:val="00EF1EAC"/>
    <w:rsid w:val="00EF52F4"/>
    <w:rsid w:val="00F00020"/>
    <w:rsid w:val="00F00668"/>
    <w:rsid w:val="00F02AF0"/>
    <w:rsid w:val="00F031D7"/>
    <w:rsid w:val="00F0366F"/>
    <w:rsid w:val="00F058DA"/>
    <w:rsid w:val="00F1077F"/>
    <w:rsid w:val="00F12E16"/>
    <w:rsid w:val="00F133A3"/>
    <w:rsid w:val="00F13968"/>
    <w:rsid w:val="00F22A60"/>
    <w:rsid w:val="00F323D6"/>
    <w:rsid w:val="00F4014F"/>
    <w:rsid w:val="00F413C9"/>
    <w:rsid w:val="00F42300"/>
    <w:rsid w:val="00F43B4D"/>
    <w:rsid w:val="00F47554"/>
    <w:rsid w:val="00F55886"/>
    <w:rsid w:val="00F55A39"/>
    <w:rsid w:val="00F60A61"/>
    <w:rsid w:val="00F777F2"/>
    <w:rsid w:val="00F816F7"/>
    <w:rsid w:val="00F83F8E"/>
    <w:rsid w:val="00F87245"/>
    <w:rsid w:val="00F944BB"/>
    <w:rsid w:val="00FA4DA9"/>
    <w:rsid w:val="00FB1F0C"/>
    <w:rsid w:val="00FB56BA"/>
    <w:rsid w:val="00FB5CA5"/>
    <w:rsid w:val="00FB6C82"/>
    <w:rsid w:val="00FD03EB"/>
    <w:rsid w:val="00FD5D87"/>
    <w:rsid w:val="00FE3B1F"/>
    <w:rsid w:val="00FE662F"/>
    <w:rsid w:val="00FF31CE"/>
    <w:rsid w:val="00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2AAF"/>
  <w15:docId w15:val="{AB5CDACF-3000-49A4-906C-10467ADA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3242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1D756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D756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D7561"/>
    <w:rPr>
      <w:rFonts w:ascii="Calibri" w:eastAsiaTheme="minorEastAsia" w:hAnsi="Calibri" w:cs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56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7561"/>
    <w:rPr>
      <w:rFonts w:ascii="Calibri" w:eastAsiaTheme="minorEastAsia" w:hAnsi="Calibri" w:cs="Calibri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526F"/>
    <w:pPr>
      <w:widowControl w:val="0"/>
      <w:adjustRightInd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mcntgmaildefault">
    <w:name w:val="mcntgmail_default"/>
    <w:basedOn w:val="a0"/>
    <w:rsid w:val="005F2BA8"/>
  </w:style>
  <w:style w:type="character" w:styleId="ac">
    <w:name w:val="footnote reference"/>
    <w:basedOn w:val="a0"/>
    <w:uiPriority w:val="99"/>
    <w:semiHidden/>
    <w:unhideWhenUsed/>
    <w:qFormat/>
    <w:rsid w:val="00F13968"/>
    <w:rPr>
      <w:rFonts w:ascii="Times New Roman" w:hAnsi="Times New Roman" w:cs="Times New Roman" w:hint="default"/>
      <w:vertAlign w:val="superscript"/>
    </w:rPr>
  </w:style>
  <w:style w:type="paragraph" w:styleId="ad">
    <w:name w:val="List Paragraph"/>
    <w:basedOn w:val="a"/>
    <w:uiPriority w:val="34"/>
    <w:qFormat/>
    <w:rsid w:val="00E85904"/>
    <w:pPr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Bodytext2">
    <w:name w:val="Body text (2)_"/>
    <w:basedOn w:val="a0"/>
    <w:link w:val="Bodytext20"/>
    <w:rsid w:val="00B8031F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B8031F"/>
    <w:pPr>
      <w:widowControl w:val="0"/>
      <w:shd w:val="clear" w:color="auto" w:fill="FFFFFF"/>
      <w:autoSpaceDE/>
      <w:autoSpaceDN/>
      <w:adjustRightInd/>
      <w:spacing w:after="0" w:line="274" w:lineRule="exact"/>
    </w:pPr>
    <w:rPr>
      <w:rFonts w:ascii="Times New Roman" w:eastAsia="Times New Roman" w:hAnsi="Times New Roman" w:cstheme="minorBidi"/>
      <w:lang w:eastAsia="en-US"/>
    </w:rPr>
  </w:style>
  <w:style w:type="paragraph" w:styleId="ae">
    <w:name w:val="Revision"/>
    <w:hidden/>
    <w:uiPriority w:val="99"/>
    <w:semiHidden/>
    <w:rsid w:val="00CA0966"/>
    <w:pPr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B76B31"/>
    <w:rPr>
      <w:color w:val="605E5C"/>
      <w:shd w:val="clear" w:color="auto" w:fill="E1DFDD"/>
    </w:rPr>
  </w:style>
  <w:style w:type="table" w:styleId="af">
    <w:name w:val="Table Grid"/>
    <w:basedOn w:val="a1"/>
    <w:uiPriority w:val="59"/>
    <w:rsid w:val="00C65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semiHidden/>
    <w:qFormat/>
    <w:rsid w:val="00992F34"/>
    <w:pPr>
      <w:autoSpaceDE/>
      <w:autoSpaceDN/>
      <w:adjustRightInd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sk@auction-house.ru" TargetMode="External"/><Relationship Id="rId5" Type="http://schemas.openxmlformats.org/officeDocument/2006/relationships/hyperlink" Target="mailto:krsk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3</Pages>
  <Words>1553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Moscow Rad</cp:lastModifiedBy>
  <cp:revision>89</cp:revision>
  <cp:lastPrinted>2021-12-13T07:35:00Z</cp:lastPrinted>
  <dcterms:created xsi:type="dcterms:W3CDTF">2022-03-29T09:29:00Z</dcterms:created>
  <dcterms:modified xsi:type="dcterms:W3CDTF">2023-01-24T02:37:00Z</dcterms:modified>
</cp:coreProperties>
</file>