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A3E730" w14:textId="6170EBD2" w:rsidR="00950CC9" w:rsidRPr="0037642D" w:rsidRDefault="008C72E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АО «Российский аукционный дом» (ОГРН 1097847233351, ИНН 7838430413, 190000, Санкт-Петербург, пер. Гривцова, д. 5, </w:t>
      </w:r>
      <w:proofErr w:type="spellStart"/>
      <w:r w:rsidRPr="00F26DD3">
        <w:rPr>
          <w:rFonts w:ascii="Times New Roman" w:hAnsi="Times New Roman" w:cs="Times New Roman"/>
          <w:color w:val="000000"/>
          <w:sz w:val="24"/>
          <w:szCs w:val="24"/>
        </w:rPr>
        <w:t>лит.В</w:t>
      </w:r>
      <w:proofErr w:type="spellEnd"/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, (812)334-26-04, 8(800) 777-57-57, 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>malkova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@auction-house.ru) (далее - Организатор торгов, ОТ), действующее на основании договора с </w:t>
      </w:r>
      <w:r w:rsidRPr="0067437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АКЦИОНЕРНЫМ КОММЕРЧЕСКИМ БАНКОМ «ПРОБИЗНЕСБАНК» (ОТКРЫТОЕ АКЦИОНЕРНОЕ ОБЩЕСТВО) (ОАО АКБ «Пробизнесбанк»), </w:t>
      </w:r>
      <w:r w:rsidRPr="004C2103">
        <w:rPr>
          <w:rFonts w:ascii="Times New Roman" w:hAnsi="Times New Roman" w:cs="Times New Roman"/>
          <w:color w:val="000000"/>
          <w:sz w:val="24"/>
          <w:szCs w:val="24"/>
        </w:rPr>
        <w:t>адрес регистрации: 119285, г. Москва, ул. Пудовкина, д. 3, ИНН 7729086087, ОГРН 1027700508978)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 (далее – финансовая организация), конкурсным управляющим (ликвидатором) которого на основании решения Арбитражного суда </w:t>
      </w:r>
      <w:r w:rsidRPr="004C2103">
        <w:rPr>
          <w:rFonts w:ascii="Times New Roman" w:hAnsi="Times New Roman" w:cs="Times New Roman"/>
          <w:color w:val="000000"/>
          <w:sz w:val="24"/>
          <w:szCs w:val="24"/>
        </w:rPr>
        <w:t>г. Москвы от 28 октября 2015 г. по делу № А40-154909/15</w:t>
      </w:r>
      <w:r w:rsidRPr="00B6461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 xml:space="preserve">является </w:t>
      </w:r>
      <w:r>
        <w:rPr>
          <w:rFonts w:ascii="Times New Roman" w:hAnsi="Times New Roman" w:cs="Times New Roman"/>
          <w:color w:val="000000"/>
          <w:sz w:val="24"/>
          <w:szCs w:val="24"/>
        </w:rPr>
        <w:t>г</w:t>
      </w:r>
      <w:r w:rsidRPr="00F26DD3">
        <w:rPr>
          <w:rFonts w:ascii="Times New Roman" w:hAnsi="Times New Roman" w:cs="Times New Roman"/>
          <w:color w:val="000000"/>
          <w:sz w:val="24"/>
          <w:szCs w:val="24"/>
        </w:rPr>
        <w:t>осударственная корпорация «Агентство по страхованию вкладов» (109240, г. Москва, ул. Высоцкого, д. 4)</w:t>
      </w:r>
      <w:r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03558" w:rsidRPr="00803558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КУ), 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проводит электронные </w:t>
      </w:r>
      <w:r w:rsidR="009E6456" w:rsidRPr="0037642D">
        <w:rPr>
          <w:rFonts w:ascii="Times New Roman" w:hAnsi="Times New Roman" w:cs="Times New Roman"/>
          <w:b/>
          <w:color w:val="000000"/>
          <w:sz w:val="24"/>
          <w:szCs w:val="24"/>
        </w:rPr>
        <w:t>торги</w:t>
      </w:r>
      <w:r w:rsidR="009E6456"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50CC9" w:rsidRPr="0037642D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 форме открытого аукциона с открытой формой представления предложений по цене приобретения имущества финансовой организации (далее - Торги).</w:t>
      </w:r>
    </w:p>
    <w:p w14:paraId="5EE8F05B" w14:textId="6DFCD408" w:rsidR="00950CC9" w:rsidRDefault="00950CC9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7642D">
        <w:rPr>
          <w:rFonts w:ascii="Times New Roman" w:hAnsi="Times New Roman" w:cs="Times New Roman"/>
          <w:color w:val="000000"/>
          <w:sz w:val="24"/>
          <w:szCs w:val="24"/>
        </w:rPr>
        <w:t xml:space="preserve">Предметом Торгов является следующее имущество: </w:t>
      </w:r>
    </w:p>
    <w:p w14:paraId="0F4084FB" w14:textId="393A3AFF" w:rsidR="008C72ED" w:rsidRDefault="008C72ED" w:rsidP="008C72E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3415F">
        <w:rPr>
          <w:rFonts w:ascii="Times New Roman" w:hAnsi="Times New Roman" w:cs="Times New Roman"/>
          <w:color w:val="000000"/>
          <w:sz w:val="24"/>
          <w:szCs w:val="24"/>
        </w:rPr>
        <w:t>Недвижимое имущество:</w:t>
      </w:r>
    </w:p>
    <w:p w14:paraId="57360D71" w14:textId="4DBD95BD" w:rsidR="008C72ED" w:rsidRDefault="008C72ED" w:rsidP="008C72E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2ED">
        <w:rPr>
          <w:rFonts w:ascii="Times New Roman" w:hAnsi="Times New Roman" w:cs="Times New Roman"/>
          <w:color w:val="000000"/>
          <w:sz w:val="24"/>
          <w:szCs w:val="24"/>
        </w:rPr>
        <w:t>Лот 1 - Нежилое строение (здание), площадь 774,3 кв. м, адрес: г. Кострома, ул. Ярославская, д. 2, кадастровый номер строения 44:27:090702:370, права на земельный участок, на котором находится здание, не оформлены - 14 855 000,00 руб.;</w:t>
      </w:r>
    </w:p>
    <w:p w14:paraId="7D265B22" w14:textId="61F400FF" w:rsidR="008C72ED" w:rsidRPr="008C72ED" w:rsidRDefault="008C72ED" w:rsidP="008C72E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  <w:t>Транспортные средства:</w:t>
      </w:r>
    </w:p>
    <w:p w14:paraId="4FAE85B6" w14:textId="77777777" w:rsidR="008C72ED" w:rsidRPr="008C72ED" w:rsidRDefault="008C72ED" w:rsidP="008C72E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2ED">
        <w:rPr>
          <w:rFonts w:ascii="Times New Roman" w:hAnsi="Times New Roman" w:cs="Times New Roman"/>
          <w:color w:val="000000"/>
          <w:sz w:val="24"/>
          <w:szCs w:val="24"/>
        </w:rPr>
        <w:t>Лот 2 - Nissan Almera, белый, 2013, 360 544 км, 1.6 МТ (102 л. с.), бензин, передний, VIN Z8NAJL00050199786, в наличии СТС, ПТС, комплект ключей, имеются дефекты: переднего бампера, заднего правого фонаря, г. Москва, ограничения и обременения: ограничения на регистрационные действия, ведется работа по их снятию - 324 700,00 руб.;</w:t>
      </w:r>
    </w:p>
    <w:p w14:paraId="360CB589" w14:textId="77777777" w:rsidR="008C72ED" w:rsidRDefault="008C72ED" w:rsidP="008C72ED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</w:pPr>
      <w:r>
        <w:rPr>
          <w:color w:val="000000"/>
        </w:rPr>
        <w:tab/>
      </w:r>
      <w:r>
        <w:t>Основные средства:</w:t>
      </w:r>
    </w:p>
    <w:p w14:paraId="754C72E7" w14:textId="68D730D8" w:rsidR="008C72ED" w:rsidRPr="008C72ED" w:rsidRDefault="008C72ED" w:rsidP="008C72E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2ED">
        <w:rPr>
          <w:rFonts w:ascii="Times New Roman" w:hAnsi="Times New Roman" w:cs="Times New Roman"/>
          <w:color w:val="000000"/>
          <w:sz w:val="24"/>
          <w:szCs w:val="24"/>
        </w:rPr>
        <w:t>Лот 3 - Система для видеоконференции SONY (камеры, блоки, стойки под ТВ, ТВ, микрофоны) (6 шт.), г. Москва - 5 224 448,47 руб.;</w:t>
      </w:r>
    </w:p>
    <w:p w14:paraId="10E0F551" w14:textId="77777777" w:rsidR="008C72ED" w:rsidRPr="008C72ED" w:rsidRDefault="008C72ED" w:rsidP="008C72E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2ED">
        <w:rPr>
          <w:rFonts w:ascii="Times New Roman" w:hAnsi="Times New Roman" w:cs="Times New Roman"/>
          <w:color w:val="000000"/>
          <w:sz w:val="24"/>
          <w:szCs w:val="24"/>
        </w:rPr>
        <w:t>Лот 4 - Источник бесперебойного питания LP 30-35, г. Москва - 2 910 093,10 руб.;</w:t>
      </w:r>
    </w:p>
    <w:p w14:paraId="212FDF66" w14:textId="77777777" w:rsidR="008C72ED" w:rsidRPr="008C72ED" w:rsidRDefault="008C72ED" w:rsidP="008C72E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2ED">
        <w:rPr>
          <w:rFonts w:ascii="Times New Roman" w:hAnsi="Times New Roman" w:cs="Times New Roman"/>
          <w:color w:val="000000"/>
          <w:sz w:val="24"/>
          <w:szCs w:val="24"/>
        </w:rPr>
        <w:t xml:space="preserve">Лот 5 - Счетчик банкнот </w:t>
      </w:r>
      <w:proofErr w:type="spellStart"/>
      <w:r w:rsidRPr="008C72ED">
        <w:rPr>
          <w:rFonts w:ascii="Times New Roman" w:hAnsi="Times New Roman" w:cs="Times New Roman"/>
          <w:color w:val="000000"/>
          <w:sz w:val="24"/>
          <w:szCs w:val="24"/>
        </w:rPr>
        <w:t>Newton</w:t>
      </w:r>
      <w:proofErr w:type="spellEnd"/>
      <w:r w:rsidRPr="008C72ED">
        <w:rPr>
          <w:rFonts w:ascii="Times New Roman" w:hAnsi="Times New Roman" w:cs="Times New Roman"/>
          <w:color w:val="000000"/>
          <w:sz w:val="24"/>
          <w:szCs w:val="24"/>
        </w:rPr>
        <w:t xml:space="preserve"> FS (USD, EUR, </w:t>
      </w:r>
      <w:proofErr w:type="spellStart"/>
      <w:r w:rsidRPr="008C72ED">
        <w:rPr>
          <w:rFonts w:ascii="Times New Roman" w:hAnsi="Times New Roman" w:cs="Times New Roman"/>
          <w:color w:val="000000"/>
          <w:sz w:val="24"/>
          <w:szCs w:val="24"/>
        </w:rPr>
        <w:t>руб</w:t>
      </w:r>
      <w:proofErr w:type="spellEnd"/>
      <w:r w:rsidRPr="008C72ED">
        <w:rPr>
          <w:rFonts w:ascii="Times New Roman" w:hAnsi="Times New Roman" w:cs="Times New Roman"/>
          <w:color w:val="000000"/>
          <w:sz w:val="24"/>
          <w:szCs w:val="24"/>
        </w:rPr>
        <w:t xml:space="preserve">) (3 шт.), оборудование для изготовления пластиковых карт EAST Card, принтер для печати на ПИН-конвертах </w:t>
      </w:r>
      <w:proofErr w:type="spellStart"/>
      <w:r w:rsidRPr="008C72ED">
        <w:rPr>
          <w:rFonts w:ascii="Times New Roman" w:hAnsi="Times New Roman" w:cs="Times New Roman"/>
          <w:color w:val="000000"/>
          <w:sz w:val="24"/>
          <w:szCs w:val="24"/>
        </w:rPr>
        <w:t>TallyGenicom</w:t>
      </w:r>
      <w:proofErr w:type="spellEnd"/>
      <w:r w:rsidRPr="008C72ED">
        <w:rPr>
          <w:rFonts w:ascii="Times New Roman" w:hAnsi="Times New Roman" w:cs="Times New Roman"/>
          <w:color w:val="000000"/>
          <w:sz w:val="24"/>
          <w:szCs w:val="24"/>
        </w:rPr>
        <w:t xml:space="preserve"> 2900, г. Москва - 975 935,20 руб.;</w:t>
      </w:r>
    </w:p>
    <w:p w14:paraId="4499FDA8" w14:textId="77777777" w:rsidR="008C72ED" w:rsidRPr="008C72ED" w:rsidRDefault="008C72ED" w:rsidP="008C72E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2ED">
        <w:rPr>
          <w:rFonts w:ascii="Times New Roman" w:hAnsi="Times New Roman" w:cs="Times New Roman"/>
          <w:color w:val="000000"/>
          <w:sz w:val="24"/>
          <w:szCs w:val="24"/>
        </w:rPr>
        <w:t>Лот 6 - ВКС Sony (</w:t>
      </w:r>
      <w:proofErr w:type="spellStart"/>
      <w:r w:rsidRPr="008C72ED">
        <w:rPr>
          <w:rFonts w:ascii="Times New Roman" w:hAnsi="Times New Roman" w:cs="Times New Roman"/>
          <w:color w:val="000000"/>
          <w:sz w:val="24"/>
          <w:szCs w:val="24"/>
        </w:rPr>
        <w:t>блок+камера</w:t>
      </w:r>
      <w:proofErr w:type="spellEnd"/>
      <w:r w:rsidRPr="008C72ED">
        <w:rPr>
          <w:rFonts w:ascii="Times New Roman" w:hAnsi="Times New Roman" w:cs="Times New Roman"/>
          <w:color w:val="000000"/>
          <w:sz w:val="24"/>
          <w:szCs w:val="24"/>
        </w:rPr>
        <w:t>) PCS-PG50P, г. Саратов - 400 000,00 руб.;</w:t>
      </w:r>
    </w:p>
    <w:p w14:paraId="62A4F94F" w14:textId="77777777" w:rsidR="008C72ED" w:rsidRPr="008C72ED" w:rsidRDefault="008C72ED" w:rsidP="008C72E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2ED">
        <w:rPr>
          <w:rFonts w:ascii="Times New Roman" w:hAnsi="Times New Roman" w:cs="Times New Roman"/>
          <w:color w:val="000000"/>
          <w:sz w:val="24"/>
          <w:szCs w:val="24"/>
        </w:rPr>
        <w:t>Лот 7 - Диван черный, кож. зам., 3-х местный, г. Москва - 135 000,00 руб.;</w:t>
      </w:r>
    </w:p>
    <w:p w14:paraId="6DFD3F63" w14:textId="77777777" w:rsidR="008C72ED" w:rsidRPr="008C72ED" w:rsidRDefault="008C72ED" w:rsidP="008C72E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2ED">
        <w:rPr>
          <w:rFonts w:ascii="Times New Roman" w:hAnsi="Times New Roman" w:cs="Times New Roman"/>
          <w:color w:val="000000"/>
          <w:sz w:val="24"/>
          <w:szCs w:val="24"/>
        </w:rPr>
        <w:t xml:space="preserve">Лот 8 - Платежный терминал «САГА» ТП-20.1.2 </w:t>
      </w:r>
      <w:proofErr w:type="spellStart"/>
      <w:r w:rsidRPr="008C72ED">
        <w:rPr>
          <w:rFonts w:ascii="Times New Roman" w:hAnsi="Times New Roman" w:cs="Times New Roman"/>
          <w:color w:val="000000"/>
          <w:sz w:val="24"/>
          <w:szCs w:val="24"/>
        </w:rPr>
        <w:t>CashCode</w:t>
      </w:r>
      <w:proofErr w:type="spellEnd"/>
      <w:r w:rsidRPr="008C72ED">
        <w:rPr>
          <w:rFonts w:ascii="Times New Roman" w:hAnsi="Times New Roman" w:cs="Times New Roman"/>
          <w:color w:val="000000"/>
          <w:sz w:val="24"/>
          <w:szCs w:val="24"/>
        </w:rPr>
        <w:t xml:space="preserve"> 1500, </w:t>
      </w:r>
      <w:proofErr w:type="spellStart"/>
      <w:r w:rsidRPr="008C72ED">
        <w:rPr>
          <w:rFonts w:ascii="Times New Roman" w:hAnsi="Times New Roman" w:cs="Times New Roman"/>
          <w:color w:val="000000"/>
          <w:sz w:val="24"/>
          <w:szCs w:val="24"/>
        </w:rPr>
        <w:t>Custom</w:t>
      </w:r>
      <w:proofErr w:type="spellEnd"/>
      <w:r w:rsidRPr="008C72ED">
        <w:rPr>
          <w:rFonts w:ascii="Times New Roman" w:hAnsi="Times New Roman" w:cs="Times New Roman"/>
          <w:color w:val="000000"/>
          <w:sz w:val="24"/>
          <w:szCs w:val="24"/>
        </w:rPr>
        <w:t xml:space="preserve"> VKP 80, </w:t>
      </w:r>
      <w:proofErr w:type="spellStart"/>
      <w:r w:rsidRPr="008C72ED">
        <w:rPr>
          <w:rFonts w:ascii="Times New Roman" w:hAnsi="Times New Roman" w:cs="Times New Roman"/>
          <w:color w:val="000000"/>
          <w:sz w:val="24"/>
          <w:szCs w:val="24"/>
        </w:rPr>
        <w:t>Sankyo</w:t>
      </w:r>
      <w:proofErr w:type="spellEnd"/>
      <w:r w:rsidRPr="008C72ED">
        <w:rPr>
          <w:rFonts w:ascii="Times New Roman" w:hAnsi="Times New Roman" w:cs="Times New Roman"/>
          <w:color w:val="000000"/>
          <w:sz w:val="24"/>
          <w:szCs w:val="24"/>
        </w:rPr>
        <w:t xml:space="preserve"> ICT3K7, ZT588,3310, (без модема, ИБП), г. Москва - 111 760,00 руб.;</w:t>
      </w:r>
    </w:p>
    <w:p w14:paraId="2775A430" w14:textId="77777777" w:rsidR="008C72ED" w:rsidRPr="008C72ED" w:rsidRDefault="008C72ED" w:rsidP="008C72E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2ED">
        <w:rPr>
          <w:rFonts w:ascii="Times New Roman" w:hAnsi="Times New Roman" w:cs="Times New Roman"/>
          <w:color w:val="000000"/>
          <w:sz w:val="24"/>
          <w:szCs w:val="24"/>
        </w:rPr>
        <w:t xml:space="preserve">Лот 9 - Система видеоконференции MCU HD 60 SD </w:t>
      </w:r>
      <w:proofErr w:type="spellStart"/>
      <w:r w:rsidRPr="008C72ED">
        <w:rPr>
          <w:rFonts w:ascii="Times New Roman" w:hAnsi="Times New Roman" w:cs="Times New Roman"/>
          <w:color w:val="000000"/>
          <w:sz w:val="24"/>
          <w:szCs w:val="24"/>
        </w:rPr>
        <w:t>radvision</w:t>
      </w:r>
      <w:proofErr w:type="spellEnd"/>
      <w:r w:rsidRPr="008C72ED">
        <w:rPr>
          <w:rFonts w:ascii="Times New Roman" w:hAnsi="Times New Roman" w:cs="Times New Roman"/>
          <w:color w:val="000000"/>
          <w:sz w:val="24"/>
          <w:szCs w:val="24"/>
        </w:rPr>
        <w:t xml:space="preserve"> 5115, г. Москва - 3 498 896,00 руб.;</w:t>
      </w:r>
    </w:p>
    <w:p w14:paraId="67289C94" w14:textId="431DFC32" w:rsidR="008C72ED" w:rsidRDefault="008C72ED" w:rsidP="008C72E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2ED">
        <w:rPr>
          <w:rFonts w:ascii="Times New Roman" w:hAnsi="Times New Roman" w:cs="Times New Roman"/>
          <w:color w:val="000000"/>
          <w:sz w:val="24"/>
          <w:szCs w:val="24"/>
        </w:rPr>
        <w:t xml:space="preserve">Лот 10 - Серверный шкаф </w:t>
      </w:r>
      <w:proofErr w:type="spellStart"/>
      <w:r w:rsidRPr="008C72ED">
        <w:rPr>
          <w:rFonts w:ascii="Times New Roman" w:hAnsi="Times New Roman" w:cs="Times New Roman"/>
          <w:color w:val="000000"/>
          <w:sz w:val="24"/>
          <w:szCs w:val="24"/>
        </w:rPr>
        <w:t>NetShelter</w:t>
      </w:r>
      <w:proofErr w:type="spellEnd"/>
      <w:r w:rsidRPr="008C72ED">
        <w:rPr>
          <w:rFonts w:ascii="Times New Roman" w:hAnsi="Times New Roman" w:cs="Times New Roman"/>
          <w:color w:val="000000"/>
          <w:sz w:val="24"/>
          <w:szCs w:val="24"/>
        </w:rPr>
        <w:t xml:space="preserve"> SX 42U, г. Саратов - 133 117,34 руб.;</w:t>
      </w:r>
    </w:p>
    <w:p w14:paraId="72809BC8" w14:textId="77777777" w:rsidR="008C72ED" w:rsidRPr="00B3415F" w:rsidRDefault="008C72ED" w:rsidP="008C72E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3415F">
        <w:rPr>
          <w:rFonts w:ascii="Times New Roman" w:hAnsi="Times New Roman" w:cs="Times New Roman"/>
          <w:color w:val="000000"/>
          <w:sz w:val="24"/>
          <w:szCs w:val="24"/>
        </w:rPr>
        <w:t xml:space="preserve">Права требования к </w:t>
      </w:r>
      <w:r>
        <w:rPr>
          <w:rFonts w:ascii="Times New Roman" w:hAnsi="Times New Roman" w:cs="Times New Roman"/>
          <w:color w:val="000000"/>
          <w:sz w:val="24"/>
          <w:szCs w:val="24"/>
        </w:rPr>
        <w:t>юридическим и физическим лицам:</w:t>
      </w:r>
    </w:p>
    <w:p w14:paraId="1C0BBD20" w14:textId="77777777" w:rsidR="008C72ED" w:rsidRPr="008C72ED" w:rsidRDefault="008C72ED" w:rsidP="008C72E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2ED">
        <w:rPr>
          <w:rFonts w:ascii="Times New Roman" w:hAnsi="Times New Roman" w:cs="Times New Roman"/>
          <w:color w:val="000000"/>
          <w:sz w:val="24"/>
          <w:szCs w:val="24"/>
        </w:rPr>
        <w:t>Лот 11 - ООО «</w:t>
      </w:r>
      <w:proofErr w:type="spellStart"/>
      <w:r w:rsidRPr="008C72ED">
        <w:rPr>
          <w:rFonts w:ascii="Times New Roman" w:hAnsi="Times New Roman" w:cs="Times New Roman"/>
          <w:color w:val="000000"/>
          <w:sz w:val="24"/>
          <w:szCs w:val="24"/>
        </w:rPr>
        <w:t>Провианс</w:t>
      </w:r>
      <w:proofErr w:type="spellEnd"/>
      <w:r w:rsidRPr="008C72ED">
        <w:rPr>
          <w:rFonts w:ascii="Times New Roman" w:hAnsi="Times New Roman" w:cs="Times New Roman"/>
          <w:color w:val="000000"/>
          <w:sz w:val="24"/>
          <w:szCs w:val="24"/>
        </w:rPr>
        <w:t>», ИНН 6673238720, (поручители ООО «Ярд», ИНН 6679024482, Нечаев Алексей Сергеевич), КД 101-810/15ю от 18.06.2015 определение АС г. Москвы от 24 августа 2016 г. по делу А40-26907/16-171-230, постановление семнадцатого арбитражного апелляционного суда г. Пермь от 15 февраля 2021 г. по делу А60-28017/2020, постановление семнадцатого арбитражного апелляционного суда г. Пермь от 17 августа 2021 г. по делу А60-28017/2020 о включении требований в РТК, ООО «Ярд», Нечаев Алексей Сергеевич находятся в стадии банкротства (64 258 565,69 руб.) - 64 258 565,69 руб.;</w:t>
      </w:r>
    </w:p>
    <w:p w14:paraId="0963228F" w14:textId="77777777" w:rsidR="008C72ED" w:rsidRPr="008C72ED" w:rsidRDefault="008C72ED" w:rsidP="008C72E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2ED">
        <w:rPr>
          <w:rFonts w:ascii="Times New Roman" w:hAnsi="Times New Roman" w:cs="Times New Roman"/>
          <w:color w:val="000000"/>
          <w:sz w:val="24"/>
          <w:szCs w:val="24"/>
        </w:rPr>
        <w:t>Лот 12 - Права требования к 2 252 физическим лицам, г. Москва (решения суда на сумму 395 566 189,06 руб.), имеются должники, по которым истек срок для повторного предъявления исполнительного листа, имеются должники-банкроты (405 307 888,88 руб.) - 405 307 888,88 руб.;</w:t>
      </w:r>
    </w:p>
    <w:p w14:paraId="3B3188B0" w14:textId="77777777" w:rsidR="008C72ED" w:rsidRPr="008C72ED" w:rsidRDefault="008C72ED" w:rsidP="008C72E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2ED">
        <w:rPr>
          <w:rFonts w:ascii="Times New Roman" w:hAnsi="Times New Roman" w:cs="Times New Roman"/>
          <w:color w:val="000000"/>
          <w:sz w:val="24"/>
          <w:szCs w:val="24"/>
        </w:rPr>
        <w:t>Лот 13 - Права требования к 1 956 физическим лицам, г. Москва (решения суда на сумму 377 130 629,93 руб.), имеются должники, по которым истек срок для повторного предъявления исполнительного листа, имеются должники-банкроты (396 486 403,34 руб.) - 396 486 403,34 руб.;</w:t>
      </w:r>
    </w:p>
    <w:p w14:paraId="76559F60" w14:textId="77777777" w:rsidR="008C72ED" w:rsidRPr="008C72ED" w:rsidRDefault="008C72ED" w:rsidP="008C72E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2ED">
        <w:rPr>
          <w:rFonts w:ascii="Times New Roman" w:hAnsi="Times New Roman" w:cs="Times New Roman"/>
          <w:color w:val="000000"/>
          <w:sz w:val="24"/>
          <w:szCs w:val="24"/>
        </w:rPr>
        <w:t xml:space="preserve">Лот 14 - Права требования к 2 137 физическим лицам, г. Москва, по 220 должникам истёк срок предъявления ИЛ, (решения суда на сумму 454 330 125,37руб.), Антошкин В.И., </w:t>
      </w:r>
      <w:proofErr w:type="spellStart"/>
      <w:r w:rsidRPr="008C72ED">
        <w:rPr>
          <w:rFonts w:ascii="Times New Roman" w:hAnsi="Times New Roman" w:cs="Times New Roman"/>
          <w:color w:val="000000"/>
          <w:sz w:val="24"/>
          <w:szCs w:val="24"/>
        </w:rPr>
        <w:t>Аслямов</w:t>
      </w:r>
      <w:proofErr w:type="spellEnd"/>
      <w:r w:rsidRPr="008C72ED">
        <w:rPr>
          <w:rFonts w:ascii="Times New Roman" w:hAnsi="Times New Roman" w:cs="Times New Roman"/>
          <w:color w:val="000000"/>
          <w:sz w:val="24"/>
          <w:szCs w:val="24"/>
        </w:rPr>
        <w:t xml:space="preserve"> И.С., Ахмедов Д.М., </w:t>
      </w:r>
      <w:proofErr w:type="spellStart"/>
      <w:r w:rsidRPr="008C72ED">
        <w:rPr>
          <w:rFonts w:ascii="Times New Roman" w:hAnsi="Times New Roman" w:cs="Times New Roman"/>
          <w:color w:val="000000"/>
          <w:sz w:val="24"/>
          <w:szCs w:val="24"/>
        </w:rPr>
        <w:t>Гаиткулова</w:t>
      </w:r>
      <w:proofErr w:type="spellEnd"/>
      <w:r w:rsidRPr="008C72ED">
        <w:rPr>
          <w:rFonts w:ascii="Times New Roman" w:hAnsi="Times New Roman" w:cs="Times New Roman"/>
          <w:color w:val="000000"/>
          <w:sz w:val="24"/>
          <w:szCs w:val="24"/>
        </w:rPr>
        <w:t xml:space="preserve"> Р.Т., </w:t>
      </w:r>
      <w:proofErr w:type="spellStart"/>
      <w:r w:rsidRPr="008C72ED">
        <w:rPr>
          <w:rFonts w:ascii="Times New Roman" w:hAnsi="Times New Roman" w:cs="Times New Roman"/>
          <w:color w:val="000000"/>
          <w:sz w:val="24"/>
          <w:szCs w:val="24"/>
        </w:rPr>
        <w:t>Давлетчурин</w:t>
      </w:r>
      <w:proofErr w:type="spellEnd"/>
      <w:r w:rsidRPr="008C72ED">
        <w:rPr>
          <w:rFonts w:ascii="Times New Roman" w:hAnsi="Times New Roman" w:cs="Times New Roman"/>
          <w:color w:val="000000"/>
          <w:sz w:val="24"/>
          <w:szCs w:val="24"/>
        </w:rPr>
        <w:t xml:space="preserve"> А.Р., Давлетшин С.Р., Костылев А.А., </w:t>
      </w:r>
      <w:proofErr w:type="spellStart"/>
      <w:r w:rsidRPr="008C72ED">
        <w:rPr>
          <w:rFonts w:ascii="Times New Roman" w:hAnsi="Times New Roman" w:cs="Times New Roman"/>
          <w:color w:val="000000"/>
          <w:sz w:val="24"/>
          <w:szCs w:val="24"/>
        </w:rPr>
        <w:t>Гпапоян</w:t>
      </w:r>
      <w:proofErr w:type="spellEnd"/>
      <w:r w:rsidRPr="008C72ED">
        <w:rPr>
          <w:rFonts w:ascii="Times New Roman" w:hAnsi="Times New Roman" w:cs="Times New Roman"/>
          <w:color w:val="000000"/>
          <w:sz w:val="24"/>
          <w:szCs w:val="24"/>
        </w:rPr>
        <w:t xml:space="preserve"> А.М., </w:t>
      </w:r>
      <w:proofErr w:type="spellStart"/>
      <w:r w:rsidRPr="008C72ED">
        <w:rPr>
          <w:rFonts w:ascii="Times New Roman" w:hAnsi="Times New Roman" w:cs="Times New Roman"/>
          <w:color w:val="000000"/>
          <w:sz w:val="24"/>
          <w:szCs w:val="24"/>
        </w:rPr>
        <w:lastRenderedPageBreak/>
        <w:t>Абитов</w:t>
      </w:r>
      <w:proofErr w:type="spellEnd"/>
      <w:r w:rsidRPr="008C72ED">
        <w:rPr>
          <w:rFonts w:ascii="Times New Roman" w:hAnsi="Times New Roman" w:cs="Times New Roman"/>
          <w:color w:val="000000"/>
          <w:sz w:val="24"/>
          <w:szCs w:val="24"/>
        </w:rPr>
        <w:t xml:space="preserve"> Э.М., Малышкина С.А., </w:t>
      </w:r>
      <w:proofErr w:type="spellStart"/>
      <w:r w:rsidRPr="008C72ED">
        <w:rPr>
          <w:rFonts w:ascii="Times New Roman" w:hAnsi="Times New Roman" w:cs="Times New Roman"/>
          <w:color w:val="000000"/>
          <w:sz w:val="24"/>
          <w:szCs w:val="24"/>
        </w:rPr>
        <w:t>Ямалиев</w:t>
      </w:r>
      <w:proofErr w:type="spellEnd"/>
      <w:r w:rsidRPr="008C72ED">
        <w:rPr>
          <w:rFonts w:ascii="Times New Roman" w:hAnsi="Times New Roman" w:cs="Times New Roman"/>
          <w:color w:val="000000"/>
          <w:sz w:val="24"/>
          <w:szCs w:val="24"/>
        </w:rPr>
        <w:t xml:space="preserve"> С.Т., </w:t>
      </w:r>
      <w:proofErr w:type="spellStart"/>
      <w:r w:rsidRPr="008C72ED">
        <w:rPr>
          <w:rFonts w:ascii="Times New Roman" w:hAnsi="Times New Roman" w:cs="Times New Roman"/>
          <w:color w:val="000000"/>
          <w:sz w:val="24"/>
          <w:szCs w:val="24"/>
        </w:rPr>
        <w:t>Валиуллин</w:t>
      </w:r>
      <w:proofErr w:type="spellEnd"/>
      <w:r w:rsidRPr="008C72ED">
        <w:rPr>
          <w:rFonts w:ascii="Times New Roman" w:hAnsi="Times New Roman" w:cs="Times New Roman"/>
          <w:color w:val="000000"/>
          <w:sz w:val="24"/>
          <w:szCs w:val="24"/>
        </w:rPr>
        <w:t xml:space="preserve"> Р.К., </w:t>
      </w:r>
      <w:proofErr w:type="spellStart"/>
      <w:r w:rsidRPr="008C72ED">
        <w:rPr>
          <w:rFonts w:ascii="Times New Roman" w:hAnsi="Times New Roman" w:cs="Times New Roman"/>
          <w:color w:val="000000"/>
          <w:sz w:val="24"/>
          <w:szCs w:val="24"/>
        </w:rPr>
        <w:t>Фатучева</w:t>
      </w:r>
      <w:proofErr w:type="spellEnd"/>
      <w:r w:rsidRPr="008C72ED">
        <w:rPr>
          <w:rFonts w:ascii="Times New Roman" w:hAnsi="Times New Roman" w:cs="Times New Roman"/>
          <w:color w:val="000000"/>
          <w:sz w:val="24"/>
          <w:szCs w:val="24"/>
        </w:rPr>
        <w:t xml:space="preserve"> Г.Н., Хайруллин М.М., </w:t>
      </w:r>
      <w:proofErr w:type="spellStart"/>
      <w:r w:rsidRPr="008C72ED">
        <w:rPr>
          <w:rFonts w:ascii="Times New Roman" w:hAnsi="Times New Roman" w:cs="Times New Roman"/>
          <w:color w:val="000000"/>
          <w:sz w:val="24"/>
          <w:szCs w:val="24"/>
        </w:rPr>
        <w:t>Хуснетдинова</w:t>
      </w:r>
      <w:proofErr w:type="spellEnd"/>
      <w:r w:rsidRPr="008C72ED">
        <w:rPr>
          <w:rFonts w:ascii="Times New Roman" w:hAnsi="Times New Roman" w:cs="Times New Roman"/>
          <w:color w:val="000000"/>
          <w:sz w:val="24"/>
          <w:szCs w:val="24"/>
        </w:rPr>
        <w:t xml:space="preserve"> Р.Н., Саблина Г.И., </w:t>
      </w:r>
      <w:proofErr w:type="spellStart"/>
      <w:r w:rsidRPr="008C72ED">
        <w:rPr>
          <w:rFonts w:ascii="Times New Roman" w:hAnsi="Times New Roman" w:cs="Times New Roman"/>
          <w:color w:val="000000"/>
          <w:sz w:val="24"/>
          <w:szCs w:val="24"/>
        </w:rPr>
        <w:t>Римов</w:t>
      </w:r>
      <w:proofErr w:type="spellEnd"/>
      <w:r w:rsidRPr="008C72ED">
        <w:rPr>
          <w:rFonts w:ascii="Times New Roman" w:hAnsi="Times New Roman" w:cs="Times New Roman"/>
          <w:color w:val="000000"/>
          <w:sz w:val="24"/>
          <w:szCs w:val="24"/>
        </w:rPr>
        <w:t xml:space="preserve"> В.И., Воронина Н.В., </w:t>
      </w:r>
      <w:proofErr w:type="spellStart"/>
      <w:r w:rsidRPr="008C72ED">
        <w:rPr>
          <w:rFonts w:ascii="Times New Roman" w:hAnsi="Times New Roman" w:cs="Times New Roman"/>
          <w:color w:val="000000"/>
          <w:sz w:val="24"/>
          <w:szCs w:val="24"/>
        </w:rPr>
        <w:t>Лоскутникова</w:t>
      </w:r>
      <w:proofErr w:type="spellEnd"/>
      <w:r w:rsidRPr="008C72ED">
        <w:rPr>
          <w:rFonts w:ascii="Times New Roman" w:hAnsi="Times New Roman" w:cs="Times New Roman"/>
          <w:color w:val="000000"/>
          <w:sz w:val="24"/>
          <w:szCs w:val="24"/>
        </w:rPr>
        <w:t xml:space="preserve"> Л.В., Моисеева И.В., Субботин А.А., </w:t>
      </w:r>
      <w:proofErr w:type="spellStart"/>
      <w:r w:rsidRPr="008C72ED">
        <w:rPr>
          <w:rFonts w:ascii="Times New Roman" w:hAnsi="Times New Roman" w:cs="Times New Roman"/>
          <w:color w:val="000000"/>
          <w:sz w:val="24"/>
          <w:szCs w:val="24"/>
        </w:rPr>
        <w:t>Кулишов</w:t>
      </w:r>
      <w:proofErr w:type="spellEnd"/>
      <w:r w:rsidRPr="008C72ED">
        <w:rPr>
          <w:rFonts w:ascii="Times New Roman" w:hAnsi="Times New Roman" w:cs="Times New Roman"/>
          <w:color w:val="000000"/>
          <w:sz w:val="24"/>
          <w:szCs w:val="24"/>
        </w:rPr>
        <w:t xml:space="preserve"> А.В., Ломакин К.Н., </w:t>
      </w:r>
      <w:proofErr w:type="spellStart"/>
      <w:r w:rsidRPr="008C72ED">
        <w:rPr>
          <w:rFonts w:ascii="Times New Roman" w:hAnsi="Times New Roman" w:cs="Times New Roman"/>
          <w:color w:val="000000"/>
          <w:sz w:val="24"/>
          <w:szCs w:val="24"/>
        </w:rPr>
        <w:t>Недосеко</w:t>
      </w:r>
      <w:proofErr w:type="spellEnd"/>
      <w:r w:rsidRPr="008C72ED">
        <w:rPr>
          <w:rFonts w:ascii="Times New Roman" w:hAnsi="Times New Roman" w:cs="Times New Roman"/>
          <w:color w:val="000000"/>
          <w:sz w:val="24"/>
          <w:szCs w:val="24"/>
        </w:rPr>
        <w:t xml:space="preserve"> М.М., Папанова Л.М., </w:t>
      </w:r>
      <w:proofErr w:type="spellStart"/>
      <w:r w:rsidRPr="008C72ED">
        <w:rPr>
          <w:rFonts w:ascii="Times New Roman" w:hAnsi="Times New Roman" w:cs="Times New Roman"/>
          <w:color w:val="000000"/>
          <w:sz w:val="24"/>
          <w:szCs w:val="24"/>
        </w:rPr>
        <w:t>Почернина</w:t>
      </w:r>
      <w:proofErr w:type="spellEnd"/>
      <w:r w:rsidRPr="008C72ED">
        <w:rPr>
          <w:rFonts w:ascii="Times New Roman" w:hAnsi="Times New Roman" w:cs="Times New Roman"/>
          <w:color w:val="000000"/>
          <w:sz w:val="24"/>
          <w:szCs w:val="24"/>
        </w:rPr>
        <w:t xml:space="preserve"> И.А., Резван Б.П., Соколов А.С., Стародубцев Е.И., </w:t>
      </w:r>
      <w:proofErr w:type="spellStart"/>
      <w:r w:rsidRPr="008C72ED">
        <w:rPr>
          <w:rFonts w:ascii="Times New Roman" w:hAnsi="Times New Roman" w:cs="Times New Roman"/>
          <w:color w:val="000000"/>
          <w:sz w:val="24"/>
          <w:szCs w:val="24"/>
        </w:rPr>
        <w:t>Хвалабова</w:t>
      </w:r>
      <w:proofErr w:type="spellEnd"/>
      <w:r w:rsidRPr="008C72ED">
        <w:rPr>
          <w:rFonts w:ascii="Times New Roman" w:hAnsi="Times New Roman" w:cs="Times New Roman"/>
          <w:color w:val="000000"/>
          <w:sz w:val="24"/>
          <w:szCs w:val="24"/>
        </w:rPr>
        <w:t xml:space="preserve"> Н.И., </w:t>
      </w:r>
      <w:proofErr w:type="spellStart"/>
      <w:r w:rsidRPr="008C72ED">
        <w:rPr>
          <w:rFonts w:ascii="Times New Roman" w:hAnsi="Times New Roman" w:cs="Times New Roman"/>
          <w:color w:val="000000"/>
          <w:sz w:val="24"/>
          <w:szCs w:val="24"/>
        </w:rPr>
        <w:t>Шеплякова</w:t>
      </w:r>
      <w:proofErr w:type="spellEnd"/>
      <w:r w:rsidRPr="008C72ED">
        <w:rPr>
          <w:rFonts w:ascii="Times New Roman" w:hAnsi="Times New Roman" w:cs="Times New Roman"/>
          <w:color w:val="000000"/>
          <w:sz w:val="24"/>
          <w:szCs w:val="24"/>
        </w:rPr>
        <w:t xml:space="preserve"> Н.В., Никулин А.В., Абрамова Н.М., Ковалев А.В., </w:t>
      </w:r>
      <w:proofErr w:type="spellStart"/>
      <w:r w:rsidRPr="008C72ED">
        <w:rPr>
          <w:rFonts w:ascii="Times New Roman" w:hAnsi="Times New Roman" w:cs="Times New Roman"/>
          <w:color w:val="000000"/>
          <w:sz w:val="24"/>
          <w:szCs w:val="24"/>
        </w:rPr>
        <w:t>Конашкова</w:t>
      </w:r>
      <w:proofErr w:type="spellEnd"/>
      <w:r w:rsidRPr="008C72ED">
        <w:rPr>
          <w:rFonts w:ascii="Times New Roman" w:hAnsi="Times New Roman" w:cs="Times New Roman"/>
          <w:color w:val="000000"/>
          <w:sz w:val="24"/>
          <w:szCs w:val="24"/>
        </w:rPr>
        <w:t xml:space="preserve"> Н.А., Кулагин С.В., Попов В.А., Журавлева С.А., Кулакова Н.В., Морозова Т.Е., Грибоедова Е.Е., Никулин А.Н., Ларина И.Ю., Михайлов Ю.Л., Подгурский А.В., </w:t>
      </w:r>
      <w:proofErr w:type="spellStart"/>
      <w:r w:rsidRPr="008C72ED">
        <w:rPr>
          <w:rFonts w:ascii="Times New Roman" w:hAnsi="Times New Roman" w:cs="Times New Roman"/>
          <w:color w:val="000000"/>
          <w:sz w:val="24"/>
          <w:szCs w:val="24"/>
        </w:rPr>
        <w:t>Нероненя</w:t>
      </w:r>
      <w:proofErr w:type="spellEnd"/>
      <w:r w:rsidRPr="008C72ED">
        <w:rPr>
          <w:rFonts w:ascii="Times New Roman" w:hAnsi="Times New Roman" w:cs="Times New Roman"/>
          <w:color w:val="000000"/>
          <w:sz w:val="24"/>
          <w:szCs w:val="24"/>
        </w:rPr>
        <w:t xml:space="preserve"> О.Д., </w:t>
      </w:r>
      <w:proofErr w:type="spellStart"/>
      <w:r w:rsidRPr="008C72ED">
        <w:rPr>
          <w:rFonts w:ascii="Times New Roman" w:hAnsi="Times New Roman" w:cs="Times New Roman"/>
          <w:color w:val="000000"/>
          <w:sz w:val="24"/>
          <w:szCs w:val="24"/>
        </w:rPr>
        <w:t>Тяжков</w:t>
      </w:r>
      <w:proofErr w:type="spellEnd"/>
      <w:r w:rsidRPr="008C72ED">
        <w:rPr>
          <w:rFonts w:ascii="Times New Roman" w:hAnsi="Times New Roman" w:cs="Times New Roman"/>
          <w:color w:val="000000"/>
          <w:sz w:val="24"/>
          <w:szCs w:val="24"/>
        </w:rPr>
        <w:t xml:space="preserve"> С.А., Попович К.И., </w:t>
      </w:r>
      <w:proofErr w:type="spellStart"/>
      <w:r w:rsidRPr="008C72ED">
        <w:rPr>
          <w:rFonts w:ascii="Times New Roman" w:hAnsi="Times New Roman" w:cs="Times New Roman"/>
          <w:color w:val="000000"/>
          <w:sz w:val="24"/>
          <w:szCs w:val="24"/>
        </w:rPr>
        <w:t>Сулягин</w:t>
      </w:r>
      <w:proofErr w:type="spellEnd"/>
      <w:r w:rsidRPr="008C72ED">
        <w:rPr>
          <w:rFonts w:ascii="Times New Roman" w:hAnsi="Times New Roman" w:cs="Times New Roman"/>
          <w:color w:val="000000"/>
          <w:sz w:val="24"/>
          <w:szCs w:val="24"/>
        </w:rPr>
        <w:t xml:space="preserve"> В.В., Новиков Р.А., Пережогина М.А., </w:t>
      </w:r>
      <w:proofErr w:type="spellStart"/>
      <w:r w:rsidRPr="008C72ED">
        <w:rPr>
          <w:rFonts w:ascii="Times New Roman" w:hAnsi="Times New Roman" w:cs="Times New Roman"/>
          <w:color w:val="000000"/>
          <w:sz w:val="24"/>
          <w:szCs w:val="24"/>
        </w:rPr>
        <w:t>Рекунов</w:t>
      </w:r>
      <w:proofErr w:type="spellEnd"/>
      <w:r w:rsidRPr="008C72ED">
        <w:rPr>
          <w:rFonts w:ascii="Times New Roman" w:hAnsi="Times New Roman" w:cs="Times New Roman"/>
          <w:color w:val="000000"/>
          <w:sz w:val="24"/>
          <w:szCs w:val="24"/>
        </w:rPr>
        <w:t xml:space="preserve"> В.Р., </w:t>
      </w:r>
      <w:proofErr w:type="spellStart"/>
      <w:r w:rsidRPr="008C72ED">
        <w:rPr>
          <w:rFonts w:ascii="Times New Roman" w:hAnsi="Times New Roman" w:cs="Times New Roman"/>
          <w:color w:val="000000"/>
          <w:sz w:val="24"/>
          <w:szCs w:val="24"/>
        </w:rPr>
        <w:t>Сабынин</w:t>
      </w:r>
      <w:proofErr w:type="spellEnd"/>
      <w:r w:rsidRPr="008C72ED">
        <w:rPr>
          <w:rFonts w:ascii="Times New Roman" w:hAnsi="Times New Roman" w:cs="Times New Roman"/>
          <w:color w:val="000000"/>
          <w:sz w:val="24"/>
          <w:szCs w:val="24"/>
        </w:rPr>
        <w:t xml:space="preserve"> Г.И. находится в процедуре банкротства (461 881 230,22 руб.) - 461 881 230,22 руб.;</w:t>
      </w:r>
    </w:p>
    <w:p w14:paraId="09F609C1" w14:textId="452C40C5" w:rsidR="008C72ED" w:rsidRPr="00B3415F" w:rsidRDefault="008C72ED" w:rsidP="008C72ED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8C72ED">
        <w:rPr>
          <w:rFonts w:ascii="Times New Roman" w:hAnsi="Times New Roman" w:cs="Times New Roman"/>
          <w:color w:val="000000"/>
          <w:sz w:val="24"/>
          <w:szCs w:val="24"/>
        </w:rPr>
        <w:t xml:space="preserve">Лот 15 - Права требования к 2 832 физическим лицам, г. Москва, по 404 должнику истёк срок предъявления ИЛ (решения суда на сумму 453 922 892,63 руб.), Дубенская И.А., Иванова Е.А., Минаков Г.Н., </w:t>
      </w:r>
      <w:proofErr w:type="spellStart"/>
      <w:r w:rsidRPr="008C72ED">
        <w:rPr>
          <w:rFonts w:ascii="Times New Roman" w:hAnsi="Times New Roman" w:cs="Times New Roman"/>
          <w:color w:val="000000"/>
          <w:sz w:val="24"/>
          <w:szCs w:val="24"/>
        </w:rPr>
        <w:t>Колбовская</w:t>
      </w:r>
      <w:proofErr w:type="spellEnd"/>
      <w:r w:rsidRPr="008C72ED">
        <w:rPr>
          <w:rFonts w:ascii="Times New Roman" w:hAnsi="Times New Roman" w:cs="Times New Roman"/>
          <w:color w:val="000000"/>
          <w:sz w:val="24"/>
          <w:szCs w:val="24"/>
        </w:rPr>
        <w:t xml:space="preserve"> Е.В. находится в процедуре банкротства (466 590 470,82 руб.) - 466 590 470,82 руб.</w:t>
      </w:r>
    </w:p>
    <w:p w14:paraId="72CEA841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С подробной информацией о составе лотов финансовой организации можно ознакомиться на сайте ОТ http://www.auction-house.ru/, также </w:t>
      </w:r>
      <w:hyperlink r:id="rId4" w:history="1">
        <w:r w:rsidRPr="0037642D">
          <w:rPr>
            <w:rStyle w:val="a4"/>
            <w:rFonts w:ascii="Times New Roman CYR" w:hAnsi="Times New Roman CYR" w:cs="Times New Roman CYR"/>
          </w:rPr>
          <w:t>www.asv.org.ru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, </w:t>
      </w:r>
      <w:hyperlink r:id="rId5" w:history="1">
        <w:r w:rsidRPr="0037642D">
          <w:rPr>
            <w:rStyle w:val="a4"/>
            <w:color w:val="27509B"/>
            <w:bdr w:val="none" w:sz="0" w:space="0" w:color="auto" w:frame="1"/>
          </w:rPr>
          <w:t>www.torgiasv.ru</w:t>
        </w:r>
      </w:hyperlink>
      <w:r w:rsidRPr="0037642D">
        <w:rPr>
          <w:rFonts w:ascii="Times New Roman CYR" w:hAnsi="Times New Roman CYR" w:cs="Times New Roman CYR"/>
          <w:color w:val="000000"/>
        </w:rPr>
        <w:t xml:space="preserve"> в разделах «Ликвидация Банков» и «Продажа имущества».</w:t>
      </w:r>
    </w:p>
    <w:p w14:paraId="7D19C2F7" w14:textId="6CBC6981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rFonts w:ascii="Times New Roman CYR" w:hAnsi="Times New Roman CYR" w:cs="Times New Roman CYR"/>
          <w:b/>
          <w:bCs/>
          <w:color w:val="000000"/>
        </w:rPr>
      </w:pPr>
      <w:r w:rsidRPr="0037642D">
        <w:rPr>
          <w:rFonts w:ascii="Times New Roman CYR" w:hAnsi="Times New Roman CYR" w:cs="Times New Roman CYR"/>
          <w:color w:val="000000"/>
        </w:rPr>
        <w:t xml:space="preserve">Торги проводятся путем повышения начальной цены продажи предмета Торгов (лота) на величину, кратную величине шага аукциона. Шаг аукциона </w:t>
      </w:r>
      <w:r w:rsidR="007D46CF">
        <w:rPr>
          <w:rFonts w:ascii="Times New Roman CYR" w:hAnsi="Times New Roman CYR" w:cs="Times New Roman CYR"/>
          <w:color w:val="000000"/>
        </w:rPr>
        <w:t xml:space="preserve">по лотам 12-15: </w:t>
      </w:r>
      <w:r w:rsidR="007D46CF" w:rsidRPr="007D46CF">
        <w:rPr>
          <w:rFonts w:ascii="Times New Roman CYR" w:hAnsi="Times New Roman CYR" w:cs="Times New Roman CYR"/>
          <w:b/>
          <w:bCs/>
          <w:color w:val="000000"/>
        </w:rPr>
        <w:t>5</w:t>
      </w:r>
      <w:r w:rsidR="007D46CF">
        <w:rPr>
          <w:rFonts w:ascii="Times New Roman CYR" w:hAnsi="Times New Roman CYR" w:cs="Times New Roman CYR"/>
          <w:color w:val="000000"/>
        </w:rPr>
        <w:t xml:space="preserve"> </w:t>
      </w:r>
      <w:r w:rsidR="007D46CF" w:rsidRPr="007D46CF">
        <w:rPr>
          <w:rFonts w:ascii="Times New Roman CYR" w:hAnsi="Times New Roman CYR" w:cs="Times New Roman CYR"/>
          <w:b/>
          <w:bCs/>
          <w:color w:val="000000"/>
        </w:rPr>
        <w:t>(Пять)</w:t>
      </w:r>
      <w:r w:rsidRPr="0037642D">
        <w:rPr>
          <w:rFonts w:ascii="Times New Roman CYR" w:hAnsi="Times New Roman CYR" w:cs="Times New Roman CYR"/>
          <w:color w:val="000000"/>
        </w:rPr>
        <w:t xml:space="preserve"> процентов</w:t>
      </w:r>
      <w:r w:rsidR="007D46CF">
        <w:rPr>
          <w:rFonts w:ascii="Times New Roman CYR" w:hAnsi="Times New Roman CYR" w:cs="Times New Roman CYR"/>
          <w:color w:val="000000"/>
        </w:rPr>
        <w:t xml:space="preserve">, по лотам 1-11: </w:t>
      </w:r>
      <w:r w:rsidR="007D46CF" w:rsidRPr="007D46CF">
        <w:rPr>
          <w:rFonts w:ascii="Times New Roman CYR" w:hAnsi="Times New Roman CYR" w:cs="Times New Roman CYR"/>
          <w:b/>
          <w:bCs/>
          <w:color w:val="000000"/>
        </w:rPr>
        <w:t>10</w:t>
      </w:r>
      <w:r w:rsidR="007D46CF">
        <w:rPr>
          <w:rFonts w:ascii="Times New Roman CYR" w:hAnsi="Times New Roman CYR" w:cs="Times New Roman CYR"/>
          <w:color w:val="000000"/>
        </w:rPr>
        <w:t xml:space="preserve"> </w:t>
      </w:r>
      <w:r w:rsidR="007D46CF" w:rsidRPr="007D46CF">
        <w:rPr>
          <w:rFonts w:ascii="Times New Roman CYR" w:hAnsi="Times New Roman CYR" w:cs="Times New Roman CYR"/>
          <w:b/>
          <w:bCs/>
          <w:color w:val="000000"/>
        </w:rPr>
        <w:t>(Десять)</w:t>
      </w:r>
      <w:r w:rsidR="007D46CF">
        <w:rPr>
          <w:rFonts w:ascii="Times New Roman CYR" w:hAnsi="Times New Roman CYR" w:cs="Times New Roman CYR"/>
          <w:color w:val="000000"/>
        </w:rPr>
        <w:t xml:space="preserve"> процентов</w:t>
      </w:r>
      <w:r w:rsidRPr="0037642D">
        <w:rPr>
          <w:rFonts w:ascii="Times New Roman CYR" w:hAnsi="Times New Roman CYR" w:cs="Times New Roman CYR"/>
          <w:color w:val="000000"/>
        </w:rPr>
        <w:t xml:space="preserve"> от начальной цены продажи предмета Торгов (лота).</w:t>
      </w:r>
    </w:p>
    <w:p w14:paraId="60597996" w14:textId="2BDF967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rFonts w:ascii="Times New Roman CYR" w:hAnsi="Times New Roman CYR" w:cs="Times New Roman CYR"/>
          <w:b/>
          <w:bCs/>
          <w:color w:val="000000"/>
        </w:rPr>
        <w:t>Торги</w:t>
      </w:r>
      <w:r w:rsidRPr="0037642D">
        <w:rPr>
          <w:color w:val="000000"/>
        </w:rPr>
        <w:t xml:space="preserve"> имуществом финансовой организации будут проведены в 14:00 часов по московскому времени</w:t>
      </w:r>
      <w:r w:rsidRPr="0037642D">
        <w:rPr>
          <w:rFonts w:ascii="Times New Roman CYR" w:hAnsi="Times New Roman CYR" w:cs="Times New Roman CYR"/>
          <w:color w:val="000000"/>
        </w:rPr>
        <w:t xml:space="preserve"> </w:t>
      </w:r>
      <w:r w:rsidR="007D46CF">
        <w:rPr>
          <w:rFonts w:ascii="Times New Roman CYR" w:hAnsi="Times New Roman CYR" w:cs="Times New Roman CYR"/>
          <w:b/>
          <w:bCs/>
          <w:color w:val="000000"/>
        </w:rPr>
        <w:t xml:space="preserve">16 ноября </w:t>
      </w:r>
      <w:r w:rsidR="00BD0E8E" w:rsidRPr="0037642D">
        <w:rPr>
          <w:b/>
        </w:rPr>
        <w:t>202</w:t>
      </w:r>
      <w:r w:rsidR="007D46CF">
        <w:rPr>
          <w:b/>
        </w:rPr>
        <w:t>2</w:t>
      </w:r>
      <w:r w:rsidRPr="0037642D">
        <w:rPr>
          <w:b/>
        </w:rPr>
        <w:t xml:space="preserve"> г.</w:t>
      </w:r>
      <w:r w:rsidRPr="0037642D">
        <w:t xml:space="preserve"> </w:t>
      </w:r>
      <w:r w:rsidRPr="0037642D">
        <w:rPr>
          <w:rFonts w:ascii="Times New Roman CYR" w:hAnsi="Times New Roman CYR" w:cs="Times New Roman CYR"/>
          <w:color w:val="000000"/>
        </w:rPr>
        <w:t xml:space="preserve">на электронной площадке </w:t>
      </w:r>
      <w:r w:rsidRPr="0037642D">
        <w:rPr>
          <w:color w:val="000000"/>
        </w:rPr>
        <w:t xml:space="preserve">АО «Российский аукционный дом» по адресу: </w:t>
      </w:r>
      <w:hyperlink r:id="rId6" w:history="1">
        <w:r w:rsidRPr="0037642D">
          <w:rPr>
            <w:rStyle w:val="a4"/>
          </w:rPr>
          <w:t>http://lot-online.ru</w:t>
        </w:r>
      </w:hyperlink>
      <w:r w:rsidRPr="0037642D">
        <w:rPr>
          <w:color w:val="000000"/>
        </w:rPr>
        <w:t xml:space="preserve"> (далее – ЭТП)</w:t>
      </w:r>
      <w:r w:rsidRPr="0037642D">
        <w:rPr>
          <w:rFonts w:ascii="Times New Roman CYR" w:hAnsi="Times New Roman CYR" w:cs="Times New Roman CYR"/>
          <w:color w:val="000000"/>
        </w:rPr>
        <w:t>.</w:t>
      </w:r>
    </w:p>
    <w:p w14:paraId="639A5312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Время окончания Торгов:</w:t>
      </w:r>
    </w:p>
    <w:p w14:paraId="3271C2BD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1 часа с начала Торгов, если не поступило ни одного предложения о цене предмета Торгов (лота) после начала Торгов;</w:t>
      </w:r>
    </w:p>
    <w:p w14:paraId="5148A766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- по истечении 30 минут, если после представления последнего предложения о цене предмета Торгов (лота) не поступило следующее предложение о цене предмета Торгов (лота).</w:t>
      </w:r>
    </w:p>
    <w:p w14:paraId="6B4ACC9E" w14:textId="73E07048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В случае, если по итогам Торгов, назначенных на </w:t>
      </w:r>
      <w:r w:rsidR="007D46CF">
        <w:rPr>
          <w:color w:val="000000"/>
        </w:rPr>
        <w:t>16 ноября 2022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лоты не реализованы, то в 14:00 часов по московскому времени </w:t>
      </w:r>
      <w:r w:rsidR="007D46CF">
        <w:rPr>
          <w:b/>
          <w:bCs/>
          <w:color w:val="000000"/>
        </w:rPr>
        <w:t xml:space="preserve">16 января 2023 </w:t>
      </w:r>
      <w:r w:rsidRPr="0037642D">
        <w:rPr>
          <w:b/>
        </w:rPr>
        <w:t>г.</w:t>
      </w:r>
      <w:r w:rsidRPr="0037642D">
        <w:t xml:space="preserve"> </w:t>
      </w:r>
      <w:r w:rsidRPr="0037642D">
        <w:rPr>
          <w:color w:val="000000"/>
        </w:rPr>
        <w:t>на ЭТП</w:t>
      </w:r>
      <w:r w:rsidRPr="0037642D">
        <w:t xml:space="preserve"> </w:t>
      </w:r>
      <w:r w:rsidRPr="0037642D">
        <w:rPr>
          <w:color w:val="000000"/>
        </w:rPr>
        <w:t>будут проведены</w:t>
      </w:r>
      <w:r w:rsidRPr="0037642D">
        <w:rPr>
          <w:b/>
          <w:bCs/>
          <w:color w:val="000000"/>
        </w:rPr>
        <w:t xml:space="preserve"> повторные Торги </w:t>
      </w:r>
      <w:r w:rsidRPr="0037642D">
        <w:rPr>
          <w:color w:val="000000"/>
        </w:rPr>
        <w:t>нереализованными лотами со снижением начальной цены лотов на 10 (Десять) процентов.</w:t>
      </w:r>
    </w:p>
    <w:p w14:paraId="2F98BE10" w14:textId="77777777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>Оператор ЭТП (далее – Оператор) обеспечивает проведение Торгов.</w:t>
      </w:r>
    </w:p>
    <w:p w14:paraId="11C03E9D" w14:textId="7FEDEF7B" w:rsidR="009E6456" w:rsidRPr="0037642D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37642D">
        <w:rPr>
          <w:color w:val="000000"/>
        </w:rPr>
        <w:t xml:space="preserve">Прием Оператором заявок и предложений о цене приобретения имущества финансовой организации на участие в </w:t>
      </w:r>
      <w:r w:rsidR="007B55CF" w:rsidRPr="0037642D">
        <w:rPr>
          <w:color w:val="000000"/>
        </w:rPr>
        <w:t>первых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EF1565">
        <w:rPr>
          <w:b/>
          <w:bCs/>
          <w:color w:val="000000"/>
        </w:rPr>
        <w:t>04 октября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EF1565">
        <w:rPr>
          <w:b/>
          <w:bCs/>
          <w:color w:val="000000"/>
        </w:rPr>
        <w:t>2</w:t>
      </w:r>
      <w:r w:rsidR="009E7E5E" w:rsidRPr="009E7E5E">
        <w:rPr>
          <w:b/>
          <w:bCs/>
          <w:color w:val="000000"/>
        </w:rPr>
        <w:t xml:space="preserve"> г.</w:t>
      </w:r>
      <w:r w:rsidRPr="009E7E5E">
        <w:rPr>
          <w:b/>
          <w:bCs/>
          <w:color w:val="000000"/>
        </w:rPr>
        <w:t>,</w:t>
      </w:r>
      <w:r w:rsidRPr="0037642D">
        <w:rPr>
          <w:color w:val="000000"/>
        </w:rPr>
        <w:t xml:space="preserve"> а на участие в пов</w:t>
      </w:r>
      <w:r w:rsidR="007B55CF" w:rsidRPr="0037642D">
        <w:rPr>
          <w:color w:val="000000"/>
        </w:rPr>
        <w:t>торных Торгах начинается в 00:00</w:t>
      </w:r>
      <w:r w:rsidRPr="0037642D">
        <w:rPr>
          <w:color w:val="000000"/>
        </w:rPr>
        <w:t xml:space="preserve"> часов по московскому времени </w:t>
      </w:r>
      <w:r w:rsidR="00EF1565">
        <w:rPr>
          <w:b/>
          <w:bCs/>
          <w:color w:val="000000"/>
        </w:rPr>
        <w:t>21 ноября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EF1565">
        <w:rPr>
          <w:b/>
          <w:bCs/>
          <w:color w:val="000000"/>
        </w:rPr>
        <w:t>2</w:t>
      </w:r>
      <w:r w:rsidRPr="009E7E5E">
        <w:rPr>
          <w:b/>
          <w:bCs/>
        </w:rPr>
        <w:t xml:space="preserve"> г.</w:t>
      </w:r>
      <w:r w:rsidRPr="0037642D">
        <w:rPr>
          <w:color w:val="000000"/>
        </w:rPr>
        <w:t xml:space="preserve"> Прием заявок на участие в Торгах и задатков прекращается в 14:00 часов по московскому времени за </w:t>
      </w:r>
      <w:r w:rsidRPr="00EF1565">
        <w:rPr>
          <w:color w:val="000000"/>
        </w:rPr>
        <w:t>5 (Пять) календарных</w:t>
      </w:r>
      <w:r w:rsidRPr="0037642D">
        <w:rPr>
          <w:color w:val="000000"/>
        </w:rPr>
        <w:t xml:space="preserve"> дней до даты проведения соответствующих Торгов.</w:t>
      </w:r>
    </w:p>
    <w:p w14:paraId="172EB580" w14:textId="77777777" w:rsidR="00950CC9" w:rsidRPr="0037642D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37642D">
        <w:rPr>
          <w:color w:val="000000"/>
        </w:rPr>
        <w:t>На основании п. 4 ст. 139 Федерального закона № 127-ФЗ «О несостоятельности (банкротстве)» имущество финансовой организации, не реализованное на повторных Торгах, выставляется на торги в электронной форме посредством публичного предложения (далее - Торги ППП).</w:t>
      </w:r>
    </w:p>
    <w:p w14:paraId="75F5A645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Торги ППП</w:t>
      </w:r>
      <w:r w:rsidRPr="005246E8">
        <w:rPr>
          <w:color w:val="000000"/>
          <w:shd w:val="clear" w:color="auto" w:fill="FFFFFF"/>
        </w:rPr>
        <w:t xml:space="preserve"> будут проведены на ЭТП:</w:t>
      </w:r>
    </w:p>
    <w:p w14:paraId="6BF89CCD" w14:textId="4A1BE0F9" w:rsidR="00950CC9" w:rsidRPr="005246E8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EF1565">
        <w:rPr>
          <w:b/>
          <w:bCs/>
          <w:color w:val="000000"/>
        </w:rPr>
        <w:t>ам 1, 3</w:t>
      </w:r>
      <w:r w:rsidR="00522CC2">
        <w:rPr>
          <w:b/>
          <w:bCs/>
          <w:color w:val="000000"/>
        </w:rPr>
        <w:t>-10</w:t>
      </w:r>
      <w:r w:rsidR="00EF1565">
        <w:rPr>
          <w:b/>
          <w:bCs/>
          <w:color w:val="000000"/>
        </w:rPr>
        <w:t>:</w:t>
      </w:r>
      <w:r w:rsidRPr="005246E8">
        <w:rPr>
          <w:b/>
          <w:bCs/>
          <w:color w:val="000000"/>
        </w:rPr>
        <w:t xml:space="preserve"> с </w:t>
      </w:r>
      <w:r w:rsidR="00EF1565">
        <w:rPr>
          <w:b/>
          <w:bCs/>
          <w:color w:val="000000"/>
        </w:rPr>
        <w:t xml:space="preserve">19 января </w:t>
      </w:r>
      <w:r w:rsidR="00BD0E8E" w:rsidRPr="005246E8">
        <w:rPr>
          <w:b/>
          <w:bCs/>
          <w:color w:val="000000"/>
        </w:rPr>
        <w:t>202</w:t>
      </w:r>
      <w:r w:rsidR="00EF1565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 по </w:t>
      </w:r>
      <w:r w:rsidR="00EF1565">
        <w:rPr>
          <w:b/>
          <w:bCs/>
          <w:color w:val="000000"/>
        </w:rPr>
        <w:t>07 апреля</w:t>
      </w:r>
      <w:r w:rsidR="009E7E5E">
        <w:rPr>
          <w:b/>
          <w:bCs/>
          <w:color w:val="000000"/>
        </w:rPr>
        <w:t xml:space="preserve"> </w:t>
      </w:r>
      <w:r w:rsidR="00BD0E8E" w:rsidRPr="005246E8">
        <w:rPr>
          <w:b/>
          <w:bCs/>
          <w:color w:val="000000"/>
        </w:rPr>
        <w:t>202</w:t>
      </w:r>
      <w:r w:rsidR="009C4FD4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г.;</w:t>
      </w:r>
    </w:p>
    <w:p w14:paraId="3BA44881" w14:textId="07CC4853" w:rsidR="00950CC9" w:rsidRDefault="00950CC9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 w:rsidRPr="005246E8">
        <w:rPr>
          <w:b/>
          <w:bCs/>
          <w:color w:val="000000"/>
        </w:rPr>
        <w:t>по лот</w:t>
      </w:r>
      <w:r w:rsidR="0037642D" w:rsidRPr="005246E8">
        <w:rPr>
          <w:b/>
          <w:bCs/>
          <w:color w:val="000000"/>
        </w:rPr>
        <w:t>у</w:t>
      </w:r>
      <w:r w:rsidRPr="005246E8">
        <w:rPr>
          <w:b/>
          <w:bCs/>
          <w:color w:val="000000"/>
        </w:rPr>
        <w:t xml:space="preserve"> </w:t>
      </w:r>
      <w:r w:rsidR="00EF1565">
        <w:rPr>
          <w:b/>
          <w:bCs/>
          <w:color w:val="000000"/>
        </w:rPr>
        <w:t>2:</w:t>
      </w:r>
      <w:r w:rsidRPr="005246E8">
        <w:rPr>
          <w:b/>
          <w:bCs/>
          <w:color w:val="000000"/>
        </w:rPr>
        <w:t xml:space="preserve"> с </w:t>
      </w:r>
      <w:r w:rsidR="00EF1565">
        <w:rPr>
          <w:b/>
          <w:bCs/>
          <w:color w:val="000000"/>
        </w:rPr>
        <w:t xml:space="preserve">19 января 2023 </w:t>
      </w:r>
      <w:r w:rsidRPr="005246E8">
        <w:rPr>
          <w:b/>
          <w:bCs/>
          <w:color w:val="000000"/>
        </w:rPr>
        <w:t xml:space="preserve">г. по </w:t>
      </w:r>
      <w:r w:rsidR="00EF1565">
        <w:rPr>
          <w:b/>
          <w:bCs/>
          <w:color w:val="000000"/>
        </w:rPr>
        <w:t xml:space="preserve">28 апреля </w:t>
      </w:r>
      <w:r w:rsidR="00BD0E8E" w:rsidRPr="005246E8">
        <w:rPr>
          <w:b/>
          <w:bCs/>
          <w:color w:val="000000"/>
        </w:rPr>
        <w:t>202</w:t>
      </w:r>
      <w:r w:rsidR="009C4FD4">
        <w:rPr>
          <w:b/>
          <w:bCs/>
          <w:color w:val="000000"/>
        </w:rPr>
        <w:t>3</w:t>
      </w:r>
      <w:r w:rsidRPr="005246E8">
        <w:rPr>
          <w:b/>
          <w:bCs/>
          <w:color w:val="000000"/>
        </w:rPr>
        <w:t xml:space="preserve"> г.</w:t>
      </w:r>
      <w:r w:rsidR="00EF1565">
        <w:rPr>
          <w:b/>
          <w:bCs/>
          <w:color w:val="000000"/>
        </w:rPr>
        <w:t>;</w:t>
      </w:r>
    </w:p>
    <w:p w14:paraId="04F3515F" w14:textId="058550B4" w:rsidR="00EF1565" w:rsidRPr="005246E8" w:rsidRDefault="00EF1565" w:rsidP="00EF1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b/>
          <w:bCs/>
          <w:color w:val="000000"/>
        </w:rPr>
        <w:t>по лоту 11: с 19 января 2023 г. по 05 мая 2023 г.</w:t>
      </w:r>
      <w:r>
        <w:rPr>
          <w:b/>
          <w:bCs/>
          <w:color w:val="000000"/>
        </w:rPr>
        <w:t>;</w:t>
      </w:r>
    </w:p>
    <w:p w14:paraId="42FF4778" w14:textId="6675BCCA" w:rsidR="00EF1565" w:rsidRDefault="00EF1565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>по лотам 12-15: с 19 января 2023 г. по 16 июня 2023 г.</w:t>
      </w:r>
    </w:p>
    <w:p w14:paraId="287E4339" w14:textId="706C6D93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Заявки на участие в Торгах ППП принима</w:t>
      </w:r>
      <w:r w:rsidR="007B55CF" w:rsidRPr="005246E8">
        <w:rPr>
          <w:color w:val="000000"/>
        </w:rPr>
        <w:t>ются Оператором, начиная с 00:00</w:t>
      </w:r>
      <w:r w:rsidRPr="005246E8">
        <w:rPr>
          <w:color w:val="000000"/>
        </w:rPr>
        <w:t xml:space="preserve"> часов по московскому времени </w:t>
      </w:r>
      <w:r w:rsidR="00EF1565" w:rsidRPr="00EF1565">
        <w:rPr>
          <w:b/>
          <w:bCs/>
          <w:color w:val="000000"/>
        </w:rPr>
        <w:t>19 января</w:t>
      </w:r>
      <w:r w:rsidR="009E7E5E">
        <w:rPr>
          <w:color w:val="000000"/>
        </w:rPr>
        <w:t xml:space="preserve"> </w:t>
      </w:r>
      <w:r w:rsidR="009E7E5E" w:rsidRPr="009E7E5E">
        <w:rPr>
          <w:b/>
          <w:bCs/>
          <w:color w:val="000000"/>
        </w:rPr>
        <w:t>202</w:t>
      </w:r>
      <w:r w:rsidR="00EF1565">
        <w:rPr>
          <w:b/>
          <w:bCs/>
          <w:color w:val="000000"/>
        </w:rPr>
        <w:t>3</w:t>
      </w:r>
      <w:r w:rsidRPr="009E7E5E">
        <w:rPr>
          <w:b/>
          <w:bCs/>
          <w:color w:val="000000"/>
        </w:rPr>
        <w:t xml:space="preserve"> г.</w:t>
      </w:r>
      <w:r w:rsidRPr="005246E8">
        <w:rPr>
          <w:color w:val="000000"/>
        </w:rPr>
        <w:t xml:space="preserve"> Прием заявок на участие в Торгах ППП и задатков прекращается </w:t>
      </w:r>
      <w:r w:rsidRPr="00EF1565">
        <w:rPr>
          <w:color w:val="000000"/>
        </w:rPr>
        <w:t>за 5 (Пять)</w:t>
      </w:r>
      <w:r w:rsidRPr="005246E8">
        <w:rPr>
          <w:color w:val="000000"/>
        </w:rPr>
        <w:t xml:space="preserve"> календарных дней до даты окончания соответствующего периода понижения цены продажи лотов в 14:00 часов по московскому времени.</w:t>
      </w:r>
    </w:p>
    <w:p w14:paraId="0EE5AAB1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 xml:space="preserve">При наличии заявок на участие в Торгах ППП ОТ определяет победителя Торгов ППП не ранее 14:00 часов по московскому времени первого рабочего дня, следующего за днем окончания </w:t>
      </w:r>
      <w:r w:rsidRPr="005246E8">
        <w:rPr>
          <w:color w:val="000000"/>
        </w:rPr>
        <w:lastRenderedPageBreak/>
        <w:t>приема заявок на соответствующем периоде понижения цены продажи лотов, и не позднее 18:00 часов по московскому времени последнего дня соответствующего периода понижения цены продажи лотов.</w:t>
      </w:r>
    </w:p>
    <w:p w14:paraId="1BD1F8A2" w14:textId="77777777" w:rsidR="009E6456" w:rsidRPr="005246E8" w:rsidRDefault="009E6456" w:rsidP="009E6456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color w:val="000000"/>
        </w:rPr>
        <w:t>Оператор обеспечивает проведение Торгов ППП.</w:t>
      </w:r>
    </w:p>
    <w:p w14:paraId="613C1865" w14:textId="3EE431C4" w:rsidR="00BC165C" w:rsidRPr="005246E8" w:rsidRDefault="001D79B8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1D79B8">
        <w:rPr>
          <w:color w:val="000000"/>
        </w:rPr>
        <w:t>Начальные цены продажи лотов на Торгах ППП устанавливаются равными начальным ценам продажи лотов на повторных Торгах</w:t>
      </w:r>
      <w:r w:rsidR="00950CC9" w:rsidRPr="005246E8">
        <w:rPr>
          <w:color w:val="000000"/>
        </w:rPr>
        <w:t>:</w:t>
      </w:r>
    </w:p>
    <w:p w14:paraId="5980C7B6" w14:textId="44E3692B" w:rsidR="00950CC9" w:rsidRPr="005246E8" w:rsidRDefault="00BC165C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Pr="005246E8">
        <w:rPr>
          <w:b/>
          <w:color w:val="000000"/>
        </w:rPr>
        <w:t xml:space="preserve"> </w:t>
      </w:r>
      <w:r w:rsidR="00187056">
        <w:rPr>
          <w:b/>
          <w:color w:val="000000"/>
        </w:rPr>
        <w:t>1</w:t>
      </w:r>
      <w:r w:rsidRPr="005246E8">
        <w:rPr>
          <w:b/>
          <w:color w:val="000000"/>
        </w:rPr>
        <w:t>:</w:t>
      </w:r>
    </w:p>
    <w:p w14:paraId="45A752D8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19 января 2023 г. по 27 января 2023 г. - в размере начальной цены продажи лота;</w:t>
      </w:r>
    </w:p>
    <w:p w14:paraId="3F21F951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28 января 2023 г. по 03 февраля 2023 г. - в размере 90,56% от начальной цены продажи лота;</w:t>
      </w:r>
    </w:p>
    <w:p w14:paraId="156671E5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04 февраля 2023 г. по 10 февраля 2023 г. - в размере 81,12% от начальной цены продажи лота;</w:t>
      </w:r>
    </w:p>
    <w:p w14:paraId="162C0D06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11 февраля 2023 г. по 17 февраля 2023 г. - в размере 71,68% от начальной цены продажи лота;</w:t>
      </w:r>
    </w:p>
    <w:p w14:paraId="32FC66D0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18 февраля 2023 г. по 24 февраля 2023 г. - в размере 62,24% от начальной цены продажи лота;</w:t>
      </w:r>
    </w:p>
    <w:p w14:paraId="180105EB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25 февраля 2023 г. по 03 марта 2023 г. - в размере 52,80% от начальной цены продажи лота;</w:t>
      </w:r>
    </w:p>
    <w:p w14:paraId="7A4CBF5D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04 марта 2023 г. по 10 марта 2023 г. - в размере 43,36% от начальной цены продажи лота;</w:t>
      </w:r>
    </w:p>
    <w:p w14:paraId="6D565F6C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11 марта 2023 г. по 17 марта 2023 г. - в размере 33,92% от начальной цены продажи лота;</w:t>
      </w:r>
    </w:p>
    <w:p w14:paraId="2597B031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18 марта 2023 г. по 24 марта 2023 г. - в размере 24,48% от начальной цены продажи лота;</w:t>
      </w:r>
    </w:p>
    <w:p w14:paraId="474F0850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25 марта 2023 г. по 31 марта 2023 г. - в размере 15,04% от начальной цены продажи лота;</w:t>
      </w:r>
    </w:p>
    <w:p w14:paraId="001689B3" w14:textId="3DFECDF6" w:rsidR="00FF4CB0" w:rsidRPr="00030A4C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01 апреля 2023 г. по 07 апреля 2023 г. - в размере 5,60% от начальной цены продажи лота;</w:t>
      </w:r>
    </w:p>
    <w:p w14:paraId="62128D75" w14:textId="77777777" w:rsidR="00187056" w:rsidRDefault="00187056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>
        <w:rPr>
          <w:b/>
          <w:color w:val="000000"/>
        </w:rPr>
        <w:t>Для лотов 3-10:</w:t>
      </w:r>
    </w:p>
    <w:p w14:paraId="2DD39904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19 января 2023 г. по 27 января 2023 г. - в размере начальной цены продажи лота;</w:t>
      </w:r>
    </w:p>
    <w:p w14:paraId="29A2054C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28 января 2023 г. по 03 февраля 2023 г. - в размере 90,00% от начальной цены продажи лота;</w:t>
      </w:r>
    </w:p>
    <w:p w14:paraId="47B1FC17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04 февраля 2023 г. по 10 февраля 2023 г. - в размере 80,00% от начальной цены продажи лота;</w:t>
      </w:r>
    </w:p>
    <w:p w14:paraId="1220E323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11 февраля 2023 г. по 17 февраля 2023 г. - в размере 70,00% от начальной цены продажи лота;</w:t>
      </w:r>
    </w:p>
    <w:p w14:paraId="12B674F5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18 февраля 2023 г. по 24 февраля 2023 г. - в размере 60,00% от начальной цены продажи лота;</w:t>
      </w:r>
    </w:p>
    <w:p w14:paraId="7CB19A2A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25 февраля 2023 г. по 03 марта 2023 г. - в размере 50,00% от начальной цены продажи лота;</w:t>
      </w:r>
    </w:p>
    <w:p w14:paraId="4474422E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04 марта 2023 г. по 10 марта 2023 г. - в размере 40,00% от начальной цены продажи лота;</w:t>
      </w:r>
    </w:p>
    <w:p w14:paraId="3B1BC18B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11 марта 2023 г. по 17 марта 2023 г. - в размере 30,00% от начальной цены продажи лота;</w:t>
      </w:r>
    </w:p>
    <w:p w14:paraId="32DCBB60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18 марта 2023 г. по 24 марта 2023 г. - в размере 20,00% от начальной цены продажи лота;</w:t>
      </w:r>
    </w:p>
    <w:p w14:paraId="590D2F76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25 марта 2023 г. по 31 марта 2023 г. - в размере 10,00% от начальной цены продажи лота;</w:t>
      </w:r>
    </w:p>
    <w:p w14:paraId="621C19CE" w14:textId="69E296AF" w:rsidR="00187056" w:rsidRPr="00030A4C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01 апреля 2023 г. по 07 апреля 2023 г. - в размере 0,01% от начальной цены продажи лота;</w:t>
      </w:r>
    </w:p>
    <w:p w14:paraId="3B7B5112" w14:textId="7CC9BB1C" w:rsidR="00950CC9" w:rsidRDefault="00BC165C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 w:rsidRPr="005246E8">
        <w:rPr>
          <w:b/>
          <w:color w:val="000000"/>
        </w:rPr>
        <w:t>Для лот</w:t>
      </w:r>
      <w:r w:rsidR="005246E8" w:rsidRPr="005246E8">
        <w:rPr>
          <w:b/>
          <w:color w:val="000000"/>
        </w:rPr>
        <w:t>а</w:t>
      </w:r>
      <w:r w:rsidRPr="005246E8">
        <w:rPr>
          <w:b/>
          <w:color w:val="000000"/>
        </w:rPr>
        <w:t xml:space="preserve"> </w:t>
      </w:r>
      <w:r w:rsidR="00187056">
        <w:rPr>
          <w:b/>
          <w:color w:val="000000"/>
        </w:rPr>
        <w:t>2</w:t>
      </w:r>
      <w:r w:rsidRPr="005246E8">
        <w:rPr>
          <w:b/>
          <w:color w:val="000000"/>
        </w:rPr>
        <w:t>:</w:t>
      </w:r>
    </w:p>
    <w:p w14:paraId="6625A6D8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19 января 2023 г. по 27 января 2023 г. - в размере начальной цены продажи лота;</w:t>
      </w:r>
    </w:p>
    <w:p w14:paraId="4D7EA8D9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28 января 2023 г. по 03 февраля 2023 г. - в размере 92,40% от начальной цены продажи лота;</w:t>
      </w:r>
    </w:p>
    <w:p w14:paraId="0F207AC1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04 февраля 2023 г. по 10 февраля 2023 г. - в размере 84,80% от начальной цены продажи лота;</w:t>
      </w:r>
    </w:p>
    <w:p w14:paraId="6C12037F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11 февраля 2023 г. по 17 февраля 2023 г. - в размере 77,20% от начальной цены продажи лота;</w:t>
      </w:r>
    </w:p>
    <w:p w14:paraId="0A1D009F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18 февраля 2023 г. по 24 февраля 2023 г. - в размере 69,60% от начальной цены продажи лота;</w:t>
      </w:r>
    </w:p>
    <w:p w14:paraId="15AD9361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25 февраля 2023 г. по 03 марта 2023 г. - в размере 62,00% от начальной цены продажи лота;</w:t>
      </w:r>
    </w:p>
    <w:p w14:paraId="3EFBABE2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04 марта 2023 г. по 10 марта 2023 г. - в размере 54,40% от начальной цены продажи лота;</w:t>
      </w:r>
    </w:p>
    <w:p w14:paraId="57FDC70E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11 марта 2023 г. по 17 марта 2023 г. - в размере 46,80% от начальной цены продажи лота;</w:t>
      </w:r>
    </w:p>
    <w:p w14:paraId="3DCA48A4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18 марта 2023 г. по 24 марта 2023 г. - в размере 39,20% от начальной цены продажи лота;</w:t>
      </w:r>
    </w:p>
    <w:p w14:paraId="14518C47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25 марта 2023 г. по 31 марта 2023 г. - в размере 31,60% от начальной цены продажи лота;</w:t>
      </w:r>
    </w:p>
    <w:p w14:paraId="177F4B53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01 апреля 2023 г. по 07 апреля 2023 г. - в размере 24,00% от начальной цены продажи лота;</w:t>
      </w:r>
    </w:p>
    <w:p w14:paraId="0979663A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08 апреля 2023 г. по 14 апреля 2023 г. - в размере 16,40% от начальной цены продажи лота;</w:t>
      </w:r>
    </w:p>
    <w:p w14:paraId="115385F5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15 апреля 2023 г. по 21 апреля 2023 г. - в размере 8,80% от начальной цены продажи лота;</w:t>
      </w:r>
    </w:p>
    <w:p w14:paraId="7293287B" w14:textId="4C46B509" w:rsidR="00187056" w:rsidRPr="00030A4C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22 апреля 2023 г. по 28 апреля 2023 г. - в размере 1,20% от начальной цены продажи лота;</w:t>
      </w:r>
    </w:p>
    <w:p w14:paraId="0FC14E14" w14:textId="041CDFC3" w:rsidR="00187056" w:rsidRDefault="00187056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b/>
          <w:color w:val="000000"/>
        </w:rPr>
      </w:pPr>
      <w:r>
        <w:rPr>
          <w:b/>
          <w:color w:val="000000"/>
        </w:rPr>
        <w:t>Для лота 11:</w:t>
      </w:r>
    </w:p>
    <w:p w14:paraId="4137FB54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19 января 2023 г. по 27 января 2023 г. - в размере начальной цены продажи лота;</w:t>
      </w:r>
    </w:p>
    <w:p w14:paraId="1BB1977D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28 января 2023 г. по 03 февраля 2023 г. - в размере 92,90% от начальной цены продажи лота;</w:t>
      </w:r>
    </w:p>
    <w:p w14:paraId="070D6550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04 февраля 2023 г. по 10 февраля 2023 г. - в размере 85,80% от начальной цены продажи лота;</w:t>
      </w:r>
    </w:p>
    <w:p w14:paraId="27F46BCE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11 февраля 2023 г. по 17 февраля 2023 г. - в размере 78,70% от начальной цены продажи лота;</w:t>
      </w:r>
    </w:p>
    <w:p w14:paraId="66D88B16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18 февраля 2023 г. по 24 февраля 2023 г. - в размере 71,60% от начальной цены продажи лота;</w:t>
      </w:r>
    </w:p>
    <w:p w14:paraId="1C5CAF40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25 февраля 2023 г. по 03 марта 2023 г. - в размере 64,50% от начальной цены продажи лота;</w:t>
      </w:r>
    </w:p>
    <w:p w14:paraId="2ABBDF13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lastRenderedPageBreak/>
        <w:t>с 04 марта 2023 г. по 10 марта 2023 г. - в размере 57,40% от начальной цены продажи лота;</w:t>
      </w:r>
    </w:p>
    <w:p w14:paraId="0469B7EB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11 марта 2023 г. по 17 марта 2023 г. - в размере 50,30% от начальной цены продажи лота;</w:t>
      </w:r>
    </w:p>
    <w:p w14:paraId="66C167F1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18 марта 2023 г. по 24 марта 2023 г. - в размере 43,20% от начальной цены продажи лота;</w:t>
      </w:r>
    </w:p>
    <w:p w14:paraId="24BD83E2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25 марта 2023 г. по 31 марта 2023 г. - в размере 36,10% от начальной цены продажи лота;</w:t>
      </w:r>
    </w:p>
    <w:p w14:paraId="15794E32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01 апреля 2023 г. по 07 апреля 2023 г. - в размере 29,00% от начальной цены продажи лота;</w:t>
      </w:r>
    </w:p>
    <w:p w14:paraId="69B98683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08 апреля 2023 г. по 14 апреля 2023 г. - в размере 21,90% от начальной цены продажи лота;</w:t>
      </w:r>
    </w:p>
    <w:p w14:paraId="0D6A5231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15 апреля 2023 г. по 21 апреля 2023 г. - в размере 14,80% от начальной цены продажи лота;</w:t>
      </w:r>
    </w:p>
    <w:p w14:paraId="42DFEC48" w14:textId="77777777" w:rsidR="00D813C0" w:rsidRPr="00D813C0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22 апреля 2023 г. по 28 апреля 2023 г. - в размере 7,70% от начальной цены продажи лота;</w:t>
      </w:r>
    </w:p>
    <w:p w14:paraId="62C0E4AD" w14:textId="23784EC4" w:rsidR="00187056" w:rsidRPr="00030A4C" w:rsidRDefault="00D813C0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jc w:val="both"/>
        <w:rPr>
          <w:bCs/>
          <w:color w:val="000000"/>
        </w:rPr>
      </w:pPr>
      <w:r w:rsidRPr="00D813C0">
        <w:rPr>
          <w:bCs/>
          <w:color w:val="000000"/>
        </w:rPr>
        <w:t>с 29 апреля 2023 г. по 05 мая 2023 г. - в размере 0,60% от начальной цены продажи лота;</w:t>
      </w:r>
    </w:p>
    <w:p w14:paraId="475F83FF" w14:textId="32277103" w:rsidR="00187056" w:rsidRPr="005246E8" w:rsidRDefault="00187056" w:rsidP="00D813C0">
      <w:pPr>
        <w:pStyle w:val="a3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0" w:after="0"/>
        <w:ind w:firstLine="567"/>
        <w:jc w:val="both"/>
        <w:rPr>
          <w:color w:val="000000"/>
        </w:rPr>
      </w:pPr>
      <w:r>
        <w:rPr>
          <w:b/>
          <w:color w:val="000000"/>
        </w:rPr>
        <w:t>Для лотов 12-15:</w:t>
      </w:r>
    </w:p>
    <w:p w14:paraId="1D887B0E" w14:textId="77777777" w:rsidR="00D813C0" w:rsidRPr="00D813C0" w:rsidRDefault="00D813C0" w:rsidP="00D81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3C0">
        <w:rPr>
          <w:rFonts w:ascii="Times New Roman" w:hAnsi="Times New Roman" w:cs="Times New Roman"/>
          <w:color w:val="000000"/>
          <w:sz w:val="24"/>
          <w:szCs w:val="24"/>
        </w:rPr>
        <w:t>с 19 января 2023 г. по 27 января 2023 г. - в размере начальной цены продажи лота;</w:t>
      </w:r>
    </w:p>
    <w:p w14:paraId="17E586A7" w14:textId="77777777" w:rsidR="00D813C0" w:rsidRPr="00D813C0" w:rsidRDefault="00D813C0" w:rsidP="00D81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3C0">
        <w:rPr>
          <w:rFonts w:ascii="Times New Roman" w:hAnsi="Times New Roman" w:cs="Times New Roman"/>
          <w:color w:val="000000"/>
          <w:sz w:val="24"/>
          <w:szCs w:val="24"/>
        </w:rPr>
        <w:t>с 28 января 2023 г. по 03 февраля 2023 г. - в размере 95,03% от начальной цены продажи лота;</w:t>
      </w:r>
    </w:p>
    <w:p w14:paraId="5B6B81D8" w14:textId="77777777" w:rsidR="00D813C0" w:rsidRPr="00D813C0" w:rsidRDefault="00D813C0" w:rsidP="00D81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3C0">
        <w:rPr>
          <w:rFonts w:ascii="Times New Roman" w:hAnsi="Times New Roman" w:cs="Times New Roman"/>
          <w:color w:val="000000"/>
          <w:sz w:val="24"/>
          <w:szCs w:val="24"/>
        </w:rPr>
        <w:t>с 04 февраля 2023 г. по 10 февраля 2023 г. - в размере 90,06% от начальной цены продажи лота;</w:t>
      </w:r>
    </w:p>
    <w:p w14:paraId="466118C1" w14:textId="77777777" w:rsidR="00D813C0" w:rsidRPr="00D813C0" w:rsidRDefault="00D813C0" w:rsidP="00D81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3C0">
        <w:rPr>
          <w:rFonts w:ascii="Times New Roman" w:hAnsi="Times New Roman" w:cs="Times New Roman"/>
          <w:color w:val="000000"/>
          <w:sz w:val="24"/>
          <w:szCs w:val="24"/>
        </w:rPr>
        <w:t>с 11 февраля 2023 г. по 17 февраля 2023 г. - в размере 85,09% от начальной цены продажи лота;</w:t>
      </w:r>
    </w:p>
    <w:p w14:paraId="15FF836D" w14:textId="77777777" w:rsidR="00D813C0" w:rsidRPr="00D813C0" w:rsidRDefault="00D813C0" w:rsidP="00D81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3C0">
        <w:rPr>
          <w:rFonts w:ascii="Times New Roman" w:hAnsi="Times New Roman" w:cs="Times New Roman"/>
          <w:color w:val="000000"/>
          <w:sz w:val="24"/>
          <w:szCs w:val="24"/>
        </w:rPr>
        <w:t>с 18 февраля 2023 г. по 24 февраля 2023 г. - в размере 80,12% от начальной цены продажи лота;</w:t>
      </w:r>
    </w:p>
    <w:p w14:paraId="0661A1E0" w14:textId="77777777" w:rsidR="00D813C0" w:rsidRPr="00D813C0" w:rsidRDefault="00D813C0" w:rsidP="00D81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3C0">
        <w:rPr>
          <w:rFonts w:ascii="Times New Roman" w:hAnsi="Times New Roman" w:cs="Times New Roman"/>
          <w:color w:val="000000"/>
          <w:sz w:val="24"/>
          <w:szCs w:val="24"/>
        </w:rPr>
        <w:t>с 25 февраля 2023 г. по 03 марта 2023 г. - в размере 75,15% от начальной цены продажи лота;</w:t>
      </w:r>
    </w:p>
    <w:p w14:paraId="6A8BC778" w14:textId="77777777" w:rsidR="00D813C0" w:rsidRPr="00D813C0" w:rsidRDefault="00D813C0" w:rsidP="00D81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3C0">
        <w:rPr>
          <w:rFonts w:ascii="Times New Roman" w:hAnsi="Times New Roman" w:cs="Times New Roman"/>
          <w:color w:val="000000"/>
          <w:sz w:val="24"/>
          <w:szCs w:val="24"/>
        </w:rPr>
        <w:t>с 04 марта 2023 г. по 10 марта 2023 г. - в размере 70,18% от начальной цены продажи лота;</w:t>
      </w:r>
    </w:p>
    <w:p w14:paraId="0F70302C" w14:textId="77777777" w:rsidR="00D813C0" w:rsidRPr="00D813C0" w:rsidRDefault="00D813C0" w:rsidP="00D81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3C0">
        <w:rPr>
          <w:rFonts w:ascii="Times New Roman" w:hAnsi="Times New Roman" w:cs="Times New Roman"/>
          <w:color w:val="000000"/>
          <w:sz w:val="24"/>
          <w:szCs w:val="24"/>
        </w:rPr>
        <w:t>с 11 марта 2023 г. по 17 марта 2023 г. - в размере 65,21% от начальной цены продажи лота;</w:t>
      </w:r>
    </w:p>
    <w:p w14:paraId="5DF4B8D6" w14:textId="77777777" w:rsidR="00D813C0" w:rsidRPr="00D813C0" w:rsidRDefault="00D813C0" w:rsidP="00D81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3C0">
        <w:rPr>
          <w:rFonts w:ascii="Times New Roman" w:hAnsi="Times New Roman" w:cs="Times New Roman"/>
          <w:color w:val="000000"/>
          <w:sz w:val="24"/>
          <w:szCs w:val="24"/>
        </w:rPr>
        <w:t>с 18 марта 2023 г. по 24 марта 2023 г. - в размере 60,24% от начальной цены продажи лота;</w:t>
      </w:r>
    </w:p>
    <w:p w14:paraId="1063D412" w14:textId="77777777" w:rsidR="00D813C0" w:rsidRPr="00D813C0" w:rsidRDefault="00D813C0" w:rsidP="00D81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3C0">
        <w:rPr>
          <w:rFonts w:ascii="Times New Roman" w:hAnsi="Times New Roman" w:cs="Times New Roman"/>
          <w:color w:val="000000"/>
          <w:sz w:val="24"/>
          <w:szCs w:val="24"/>
        </w:rPr>
        <w:t>с 25 марта 2023 г. по 31 марта 2023 г. - в размере 55,27% от начальной цены продажи лота;</w:t>
      </w:r>
    </w:p>
    <w:p w14:paraId="60CB6059" w14:textId="77777777" w:rsidR="00D813C0" w:rsidRPr="00D813C0" w:rsidRDefault="00D813C0" w:rsidP="00D81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3C0">
        <w:rPr>
          <w:rFonts w:ascii="Times New Roman" w:hAnsi="Times New Roman" w:cs="Times New Roman"/>
          <w:color w:val="000000"/>
          <w:sz w:val="24"/>
          <w:szCs w:val="24"/>
        </w:rPr>
        <w:t>с 01 апреля 2023 г. по 07 апреля 2023 г. - в размере 50,30% от начальной цены продажи лота;</w:t>
      </w:r>
    </w:p>
    <w:p w14:paraId="753C1DCE" w14:textId="77777777" w:rsidR="00D813C0" w:rsidRPr="00D813C0" w:rsidRDefault="00D813C0" w:rsidP="00D81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3C0">
        <w:rPr>
          <w:rFonts w:ascii="Times New Roman" w:hAnsi="Times New Roman" w:cs="Times New Roman"/>
          <w:color w:val="000000"/>
          <w:sz w:val="24"/>
          <w:szCs w:val="24"/>
        </w:rPr>
        <w:t>с 08 апреля 2023 г. по 14 апреля 2023 г. - в размере 45,33% от начальной цены продажи лота;</w:t>
      </w:r>
    </w:p>
    <w:p w14:paraId="1E50621F" w14:textId="77777777" w:rsidR="00D813C0" w:rsidRPr="00D813C0" w:rsidRDefault="00D813C0" w:rsidP="00D81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3C0">
        <w:rPr>
          <w:rFonts w:ascii="Times New Roman" w:hAnsi="Times New Roman" w:cs="Times New Roman"/>
          <w:color w:val="000000"/>
          <w:sz w:val="24"/>
          <w:szCs w:val="24"/>
        </w:rPr>
        <w:t>с 15 апреля 2023 г. по 21 апреля 2023 г. - в размере 40,36% от начальной цены продажи лота;</w:t>
      </w:r>
    </w:p>
    <w:p w14:paraId="0CD10386" w14:textId="77777777" w:rsidR="00D813C0" w:rsidRPr="00D813C0" w:rsidRDefault="00D813C0" w:rsidP="00D81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3C0">
        <w:rPr>
          <w:rFonts w:ascii="Times New Roman" w:hAnsi="Times New Roman" w:cs="Times New Roman"/>
          <w:color w:val="000000"/>
          <w:sz w:val="24"/>
          <w:szCs w:val="24"/>
        </w:rPr>
        <w:t>с 22 апреля 2023 г. по 28 апреля 2023 г. - в размере 35,39% от начальной цены продажи лота;</w:t>
      </w:r>
    </w:p>
    <w:p w14:paraId="4980F15D" w14:textId="77777777" w:rsidR="00D813C0" w:rsidRPr="00D813C0" w:rsidRDefault="00D813C0" w:rsidP="00D81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3C0">
        <w:rPr>
          <w:rFonts w:ascii="Times New Roman" w:hAnsi="Times New Roman" w:cs="Times New Roman"/>
          <w:color w:val="000000"/>
          <w:sz w:val="24"/>
          <w:szCs w:val="24"/>
        </w:rPr>
        <w:t>с 29 апреля 2023 г. по 05 мая 2023 г. - в размере 30,42% от начальной цены продажи лота;</w:t>
      </w:r>
    </w:p>
    <w:p w14:paraId="72B853C6" w14:textId="77777777" w:rsidR="00D813C0" w:rsidRPr="00D813C0" w:rsidRDefault="00D813C0" w:rsidP="00D81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3C0">
        <w:rPr>
          <w:rFonts w:ascii="Times New Roman" w:hAnsi="Times New Roman" w:cs="Times New Roman"/>
          <w:color w:val="000000"/>
          <w:sz w:val="24"/>
          <w:szCs w:val="24"/>
        </w:rPr>
        <w:t>с 06 мая 2023 г. по 12 мая 2023 г. - в размере 25,45% от начальной цены продажи лота;</w:t>
      </w:r>
    </w:p>
    <w:p w14:paraId="2472CEB7" w14:textId="77777777" w:rsidR="00D813C0" w:rsidRPr="00D813C0" w:rsidRDefault="00D813C0" w:rsidP="00D81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3C0">
        <w:rPr>
          <w:rFonts w:ascii="Times New Roman" w:hAnsi="Times New Roman" w:cs="Times New Roman"/>
          <w:color w:val="000000"/>
          <w:sz w:val="24"/>
          <w:szCs w:val="24"/>
        </w:rPr>
        <w:t>с 13 мая 2023 г. по 19 мая 2023 г. - в размере 20,48% от начальной цены продажи лота;</w:t>
      </w:r>
    </w:p>
    <w:p w14:paraId="6370F8A7" w14:textId="77777777" w:rsidR="00D813C0" w:rsidRPr="00D813C0" w:rsidRDefault="00D813C0" w:rsidP="00D81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3C0">
        <w:rPr>
          <w:rFonts w:ascii="Times New Roman" w:hAnsi="Times New Roman" w:cs="Times New Roman"/>
          <w:color w:val="000000"/>
          <w:sz w:val="24"/>
          <w:szCs w:val="24"/>
        </w:rPr>
        <w:t>с 20 мая 2023 г. по 26 мая 2023 г. - в размере 15,51% от начальной цены продажи лота;</w:t>
      </w:r>
    </w:p>
    <w:p w14:paraId="00000506" w14:textId="77777777" w:rsidR="00D813C0" w:rsidRPr="00D813C0" w:rsidRDefault="00D813C0" w:rsidP="00D81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3C0">
        <w:rPr>
          <w:rFonts w:ascii="Times New Roman" w:hAnsi="Times New Roman" w:cs="Times New Roman"/>
          <w:color w:val="000000"/>
          <w:sz w:val="24"/>
          <w:szCs w:val="24"/>
        </w:rPr>
        <w:t>с 27 мая 2023 г. по 02 июня 2023 г. - в размере 10,54% от начальной цены продажи лота;</w:t>
      </w:r>
    </w:p>
    <w:p w14:paraId="1BCD6F4E" w14:textId="77777777" w:rsidR="00D813C0" w:rsidRPr="00D813C0" w:rsidRDefault="00D813C0" w:rsidP="00D81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3C0">
        <w:rPr>
          <w:rFonts w:ascii="Times New Roman" w:hAnsi="Times New Roman" w:cs="Times New Roman"/>
          <w:color w:val="000000"/>
          <w:sz w:val="24"/>
          <w:szCs w:val="24"/>
        </w:rPr>
        <w:t>с 03 июня 2023 г. по 09 июня 2023 г. - в размере 5,57% от начальной цены продажи лота;</w:t>
      </w:r>
    </w:p>
    <w:p w14:paraId="3C227C91" w14:textId="3333B8B0" w:rsidR="00FF4CB0" w:rsidRDefault="00D813C0" w:rsidP="00D81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813C0">
        <w:rPr>
          <w:rFonts w:ascii="Times New Roman" w:hAnsi="Times New Roman" w:cs="Times New Roman"/>
          <w:color w:val="000000"/>
          <w:sz w:val="24"/>
          <w:szCs w:val="24"/>
        </w:rPr>
        <w:t>с 10 июня 2023 г. по 16 июня 2023 г. - в размере 0,60% от начальной цены продажи лота.</w:t>
      </w:r>
    </w:p>
    <w:p w14:paraId="54E8AFA8" w14:textId="12E37C41" w:rsidR="009E6456" w:rsidRPr="005246E8" w:rsidRDefault="009E6456" w:rsidP="00D813C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00"/>
        </w:rPr>
      </w:pPr>
      <w:r w:rsidRPr="007A1F5D">
        <w:rPr>
          <w:rFonts w:ascii="Times New Roman" w:hAnsi="Times New Roman" w:cs="Times New Roman"/>
          <w:color w:val="000000"/>
          <w:sz w:val="24"/>
          <w:szCs w:val="24"/>
        </w:rPr>
        <w:t>К участию в Торгах и Торгах ППП допускаются физические и юридические лица (далее – Заявитель), зарегистрированные в установленном порядке на ЭТП. Для участия в Торгах и Торгах ППП Заявитель представляет Оператору заявку на участие в Торгах (Торгах ППП).</w:t>
      </w:r>
    </w:p>
    <w:p w14:paraId="7DA7AA47" w14:textId="77777777" w:rsidR="009E6456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246E8">
        <w:rPr>
          <w:rFonts w:ascii="Times New Roman" w:hAnsi="Times New Roman" w:cs="Times New Roman"/>
          <w:sz w:val="24"/>
          <w:szCs w:val="24"/>
        </w:rPr>
        <w:t>Заявка на участие в Торгах (Торгах ППП) должна содержать: наименование, организационно-правовая форма, место нахождения, почтовый адрес (для юридического лица), фамилия, имя, отчество, паспортные данные, сведения о месте жительства (для физического лица), номер контактного телефона, адрес электронной почты, сведения о наличии или об отсутствии заинтересованности Заявителя по отношению к должнику, кредиторам, конкурсному управляющему (ликвидатору) и о характере этой заинтересованности, сведения об участии в капитале Заявителя конкурсного управляющего (ликвидатора), предложение о цене имущества. К заявке на участие в Торгах (Торгах ППП) должны быть приложены копии документов согласно требованиям п. 11 ст. 110 Федерального закона от 26.10.2002 N 127-ФЗ «О несостоятельности (банкротстве)».</w:t>
      </w:r>
    </w:p>
    <w:p w14:paraId="016D0B8A" w14:textId="77777777" w:rsidR="009C353B" w:rsidRPr="00FE1D77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D77">
        <w:rPr>
          <w:rFonts w:ascii="Times New Roman" w:hAnsi="Times New Roman" w:cs="Times New Roman"/>
          <w:sz w:val="24"/>
          <w:szCs w:val="24"/>
        </w:rPr>
        <w:t xml:space="preserve">Сделки по итогам торгов подлежат заключению с учетом положений Указа Президента Российской Федерации от 01.03.2022 № 81 «О дополнительных временных мерах экономического характера по обеспечению финансовой стабильности Российской Федерации» (далее – Указ Президента РФ) с учетом положений пункта 12 Указа Президента Российской Федерации от 05.03.2022 № 95 «О временном порядке исполнения обязательств перед некоторыми иностранными кредиторами». </w:t>
      </w:r>
    </w:p>
    <w:p w14:paraId="4F605FB5" w14:textId="77777777" w:rsidR="009C353B" w:rsidRPr="00FE1D77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D77">
        <w:rPr>
          <w:rFonts w:ascii="Times New Roman" w:hAnsi="Times New Roman" w:cs="Times New Roman"/>
          <w:sz w:val="24"/>
          <w:szCs w:val="24"/>
        </w:rPr>
        <w:t xml:space="preserve">Лица, подпадающие под действие Указа Президента РФ, а именно: граждане государств, поименованных в распоряжении Правительства Российской Федерации от 5 марта 2022 г. № 430-р </w:t>
      </w:r>
      <w:r w:rsidRPr="00FE1D77">
        <w:rPr>
          <w:rFonts w:ascii="Times New Roman" w:hAnsi="Times New Roman" w:cs="Times New Roman"/>
          <w:sz w:val="24"/>
          <w:szCs w:val="24"/>
        </w:rPr>
        <w:lastRenderedPageBreak/>
        <w:t>(далее – Распоряжение № 430-р), иностранные юридические лица, если местом их регистрации, местом преимущественного ведения ими хозяйственной деятельности или местом преимущественного извлечения ими прибыли от деятельности являются государства, поименованные в Распоряжении № 430-р, а также юридические лица, которые находятся под контролем указанных граждан и юридических лиц (при наличии хотя бы одного из признаков, указанных в статье 5 Федерального закона от 29.04.2008 № 57-ФЗ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государства»), для совершения сделки с ценными бумагами и недвижимым имуществом должны получить соответствующее предварительное разрешение Правительственной комиссии по контролю за осуществлением иностранных инвестиций в Российской Федерации.</w:t>
      </w:r>
    </w:p>
    <w:p w14:paraId="3F4493E6" w14:textId="77777777" w:rsidR="009C353B" w:rsidRPr="00FE1D77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D77">
        <w:rPr>
          <w:rFonts w:ascii="Times New Roman" w:hAnsi="Times New Roman" w:cs="Times New Roman"/>
          <w:sz w:val="24"/>
          <w:szCs w:val="24"/>
        </w:rPr>
        <w:t>Одновременно с заявкой на участие в торгах заявитель предоставляет Организатору торгов информацию о том, является ли он (или лицо в интересах которого действует заявитель) лицом, подпадающим под действие Указа Президента РФ, а также, при необходимости, разрешение в соответствии с Правилами выдачи Правительственной комиссией по контролю за осуществлением иностранных инвестиций в Российской Федерации разрешений на осуществление (исполнение) резидентами сделок (операций) с иностранными лицами в целях реализации дополнительных мер экономического характера по обеспечению финансовой стабильности Российской Федерации.</w:t>
      </w:r>
    </w:p>
    <w:p w14:paraId="44EAA822" w14:textId="77777777" w:rsidR="009C353B" w:rsidRPr="00FE1D77" w:rsidRDefault="009C353B" w:rsidP="009C353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E1D77">
        <w:rPr>
          <w:rFonts w:ascii="Times New Roman" w:hAnsi="Times New Roman" w:cs="Times New Roman"/>
          <w:sz w:val="24"/>
          <w:szCs w:val="24"/>
        </w:rPr>
        <w:t>Риски, связанные с отказом в заключении сделки по итогам торгов с учетом положений Указа Президента РФ, несет покупатель.</w:t>
      </w:r>
    </w:p>
    <w:p w14:paraId="243C555D" w14:textId="3DF73981" w:rsidR="009E6456" w:rsidRPr="00FE1D77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D77">
        <w:rPr>
          <w:rFonts w:ascii="Times New Roman" w:hAnsi="Times New Roman" w:cs="Times New Roman"/>
          <w:color w:val="000000"/>
          <w:sz w:val="24"/>
          <w:szCs w:val="24"/>
        </w:rPr>
        <w:t xml:space="preserve">Для участия в Торгах (Торгах ППП) Заявитель представляет Оператору в электронной форме подписанный электронной подписью Заявителя договор о внесении задатка. Заявитель обязан в срок, указанный в настоящем сообщении, и в соответствии с договором о внесении задатка внести задаток путем перечисления денежных средств на счет для зачисления задатков ОТ: получатель платежа - </w:t>
      </w:r>
      <w:r w:rsidR="00F16938" w:rsidRPr="00FE1D77">
        <w:rPr>
          <w:rFonts w:ascii="Times New Roman" w:hAnsi="Times New Roman" w:cs="Times New Roman"/>
          <w:color w:val="000000"/>
          <w:sz w:val="24"/>
          <w:szCs w:val="24"/>
        </w:rPr>
        <w:t>АО «Российский аукционный дом» (ИНН 7838430413, КПП 783801001): Северо-Западный Банк ПАО Сбербанк, г. Санкт-Петербург, БИК 044030653, к/с 30101810500000000653, р/с 40702810355000036459</w:t>
      </w:r>
      <w:r w:rsidRPr="00FE1D77">
        <w:rPr>
          <w:rFonts w:ascii="Times New Roman" w:hAnsi="Times New Roman" w:cs="Times New Roman"/>
          <w:color w:val="000000"/>
          <w:sz w:val="24"/>
          <w:szCs w:val="24"/>
        </w:rPr>
        <w:t>. В назначении платежа необходимо указывать</w:t>
      </w:r>
      <w:r w:rsidR="00CC76B5" w:rsidRPr="00FE1D77">
        <w:rPr>
          <w:rFonts w:ascii="Times New Roman" w:hAnsi="Times New Roman" w:cs="Times New Roman"/>
          <w:color w:val="000000"/>
          <w:sz w:val="24"/>
          <w:szCs w:val="24"/>
        </w:rPr>
        <w:t>:</w:t>
      </w:r>
      <w:r w:rsidRPr="00FE1D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B284E" w:rsidRPr="00FE1D77">
        <w:rPr>
          <w:rFonts w:ascii="Times New Roman" w:hAnsi="Times New Roman" w:cs="Times New Roman"/>
          <w:b/>
          <w:color w:val="000000"/>
          <w:sz w:val="24"/>
          <w:szCs w:val="24"/>
        </w:rPr>
        <w:t>«№ Л/с</w:t>
      </w:r>
      <w:proofErr w:type="gramStart"/>
      <w:r w:rsidR="00AB284E" w:rsidRPr="00FE1D77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....</w:t>
      </w:r>
      <w:proofErr w:type="gramEnd"/>
      <w:r w:rsidR="00AB284E" w:rsidRPr="00FE1D77">
        <w:rPr>
          <w:rFonts w:ascii="Times New Roman" w:hAnsi="Times New Roman" w:cs="Times New Roman"/>
          <w:b/>
          <w:color w:val="000000"/>
          <w:sz w:val="24"/>
          <w:szCs w:val="24"/>
        </w:rPr>
        <w:t>Задаток для участия в торгах».</w:t>
      </w:r>
      <w:r w:rsidRPr="00FE1D77">
        <w:rPr>
          <w:rFonts w:ascii="Times New Roman" w:hAnsi="Times New Roman" w:cs="Times New Roman"/>
          <w:color w:val="000000"/>
          <w:sz w:val="24"/>
          <w:szCs w:val="24"/>
        </w:rPr>
        <w:t xml:space="preserve"> Заявитель вправе направить задаток по вышеуказанным реквизитам без представления подписанного договора о внесении задатка. В этом случае перечисление задатка Заявителем считается акцептом размещенного на ЭТП договора о внесении задатка.</w:t>
      </w:r>
    </w:p>
    <w:p w14:paraId="39A39618" w14:textId="77777777" w:rsidR="009E6456" w:rsidRPr="00FE1D77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D77">
        <w:rPr>
          <w:rFonts w:ascii="Times New Roman" w:hAnsi="Times New Roman" w:cs="Times New Roman"/>
          <w:color w:val="000000"/>
          <w:sz w:val="24"/>
          <w:szCs w:val="24"/>
        </w:rPr>
        <w:t>Задаток за участие в Торгах составляет 10 (Десять) процентов от начальной цены лота. Задаток за участие в Торгах ППП составляет 10 (Десять) процентов от начальной цены продажи лота на периоде. Датой внесения задатка считается дата поступления денежных средств, перечисленных в качестве задатка, на счет ОТ.</w:t>
      </w:r>
    </w:p>
    <w:p w14:paraId="53C1F13B" w14:textId="77777777" w:rsidR="009E6456" w:rsidRPr="00FE1D77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D77">
        <w:rPr>
          <w:rFonts w:ascii="Times New Roman" w:hAnsi="Times New Roman" w:cs="Times New Roman"/>
          <w:color w:val="000000"/>
          <w:sz w:val="24"/>
          <w:szCs w:val="24"/>
        </w:rPr>
        <w:t>С проектом договора, заключаемого по итогам Торгов (Торгов ППП) (далее - Договор), и договором о внесении задатка можно ознакомиться на ЭТП.</w:t>
      </w:r>
    </w:p>
    <w:p w14:paraId="52504E75" w14:textId="77777777" w:rsidR="009E6456" w:rsidRPr="00FE1D77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D77">
        <w:rPr>
          <w:rFonts w:ascii="Times New Roman" w:hAnsi="Times New Roman" w:cs="Times New Roman"/>
          <w:color w:val="000000"/>
          <w:sz w:val="24"/>
          <w:szCs w:val="24"/>
        </w:rPr>
        <w:t>Заявитель вправе изменить или отозвать заявку на участие в Торгах (Торгах ППП) не позднее окончания срока подачи заявок на участие в Торгах (Торгах ППП), направив об этом уведомление Оператору.</w:t>
      </w:r>
    </w:p>
    <w:p w14:paraId="6DDEB92A" w14:textId="77777777" w:rsidR="009E6456" w:rsidRPr="00FE1D77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E1D77">
        <w:rPr>
          <w:rFonts w:ascii="Times New Roman" w:hAnsi="Times New Roman" w:cs="Times New Roman"/>
          <w:sz w:val="24"/>
          <w:szCs w:val="24"/>
        </w:rPr>
        <w:t>ОТ рассматривает предоставленные Заявителями Оператору заявки с приложенными к ним документами, устанавливает факт поступления задатков на счет ОТ в срок, установленный в настоящем сообщении, и по результатам принимает решение о допуске или отказе в допуске Заявителя к участию в Торгах (Торгах ППП). Непоступление задатка на счет ОТ, указанный в настоящем сообщении, или поступление задатка по истечении срока, установленного в настоящем сообщении, или поступление задатка в размере меньшем, чем это установлено в настоящем сообщении, являются основаниями для отказа в допуске Заявителя к участию в Торгах (Торгах ППП). Заявители, допущенные к участию в Торгах (Торгах ППП), признаются участниками Торгов (Торгов ППП) (далее – Участники). Оператор направляет всем Заявителям уведомления о признании их Участниками или об отказе в признании их Участниками.</w:t>
      </w:r>
    </w:p>
    <w:p w14:paraId="14727839" w14:textId="77777777" w:rsidR="009E6456" w:rsidRPr="00FE1D77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D77">
        <w:rPr>
          <w:rFonts w:ascii="Times New Roman" w:hAnsi="Times New Roman" w:cs="Times New Roman"/>
          <w:b/>
          <w:bCs/>
          <w:sz w:val="24"/>
          <w:szCs w:val="24"/>
        </w:rPr>
        <w:t xml:space="preserve">Победителем Торгов </w:t>
      </w:r>
      <w:r w:rsidRPr="00FE1D77">
        <w:rPr>
          <w:rFonts w:ascii="Times New Roman" w:hAnsi="Times New Roman" w:cs="Times New Roman"/>
          <w:color w:val="000000"/>
          <w:sz w:val="24"/>
          <w:szCs w:val="24"/>
        </w:rPr>
        <w:t xml:space="preserve">(далее также – Победитель) признается Участник, предложивший наибольшую цену за лот, но не ниже начальной цены продажи лота. </w:t>
      </w:r>
    </w:p>
    <w:p w14:paraId="067ACED8" w14:textId="77777777" w:rsidR="009E6456" w:rsidRPr="00FE1D77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FE1D77"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Результаты Торгов оформляются протоколом о результатах проведения Торгов в день их проведения. Протокол о результатах проведения Торгов, утвержденный ОТ, размещается на ЭТП.</w:t>
      </w:r>
    </w:p>
    <w:p w14:paraId="305DE76C" w14:textId="77777777" w:rsidR="009E6456" w:rsidRPr="00FE1D77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D77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Победителем Торгов ППП</w:t>
      </w:r>
      <w:r w:rsidRPr="00FE1D77">
        <w:rPr>
          <w:rFonts w:ascii="Times New Roman" w:hAnsi="Times New Roman" w:cs="Times New Roman"/>
          <w:color w:val="000000"/>
          <w:sz w:val="24"/>
          <w:szCs w:val="24"/>
        </w:rPr>
        <w:t xml:space="preserve"> (далее также – Победитель) признается Участник, который представил в установленный срок заявку на участие в Торгах ППП, содержащую предложение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при отсутствии предложений других Участников.</w:t>
      </w:r>
    </w:p>
    <w:p w14:paraId="1D83E17E" w14:textId="77777777" w:rsidR="009E6456" w:rsidRPr="00FE1D77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D77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различные предложения о цене имущества финансовой организации,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предложившему максимальную цену за это имущество.</w:t>
      </w:r>
    </w:p>
    <w:p w14:paraId="676E6EA5" w14:textId="77777777" w:rsidR="009E6456" w:rsidRPr="00FE1D77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D77">
        <w:rPr>
          <w:rFonts w:ascii="Times New Roman" w:hAnsi="Times New Roman" w:cs="Times New Roman"/>
          <w:color w:val="000000"/>
          <w:sz w:val="24"/>
          <w:szCs w:val="24"/>
        </w:rPr>
        <w:t>В случае, если несколько Участников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 ППП, право приобретения имущества принадлежит Участнику, который первым представил в установленный срок заявку на участие в Торгах ППП.</w:t>
      </w:r>
    </w:p>
    <w:p w14:paraId="1297A1E9" w14:textId="77777777" w:rsidR="009E6456" w:rsidRPr="00FE1D77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D77">
        <w:rPr>
          <w:rFonts w:ascii="Times New Roman" w:hAnsi="Times New Roman" w:cs="Times New Roman"/>
          <w:color w:val="000000"/>
          <w:sz w:val="24"/>
          <w:szCs w:val="24"/>
        </w:rPr>
        <w:t>С даты определения Победителя Торгов ППП по каждому лоту прием заявок по соответствующему лоту прекращается. Протокол о результатах проведения Торгов ППП, утвержденный ОТ, размещается на ЭТП.</w:t>
      </w:r>
    </w:p>
    <w:p w14:paraId="5E2B25AF" w14:textId="77777777" w:rsidR="009E6456" w:rsidRPr="00FE1D77" w:rsidRDefault="009E6456" w:rsidP="009E645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D77">
        <w:rPr>
          <w:rFonts w:ascii="Times New Roman" w:hAnsi="Times New Roman" w:cs="Times New Roman"/>
          <w:color w:val="000000"/>
          <w:sz w:val="24"/>
          <w:szCs w:val="24"/>
        </w:rPr>
        <w:t>КУ в течение 5 (Пять) дней с даты подписания протокола о результатах проведения Торгов (Торгов ППП) направляет Победителю на адрес электронной почты, указанный в заявке на участие в Торгах (Торгах ППП), предложение заключить Договор с приложением проекта Договора.</w:t>
      </w:r>
    </w:p>
    <w:p w14:paraId="2578A9A3" w14:textId="77777777" w:rsidR="00B4083B" w:rsidRPr="00FE1D77" w:rsidRDefault="00B4083B" w:rsidP="00B4083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D77">
        <w:rPr>
          <w:rFonts w:ascii="Times New Roman" w:hAnsi="Times New Roman" w:cs="Times New Roman"/>
          <w:color w:val="000000"/>
          <w:sz w:val="24"/>
          <w:szCs w:val="24"/>
        </w:rPr>
        <w:t>Если в период проведения торгов размер прав требования, являющихся предметом торгов, уменьшится в результате полного или частичного гашения долга, обращения взыскания на предмет залога, возникновения/обнаружения иных обстоятельств, влияющих на размер данных прав требования, цена продажи соответствующего лота, а также иные идентифицирующие его признаки, изменившиеся в связи с уменьшением размера прав требования, подлежат актуализации при заключении договора по итогам торгов и могут быть актуализированы на дату перехода прав требования в соответствии с условиями заключенного договора.</w:t>
      </w:r>
    </w:p>
    <w:p w14:paraId="467ED9B3" w14:textId="05A7D1E2" w:rsidR="00FF4CB0" w:rsidRPr="00FE1D77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D77">
        <w:rPr>
          <w:rFonts w:ascii="Times New Roman" w:hAnsi="Times New Roman" w:cs="Times New Roman"/>
          <w:color w:val="000000"/>
          <w:sz w:val="24"/>
          <w:szCs w:val="24"/>
        </w:rPr>
        <w:t xml:space="preserve">Победитель обязан в течение 5 (Пять) дней с даты направления на адрес его электронной почты, указанный в заявке на участие в Торгах (Торгах ППП), предложения заключить Договор и проекта Договора, подписать Договор и не позднее 2 (Два) дней с даты подписания направить его КУ. О факте подписания Договора Победитель любым доступным для него способом обязан немедленно уведомить КУ. </w:t>
      </w:r>
      <w:r w:rsidR="00FF4CB0" w:rsidRPr="00FE1D77">
        <w:rPr>
          <w:rFonts w:ascii="Times New Roman" w:hAnsi="Times New Roman" w:cs="Times New Roman"/>
          <w:color w:val="000000"/>
          <w:sz w:val="24"/>
          <w:szCs w:val="24"/>
        </w:rPr>
        <w:t xml:space="preserve">Неподписание Договора в течение 5 (Пять) дней с даты его направления Победителю означает отказ (уклонение) Победителя от заключения Договора, и </w:t>
      </w:r>
      <w:r w:rsidR="00886E3A" w:rsidRPr="00FE1D77">
        <w:rPr>
          <w:rFonts w:ascii="Times New Roman" w:hAnsi="Times New Roman" w:cs="Times New Roman"/>
          <w:color w:val="000000"/>
          <w:sz w:val="24"/>
          <w:szCs w:val="24"/>
        </w:rPr>
        <w:t>КУ</w:t>
      </w:r>
      <w:r w:rsidR="00FF4CB0" w:rsidRPr="00FE1D77">
        <w:rPr>
          <w:rFonts w:ascii="Times New Roman" w:hAnsi="Times New Roman" w:cs="Times New Roman"/>
          <w:color w:val="000000"/>
          <w:sz w:val="24"/>
          <w:szCs w:val="24"/>
        </w:rPr>
        <w:t xml:space="preserve"> вправе предложить заключить Договор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 Сумма внесенного Победителем задатка засчитывается в счет цены приобретенного лота. </w:t>
      </w:r>
    </w:p>
    <w:p w14:paraId="2C9C0DCC" w14:textId="0B7273A2" w:rsidR="009E6456" w:rsidRPr="00FE1D77" w:rsidRDefault="009E6456" w:rsidP="00FF4CB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D77">
        <w:rPr>
          <w:rFonts w:ascii="Times New Roman" w:hAnsi="Times New Roman" w:cs="Times New Roman"/>
          <w:color w:val="000000"/>
          <w:sz w:val="24"/>
          <w:szCs w:val="24"/>
        </w:rPr>
        <w:t>Победитель обязан уплатить продавцу в течение 30 (Тридцать) дней с даты заключения Договора определенную на Торгах (Торгах ППП) цену продажи лота за вычетом внесенного ранее задатка по следующим реквизитам: получатель платежа - Государственная корпорация «Агентство по страхованию вкладов», ИНН 7708514824, КПП 770901001, расчетный счет 40503810145250003051 в ГУ Банка России по ЦФО, г. Москва 35, БИК 044525000. В назначении платежа необходимо указывать наименование финансовой организации и Победителя, реквизиты Договора, номер лота и дату проведения Торгов (период проведения Торгов ППП). В случае, если Победитель не исполнит свои обязательства, указанные в настоящем сообщении, ОТ и продавец освобождаются от всех обязательств, связанных с проведением Торгов (Торгов ППП), с заключением Договора, внесенный Победителем задаток ему не возвращается, а Торги (Торги ППП) признаются несостоявшимися.</w:t>
      </w:r>
    </w:p>
    <w:p w14:paraId="79CA27CB" w14:textId="77777777" w:rsidR="009E6456" w:rsidRPr="00FE1D77" w:rsidRDefault="009E6456" w:rsidP="009E6456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D77">
        <w:rPr>
          <w:rFonts w:ascii="Times New Roman" w:hAnsi="Times New Roman" w:cs="Times New Roman"/>
          <w:color w:val="000000"/>
          <w:sz w:val="24"/>
          <w:szCs w:val="24"/>
        </w:rPr>
        <w:t>ОТ вправе отказаться от проведения Торгов (Торгов ППП) не позднее, чем за 3 (Три) дня до даты подведения итогов Торгов (Торгов ППП).</w:t>
      </w:r>
    </w:p>
    <w:p w14:paraId="3FFAB4A4" w14:textId="778E2F6E" w:rsidR="00E72AD4" w:rsidRPr="00FE1D77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D77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Информацию о реализуемом имуществе можно получить у КУ </w:t>
      </w:r>
      <w:r w:rsidR="009C4FD4" w:rsidRPr="00FE1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 10:00</w:t>
      </w:r>
      <w:r w:rsidR="009C4FD4" w:rsidRPr="00FE1D77">
        <w:rPr>
          <w:rFonts w:ascii="Times New Roman" w:hAnsi="Times New Roman" w:cs="Times New Roman"/>
          <w:sz w:val="24"/>
          <w:szCs w:val="24"/>
        </w:rPr>
        <w:t xml:space="preserve"> д</w:t>
      </w:r>
      <w:r w:rsidR="009C4FD4" w:rsidRPr="00FE1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1</w:t>
      </w:r>
      <w:r w:rsidR="00566089" w:rsidRPr="00FE1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6</w:t>
      </w:r>
      <w:r w:rsidR="009C4FD4" w:rsidRPr="00FE1D7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:00</w:t>
      </w:r>
      <w:r w:rsidR="009C4FD4" w:rsidRPr="00FE1D77">
        <w:rPr>
          <w:rFonts w:ascii="Times New Roman" w:hAnsi="Times New Roman" w:cs="Times New Roman"/>
          <w:sz w:val="24"/>
          <w:szCs w:val="24"/>
        </w:rPr>
        <w:t xml:space="preserve"> </w:t>
      </w:r>
      <w:r w:rsidR="009C4FD4" w:rsidRPr="00FE1D77">
        <w:rPr>
          <w:rFonts w:ascii="Times New Roman" w:hAnsi="Times New Roman" w:cs="Times New Roman"/>
          <w:color w:val="000000"/>
          <w:sz w:val="24"/>
          <w:szCs w:val="24"/>
        </w:rPr>
        <w:t xml:space="preserve">часов по адресу: г. Москва, </w:t>
      </w:r>
      <w:r w:rsidR="00566089" w:rsidRPr="00FE1D77">
        <w:rPr>
          <w:rFonts w:ascii="Times New Roman" w:hAnsi="Times New Roman" w:cs="Times New Roman"/>
          <w:color w:val="000000"/>
          <w:sz w:val="24"/>
          <w:szCs w:val="24"/>
        </w:rPr>
        <w:t>ул. Беломорская, д. 6А</w:t>
      </w:r>
      <w:r w:rsidR="009C4FD4" w:rsidRPr="00FE1D77">
        <w:rPr>
          <w:rFonts w:ascii="Times New Roman" w:hAnsi="Times New Roman" w:cs="Times New Roman"/>
          <w:color w:val="000000"/>
          <w:sz w:val="24"/>
          <w:szCs w:val="24"/>
        </w:rPr>
        <w:t xml:space="preserve">, тел. +7 (495) </w:t>
      </w:r>
      <w:r w:rsidR="00566089" w:rsidRPr="00FE1D77">
        <w:rPr>
          <w:rFonts w:ascii="Times New Roman" w:hAnsi="Times New Roman" w:cs="Times New Roman"/>
          <w:color w:val="000000"/>
          <w:sz w:val="24"/>
          <w:szCs w:val="24"/>
        </w:rPr>
        <w:t>933-37-37</w:t>
      </w:r>
      <w:r w:rsidR="009C4FD4" w:rsidRPr="00FE1D77">
        <w:rPr>
          <w:rFonts w:ascii="Times New Roman" w:hAnsi="Times New Roman" w:cs="Times New Roman"/>
          <w:color w:val="000000"/>
          <w:sz w:val="24"/>
          <w:szCs w:val="24"/>
        </w:rPr>
        <w:t>, доб.</w:t>
      </w:r>
      <w:r w:rsidR="00566089" w:rsidRPr="00FE1D77">
        <w:rPr>
          <w:rFonts w:ascii="Times New Roman" w:hAnsi="Times New Roman" w:cs="Times New Roman"/>
          <w:color w:val="000000"/>
          <w:sz w:val="24"/>
          <w:szCs w:val="24"/>
        </w:rPr>
        <w:t xml:space="preserve">94-1918, 94-1747, 94-1934; у ОТ: по лоту 1: </w:t>
      </w:r>
      <w:r w:rsidR="00566089" w:rsidRPr="00FE1D77">
        <w:rPr>
          <w:rFonts w:ascii="Times New Roman" w:hAnsi="Times New Roman" w:cs="Times New Roman"/>
          <w:color w:val="000000"/>
          <w:sz w:val="24"/>
          <w:szCs w:val="24"/>
        </w:rPr>
        <w:t>Ермакова Юлия тел. 8(980) 701-15-25; 8 (812) 777-57-57 (доб.598),</w:t>
      </w:r>
      <w:r w:rsidR="00566089" w:rsidRPr="00FE1D7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66089" w:rsidRPr="00FE1D77">
        <w:rPr>
          <w:rFonts w:ascii="Times New Roman" w:hAnsi="Times New Roman" w:cs="Times New Roman"/>
          <w:color w:val="000000"/>
          <w:sz w:val="24"/>
          <w:szCs w:val="24"/>
        </w:rPr>
        <w:t>yaroslavl@auction-house.ru</w:t>
      </w:r>
      <w:r w:rsidR="00107F76" w:rsidRPr="00FE1D77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566089" w:rsidRPr="00FE1D77">
        <w:rPr>
          <w:rFonts w:ascii="Times New Roman" w:hAnsi="Times New Roman" w:cs="Times New Roman"/>
          <w:color w:val="000000"/>
          <w:sz w:val="24"/>
          <w:szCs w:val="24"/>
        </w:rPr>
        <w:t xml:space="preserve"> по лотам 2, 11-15: </w:t>
      </w:r>
      <w:r w:rsidR="00566089" w:rsidRPr="00FE1D77">
        <w:rPr>
          <w:rFonts w:ascii="Times New Roman" w:hAnsi="Times New Roman" w:cs="Times New Roman"/>
          <w:color w:val="000000"/>
          <w:sz w:val="24"/>
          <w:szCs w:val="24"/>
        </w:rPr>
        <w:t xml:space="preserve">Тел. 8 (499) 395-00-20 (с 9.00 до 18.00 по МСК в рабочие дни), </w:t>
      </w:r>
      <w:hyperlink r:id="rId7" w:history="1">
        <w:r w:rsidR="00566089" w:rsidRPr="00FE1D77">
          <w:rPr>
            <w:rStyle w:val="a4"/>
            <w:rFonts w:ascii="Times New Roman" w:hAnsi="Times New Roman"/>
            <w:sz w:val="24"/>
            <w:szCs w:val="24"/>
          </w:rPr>
          <w:t>informmsk@auction-house.ru</w:t>
        </w:r>
      </w:hyperlink>
      <w:r w:rsidR="00566089" w:rsidRPr="00FE1D77">
        <w:rPr>
          <w:rFonts w:ascii="Times New Roman" w:hAnsi="Times New Roman" w:cs="Times New Roman"/>
          <w:color w:val="000000"/>
          <w:sz w:val="24"/>
          <w:szCs w:val="24"/>
        </w:rPr>
        <w:t xml:space="preserve">; по лотам 3-10: </w:t>
      </w:r>
      <w:r w:rsidR="00566089" w:rsidRPr="00FE1D77">
        <w:rPr>
          <w:rFonts w:ascii="Times New Roman" w:hAnsi="Times New Roman" w:cs="Times New Roman"/>
          <w:color w:val="000000"/>
          <w:sz w:val="24"/>
          <w:szCs w:val="24"/>
        </w:rPr>
        <w:t xml:space="preserve">Тел. 8(812)334-20-50 (с 9.00 до 18.00 по МСК в рабочие дни), </w:t>
      </w:r>
      <w:hyperlink r:id="rId8" w:history="1">
        <w:r w:rsidR="00052B87" w:rsidRPr="00FE1D77">
          <w:rPr>
            <w:rStyle w:val="a4"/>
            <w:rFonts w:ascii="Times New Roman" w:hAnsi="Times New Roman"/>
            <w:sz w:val="24"/>
            <w:szCs w:val="24"/>
          </w:rPr>
          <w:t>informspb@auction-house.ru</w:t>
        </w:r>
      </w:hyperlink>
      <w:r w:rsidR="00052B87" w:rsidRPr="00FE1D77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0FF0C056" w14:textId="2C2BC229" w:rsidR="00E72AD4" w:rsidRPr="00FE1D77" w:rsidRDefault="004D047C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D77">
        <w:rPr>
          <w:rFonts w:ascii="Times New Roman" w:hAnsi="Times New Roman" w:cs="Times New Roman"/>
          <w:color w:val="000000"/>
          <w:sz w:val="24"/>
          <w:szCs w:val="24"/>
        </w:rPr>
        <w:t>Подать заявку на осмотр реализуемого имущества можно по телефонам 8 800 200-08-05 или 8 800 505-80-32, электронной почте infocenter@asv.org.ru, или на сайте https://www.torgiasv.ru/ в карточке заинтересовавшего лота. Подробнее с порядком осмотра имущества можно ознакомиться в разделе «Как купить имущество» на сайте https://www.torgiasv.ru/how-to-buy/.</w:t>
      </w:r>
    </w:p>
    <w:p w14:paraId="220F6508" w14:textId="77777777" w:rsidR="00E72AD4" w:rsidRPr="00E72AD4" w:rsidRDefault="00E72AD4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E1D77">
        <w:rPr>
          <w:rFonts w:ascii="Times New Roman" w:hAnsi="Times New Roman" w:cs="Times New Roman"/>
          <w:color w:val="000000"/>
          <w:sz w:val="24"/>
          <w:szCs w:val="24"/>
        </w:rPr>
        <w:t>Контакты Оператора: АО «Российский аукционный дом», 190000, г. Санкт-Петербург, пер. Гривцова, д.5, лит. В, 8 (800) 777-57-57.</w:t>
      </w:r>
      <w:r w:rsidRPr="00E72AD4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14:paraId="6193AE83" w14:textId="5DA9B804" w:rsidR="00950CC9" w:rsidRPr="00257B84" w:rsidRDefault="00950CC9" w:rsidP="00E72AD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950CC9" w:rsidRPr="00257B84" w:rsidSect="00AB284E">
      <w:pgSz w:w="11909" w:h="16834"/>
      <w:pgMar w:top="1134" w:right="569" w:bottom="1134" w:left="1134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1134"/>
  <w:drawingGridHorizontalSpacing w:val="119"/>
  <w:drawingGridVerticalSpacing w:val="119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C165C"/>
    <w:rsid w:val="00030A4C"/>
    <w:rsid w:val="00052B87"/>
    <w:rsid w:val="00107F76"/>
    <w:rsid w:val="0015099D"/>
    <w:rsid w:val="00187056"/>
    <w:rsid w:val="001D79B8"/>
    <w:rsid w:val="001F039D"/>
    <w:rsid w:val="00257B84"/>
    <w:rsid w:val="0037642D"/>
    <w:rsid w:val="00467D6B"/>
    <w:rsid w:val="004D047C"/>
    <w:rsid w:val="00500FD3"/>
    <w:rsid w:val="00522CC2"/>
    <w:rsid w:val="005246E8"/>
    <w:rsid w:val="00566089"/>
    <w:rsid w:val="005F1F68"/>
    <w:rsid w:val="0066094B"/>
    <w:rsid w:val="00662676"/>
    <w:rsid w:val="007229EA"/>
    <w:rsid w:val="007548ED"/>
    <w:rsid w:val="007A1F5D"/>
    <w:rsid w:val="007B55CF"/>
    <w:rsid w:val="007D46CF"/>
    <w:rsid w:val="00803558"/>
    <w:rsid w:val="00865FD7"/>
    <w:rsid w:val="00886E3A"/>
    <w:rsid w:val="008C72ED"/>
    <w:rsid w:val="00950CC9"/>
    <w:rsid w:val="009C353B"/>
    <w:rsid w:val="009C4FD4"/>
    <w:rsid w:val="009E6456"/>
    <w:rsid w:val="009E7E5E"/>
    <w:rsid w:val="00A95FD6"/>
    <w:rsid w:val="00AB284E"/>
    <w:rsid w:val="00AF25EA"/>
    <w:rsid w:val="00B4083B"/>
    <w:rsid w:val="00BC165C"/>
    <w:rsid w:val="00BD0E8E"/>
    <w:rsid w:val="00C11EFF"/>
    <w:rsid w:val="00CC76B5"/>
    <w:rsid w:val="00D62667"/>
    <w:rsid w:val="00D813C0"/>
    <w:rsid w:val="00DE0234"/>
    <w:rsid w:val="00E614D3"/>
    <w:rsid w:val="00E72AD4"/>
    <w:rsid w:val="00EF1565"/>
    <w:rsid w:val="00F16938"/>
    <w:rsid w:val="00FA27DE"/>
    <w:rsid w:val="00FE1D77"/>
    <w:rsid w:val="00FF4C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FA361B"/>
  <w14:defaultImageDpi w14:val="96"/>
  <w15:docId w15:val="{5E7DC5E5-D67C-431E-8934-A5827331A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utoSpaceDE w:val="0"/>
      <w:autoSpaceDN w:val="0"/>
      <w:adjustRightInd w:val="0"/>
    </w:pPr>
    <w:rPr>
      <w:rFonts w:ascii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[Normal]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3">
    <w:name w:val="No Spacing"/>
    <w:basedOn w:val="a"/>
    <w:uiPriority w:val="99"/>
    <w:qFormat/>
    <w:pPr>
      <w:spacing w:before="100" w:after="100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rPr>
      <w:rFonts w:cs="Times New Roman"/>
      <w:color w:val="0563C1"/>
      <w:u w:val="single"/>
    </w:rPr>
  </w:style>
  <w:style w:type="character" w:styleId="a5">
    <w:name w:val="annotation reference"/>
    <w:basedOn w:val="a0"/>
    <w:uiPriority w:val="99"/>
    <w:semiHidden/>
    <w:unhideWhenUsed/>
    <w:rsid w:val="009C353B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9C353B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9C353B"/>
    <w:rPr>
      <w:rFonts w:ascii="Calibri" w:hAnsi="Calibri" w:cs="Calibri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9C3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353B"/>
    <w:rPr>
      <w:rFonts w:ascii="Tahoma" w:hAnsi="Tahoma" w:cs="Tahoma"/>
      <w:sz w:val="16"/>
      <w:szCs w:val="16"/>
    </w:rPr>
  </w:style>
  <w:style w:type="character" w:styleId="aa">
    <w:name w:val="Unresolved Mention"/>
    <w:basedOn w:val="a0"/>
    <w:uiPriority w:val="99"/>
    <w:semiHidden/>
    <w:unhideWhenUsed/>
    <w:rsid w:val="005660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0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mspb@auction-house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nformmsk@auction-house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lot-online.ru" TargetMode="External"/><Relationship Id="rId5" Type="http://schemas.openxmlformats.org/officeDocument/2006/relationships/hyperlink" Target="http://www.torgiasv.ru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asv.org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7</Pages>
  <Words>3861</Words>
  <Characters>22014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Унгур Надежда Анатольевна</dc:creator>
  <cp:keywords/>
  <dc:description/>
  <cp:lastModifiedBy>Малкова Наталья Леонидовна</cp:lastModifiedBy>
  <cp:revision>34</cp:revision>
  <dcterms:created xsi:type="dcterms:W3CDTF">2019-07-23T07:47:00Z</dcterms:created>
  <dcterms:modified xsi:type="dcterms:W3CDTF">2022-09-27T07:18:00Z</dcterms:modified>
</cp:coreProperties>
</file>