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91F1" w14:textId="77777777" w:rsidR="00A75937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АУКЦИОН:</w:t>
      </w:r>
    </w:p>
    <w:p w14:paraId="1856A9CA" w14:textId="77777777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Сообщение о результатах проведения торгов </w:t>
      </w:r>
      <w:r w:rsidR="00BB60EB">
        <w:rPr>
          <w:rFonts w:ascii="Arial" w:hAnsi="Arial" w:cs="Arial"/>
          <w:b/>
          <w:sz w:val="28"/>
          <w:szCs w:val="35"/>
        </w:rPr>
        <w:t>А1</w:t>
      </w:r>
    </w:p>
    <w:p w14:paraId="4FBC58B0" w14:textId="7C7EB9F4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(</w:t>
      </w:r>
      <w:r w:rsidR="00476DEE">
        <w:rPr>
          <w:rFonts w:ascii="Arial" w:hAnsi="Arial" w:cs="Arial"/>
          <w:b/>
          <w:sz w:val="28"/>
          <w:szCs w:val="35"/>
        </w:rPr>
        <w:t>не состоялись, нет заявок</w:t>
      </w:r>
      <w:r w:rsidR="006B4CD7">
        <w:rPr>
          <w:rFonts w:ascii="Arial" w:hAnsi="Arial" w:cs="Arial"/>
          <w:b/>
          <w:sz w:val="28"/>
          <w:szCs w:val="35"/>
        </w:rPr>
        <w:t xml:space="preserve">, </w:t>
      </w:r>
      <w:r w:rsidR="00030506">
        <w:rPr>
          <w:rFonts w:ascii="Arial" w:hAnsi="Arial" w:cs="Arial"/>
          <w:b/>
          <w:sz w:val="28"/>
          <w:szCs w:val="35"/>
        </w:rPr>
        <w:t xml:space="preserve">есть </w:t>
      </w:r>
      <w:r w:rsidR="006B4CD7">
        <w:rPr>
          <w:rFonts w:ascii="Arial" w:hAnsi="Arial" w:cs="Arial"/>
          <w:b/>
          <w:sz w:val="28"/>
          <w:szCs w:val="35"/>
        </w:rPr>
        <w:t>изменени</w:t>
      </w:r>
      <w:r w:rsidR="00E96D9E">
        <w:rPr>
          <w:rFonts w:ascii="Arial" w:hAnsi="Arial" w:cs="Arial"/>
          <w:b/>
          <w:sz w:val="28"/>
          <w:szCs w:val="35"/>
        </w:rPr>
        <w:t>я</w:t>
      </w:r>
      <w:r>
        <w:rPr>
          <w:rFonts w:ascii="Arial" w:hAnsi="Arial" w:cs="Arial"/>
          <w:b/>
          <w:sz w:val="28"/>
          <w:szCs w:val="35"/>
        </w:rPr>
        <w:t xml:space="preserve">) </w:t>
      </w:r>
    </w:p>
    <w:p w14:paraId="07A33B85" w14:textId="77777777" w:rsidR="000D76F9" w:rsidRPr="003B7959" w:rsidRDefault="000D76F9" w:rsidP="003B7959"/>
    <w:p w14:paraId="56F152E8" w14:textId="77777777" w:rsidR="00E909A4" w:rsidRPr="00400AC8" w:rsidRDefault="00E909A4" w:rsidP="00400AC8">
      <w:pPr>
        <w:jc w:val="both"/>
      </w:pPr>
    </w:p>
    <w:p w14:paraId="404DAEC4" w14:textId="2E51BCB8" w:rsidR="00395B7D" w:rsidRPr="00400AC8" w:rsidRDefault="008E7D4D" w:rsidP="00400AC8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400AC8">
        <w:rPr>
          <w:b w:val="0"/>
          <w:bCs w:val="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00AC8">
        <w:rPr>
          <w:b w:val="0"/>
          <w:bCs w:val="0"/>
          <w:sz w:val="24"/>
          <w:szCs w:val="24"/>
        </w:rPr>
        <w:t>лит.В</w:t>
      </w:r>
      <w:proofErr w:type="spellEnd"/>
      <w:r w:rsidRPr="00400AC8">
        <w:rPr>
          <w:b w:val="0"/>
          <w:bCs w:val="0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Обществом с ограниченной ответственностью Банк промышленно-инвестиционных расчетов (ООО ПИР Банк, адрес регистрации: 121099, г. Москва, Новинский бульвар, дом 3 стр. 1, ИНН 7708031739, ОГРН 1027739735100) (далее – финансовая организация), конкурсным управляющим (ликвидатором) которого на основании решения Арбитражного суда г. Москвы от 19 декабря 2018 года по делу № А40-256738/18 является государственная корпорация «Агентство по страхованию вкладов» (109240, г. Москва, ул. Высоцкого, д. 4) (далее – КУ), </w:t>
      </w:r>
      <w:r w:rsidR="001C0743" w:rsidRPr="00400AC8">
        <w:rPr>
          <w:b w:val="0"/>
          <w:bCs w:val="0"/>
          <w:sz w:val="24"/>
          <w:szCs w:val="24"/>
        </w:rPr>
        <w:t xml:space="preserve">сообщает о результатах проведения </w:t>
      </w:r>
      <w:r w:rsidR="001C0743" w:rsidRPr="00400AC8">
        <w:rPr>
          <w:sz w:val="24"/>
          <w:szCs w:val="24"/>
        </w:rPr>
        <w:t>первых</w:t>
      </w:r>
      <w:r w:rsidR="001C0743" w:rsidRPr="00400AC8">
        <w:rPr>
          <w:b w:val="0"/>
          <w:bCs w:val="0"/>
          <w:sz w:val="24"/>
          <w:szCs w:val="24"/>
        </w:rPr>
        <w:t xml:space="preserve"> электронных торгов</w:t>
      </w:r>
      <w:r w:rsidR="001C0743" w:rsidRPr="00400AC8">
        <w:rPr>
          <w:b w:val="0"/>
          <w:bCs w:val="0"/>
          <w:sz w:val="24"/>
          <w:szCs w:val="24"/>
          <w:shd w:val="clear" w:color="auto" w:fill="FFFFFF"/>
        </w:rPr>
        <w:t xml:space="preserve">, в форме аукциона </w:t>
      </w:r>
      <w:r w:rsidR="001C0743" w:rsidRPr="00400AC8">
        <w:rPr>
          <w:b w:val="0"/>
          <w:bCs w:val="0"/>
          <w:sz w:val="24"/>
          <w:szCs w:val="24"/>
        </w:rPr>
        <w:t xml:space="preserve">открытых по составу участников с открытой формой представления предложений о цене (далее – Торги), проведенных  </w:t>
      </w:r>
      <w:r w:rsidRPr="00400AC8">
        <w:rPr>
          <w:b w:val="0"/>
          <w:bCs w:val="0"/>
          <w:sz w:val="24"/>
          <w:szCs w:val="24"/>
        </w:rPr>
        <w:t>14 ноября 2022 г</w:t>
      </w:r>
      <w:r w:rsidR="001C0743" w:rsidRPr="00400AC8">
        <w:rPr>
          <w:b w:val="0"/>
          <w:bCs w:val="0"/>
          <w:sz w:val="24"/>
          <w:szCs w:val="24"/>
        </w:rPr>
        <w:t xml:space="preserve">. (сообщение </w:t>
      </w:r>
      <w:r w:rsidRPr="00400AC8">
        <w:rPr>
          <w:b w:val="0"/>
          <w:bCs w:val="0"/>
          <w:sz w:val="24"/>
          <w:szCs w:val="24"/>
        </w:rPr>
        <w:t>№ 2030156252</w:t>
      </w:r>
      <w:r w:rsidR="001C0743" w:rsidRPr="00400AC8">
        <w:rPr>
          <w:b w:val="0"/>
          <w:bCs w:val="0"/>
          <w:sz w:val="24"/>
          <w:szCs w:val="24"/>
        </w:rPr>
        <w:t xml:space="preserve"> в газете АО </w:t>
      </w:r>
      <w:r w:rsidR="001C0743" w:rsidRPr="00400AC8">
        <w:rPr>
          <w:b w:val="0"/>
          <w:bCs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1C0743" w:rsidRPr="00400AC8">
        <w:rPr>
          <w:b w:val="0"/>
          <w:bCs w:val="0"/>
          <w:sz w:val="24"/>
          <w:szCs w:val="24"/>
        </w:rPr>
        <w:instrText xml:space="preserve"> FORMTEXT </w:instrText>
      </w:r>
      <w:r w:rsidR="001C0743" w:rsidRPr="00400AC8">
        <w:rPr>
          <w:b w:val="0"/>
          <w:bCs w:val="0"/>
          <w:sz w:val="24"/>
          <w:szCs w:val="24"/>
        </w:rPr>
      </w:r>
      <w:r w:rsidR="001C0743" w:rsidRPr="00400AC8">
        <w:rPr>
          <w:b w:val="0"/>
          <w:bCs w:val="0"/>
          <w:sz w:val="24"/>
          <w:szCs w:val="24"/>
        </w:rPr>
        <w:fldChar w:fldCharType="separate"/>
      </w:r>
      <w:r w:rsidR="001C0743" w:rsidRPr="00400AC8">
        <w:rPr>
          <w:b w:val="0"/>
          <w:bCs w:val="0"/>
          <w:sz w:val="24"/>
          <w:szCs w:val="24"/>
        </w:rPr>
        <w:t>«Коммерсантъ»</w:t>
      </w:r>
      <w:r w:rsidR="001C0743" w:rsidRPr="00400AC8">
        <w:rPr>
          <w:b w:val="0"/>
          <w:bCs w:val="0"/>
          <w:sz w:val="24"/>
          <w:szCs w:val="24"/>
        </w:rPr>
        <w:fldChar w:fldCharType="end"/>
      </w:r>
      <w:r w:rsidR="001C0743" w:rsidRPr="00400AC8">
        <w:rPr>
          <w:b w:val="0"/>
          <w:bCs w:val="0"/>
          <w:sz w:val="24"/>
          <w:szCs w:val="24"/>
        </w:rPr>
        <w:t xml:space="preserve"> </w:t>
      </w:r>
      <w:r w:rsidRPr="00400AC8">
        <w:rPr>
          <w:b w:val="0"/>
          <w:bCs w:val="0"/>
          <w:sz w:val="24"/>
          <w:szCs w:val="24"/>
        </w:rPr>
        <w:t xml:space="preserve">от 01.10.2022г. №182(7383) </w:t>
      </w:r>
      <w:r w:rsidR="001C0743" w:rsidRPr="00400AC8">
        <w:rPr>
          <w:b w:val="0"/>
          <w:bCs w:val="0"/>
          <w:sz w:val="24"/>
          <w:szCs w:val="24"/>
        </w:rPr>
        <w:t>(далее – Сообщение в Коммерсанте)) на электронной площадке АО «Российский аукционный дом», по адресу в сети интернет: bankruptcy.lot-online.ru.</w:t>
      </w:r>
    </w:p>
    <w:p w14:paraId="40F89E16" w14:textId="77777777" w:rsidR="004D3551" w:rsidRPr="00400AC8" w:rsidRDefault="004D3551" w:rsidP="00400AC8">
      <w:pPr>
        <w:spacing w:before="120" w:after="120"/>
        <w:jc w:val="both"/>
      </w:pPr>
      <w:r w:rsidRPr="00400AC8">
        <w:t>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53B43D55" w14:textId="619D72C3" w:rsidR="004D3551" w:rsidRPr="00400AC8" w:rsidRDefault="004D3551" w:rsidP="00400AC8">
      <w:pPr>
        <w:spacing w:before="120" w:after="120"/>
        <w:jc w:val="both"/>
      </w:pPr>
      <w:r w:rsidRPr="00400AC8">
        <w:t>Организатор торгов сообщает о внесении изменений в повторные Торги, опубликованные в Сообщении в Коммерсанте</w:t>
      </w:r>
      <w:r w:rsidR="00FF2FBF" w:rsidRPr="00400AC8">
        <w:t>.</w:t>
      </w:r>
    </w:p>
    <w:p w14:paraId="7E45C94B" w14:textId="7F6490BF" w:rsidR="00FF2FBF" w:rsidRPr="00400AC8" w:rsidRDefault="00FF2FBF" w:rsidP="00400AC8">
      <w:pPr>
        <w:jc w:val="both"/>
      </w:pPr>
      <w:r w:rsidRPr="00400AC8">
        <w:t>Наименование лот</w:t>
      </w:r>
      <w:r w:rsidRPr="00400AC8">
        <w:t xml:space="preserve">ов 3, 4, 5 </w:t>
      </w:r>
      <w:r w:rsidRPr="00400AC8">
        <w:t>следует читать в следующей редакции:</w:t>
      </w:r>
    </w:p>
    <w:p w14:paraId="70489148" w14:textId="3032236F" w:rsidR="00FF2FBF" w:rsidRPr="00400AC8" w:rsidRDefault="00400AC8" w:rsidP="00400AC8">
      <w:pPr>
        <w:spacing w:before="120" w:after="120"/>
        <w:jc w:val="both"/>
        <w:rPr>
          <w:noProof/>
        </w:rPr>
      </w:pPr>
      <w:r w:rsidRPr="00400AC8">
        <w:t xml:space="preserve">Лот 3- </w:t>
      </w:r>
      <w:r w:rsidRPr="00400AC8">
        <w:rPr>
          <w:noProof/>
        </w:rPr>
        <w:t>Права требования к 10 физическим лицам, г. Москва, процедура банкротства в отношении Афанасьева Ю.В., Карсаниди П.А, Оболенцева И.А., Кутукова А.Е., срок для предъявления исполнительного листа по должнику Ядову А.В. истек (4</w:t>
      </w:r>
      <w:r w:rsidRPr="00400AC8">
        <w:rPr>
          <w:noProof/>
          <w:lang w:val="en-US"/>
        </w:rPr>
        <w:t> </w:t>
      </w:r>
      <w:r w:rsidRPr="00400AC8">
        <w:rPr>
          <w:noProof/>
        </w:rPr>
        <w:t>828</w:t>
      </w:r>
      <w:r w:rsidRPr="00400AC8">
        <w:rPr>
          <w:noProof/>
          <w:lang w:val="en-US"/>
        </w:rPr>
        <w:t> </w:t>
      </w:r>
      <w:r w:rsidRPr="00400AC8">
        <w:rPr>
          <w:noProof/>
        </w:rPr>
        <w:t>146,34 руб.)</w:t>
      </w:r>
      <w:r w:rsidRPr="00400AC8">
        <w:rPr>
          <w:noProof/>
        </w:rPr>
        <w:t>;</w:t>
      </w:r>
    </w:p>
    <w:p w14:paraId="0E8632CB" w14:textId="0DAEF958" w:rsidR="00400AC8" w:rsidRPr="00400AC8" w:rsidRDefault="00400AC8" w:rsidP="00400AC8">
      <w:pPr>
        <w:spacing w:before="120" w:after="120"/>
        <w:jc w:val="both"/>
        <w:rPr>
          <w:spacing w:val="3"/>
        </w:rPr>
      </w:pPr>
      <w:r w:rsidRPr="00400AC8">
        <w:t>Лот 4-</w:t>
      </w:r>
      <w:r w:rsidRPr="00400AC8">
        <w:rPr>
          <w:spacing w:val="3"/>
        </w:rPr>
        <w:t xml:space="preserve"> </w:t>
      </w:r>
      <w:r w:rsidRPr="00400AC8">
        <w:rPr>
          <w:spacing w:val="3"/>
        </w:rPr>
        <w:t>Права требования к 17 физическим лицам, г. Москва, процедура банкротства в отношении Лапина А.Н. (7 855 673,40 руб.)</w:t>
      </w:r>
      <w:r w:rsidRPr="00400AC8">
        <w:rPr>
          <w:spacing w:val="3"/>
        </w:rPr>
        <w:t>;</w:t>
      </w:r>
    </w:p>
    <w:p w14:paraId="0CA05A3F" w14:textId="31D451DA" w:rsidR="00400AC8" w:rsidRPr="00400AC8" w:rsidRDefault="00400AC8" w:rsidP="00400AC8">
      <w:pPr>
        <w:spacing w:before="120" w:after="120"/>
        <w:jc w:val="both"/>
        <w:rPr>
          <w:highlight w:val="yellow"/>
        </w:rPr>
      </w:pPr>
      <w:r w:rsidRPr="00400AC8">
        <w:t>Лот 5-</w:t>
      </w:r>
      <w:r w:rsidRPr="00400AC8">
        <w:rPr>
          <w:spacing w:val="3"/>
        </w:rPr>
        <w:t xml:space="preserve"> </w:t>
      </w:r>
      <w:r w:rsidRPr="00400AC8">
        <w:rPr>
          <w:spacing w:val="3"/>
        </w:rPr>
        <w:t>Права требования к 4 физическим лицам, г. Москва (864 283,88 руб.)</w:t>
      </w:r>
      <w:r w:rsidRPr="00400AC8">
        <w:rPr>
          <w:spacing w:val="3"/>
        </w:rPr>
        <w:t>.</w:t>
      </w:r>
    </w:p>
    <w:p w14:paraId="0E025379" w14:textId="77777777" w:rsidR="004D3551" w:rsidRPr="00400AC8" w:rsidRDefault="004D3551" w:rsidP="00400AC8">
      <w:pPr>
        <w:spacing w:before="120" w:after="120"/>
        <w:jc w:val="both"/>
      </w:pPr>
      <w:r w:rsidRPr="00400AC8">
        <w:t xml:space="preserve">Порядок и условия проведения повторных Торгов, а также иные необходимые сведения определены в Сообщении в Коммерсанте. </w:t>
      </w:r>
    </w:p>
    <w:p w14:paraId="0578006F" w14:textId="09004140" w:rsidR="00B72E5E" w:rsidRPr="00400AC8" w:rsidRDefault="00B72E5E" w:rsidP="00400AC8">
      <w:pPr>
        <w:jc w:val="both"/>
      </w:pPr>
    </w:p>
    <w:p w14:paraId="69D3E075" w14:textId="0056C8CA" w:rsidR="008E7D4D" w:rsidRDefault="008E7D4D" w:rsidP="002B0C0B">
      <w:pPr>
        <w:jc w:val="both"/>
      </w:pPr>
    </w:p>
    <w:p w14:paraId="1C61B085" w14:textId="6ABDAE90" w:rsidR="008E7D4D" w:rsidRDefault="008E7D4D" w:rsidP="002B0C0B">
      <w:pPr>
        <w:jc w:val="both"/>
      </w:pPr>
    </w:p>
    <w:p w14:paraId="09DEC726" w14:textId="08510823" w:rsidR="008E7D4D" w:rsidRDefault="008E7D4D" w:rsidP="002B0C0B">
      <w:pPr>
        <w:jc w:val="both"/>
      </w:pPr>
    </w:p>
    <w:p w14:paraId="27B1CA75" w14:textId="6AB0B6A1" w:rsidR="008E7D4D" w:rsidRDefault="008E7D4D" w:rsidP="002B0C0B">
      <w:pPr>
        <w:jc w:val="both"/>
      </w:pPr>
    </w:p>
    <w:p w14:paraId="185B2D4F" w14:textId="77777777" w:rsidR="008E7D4D" w:rsidRDefault="008E7D4D" w:rsidP="002B0C0B">
      <w:pPr>
        <w:jc w:val="both"/>
      </w:pPr>
    </w:p>
    <w:sectPr w:rsidR="008E7D4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E971" w14:textId="77777777" w:rsidR="00794DD3" w:rsidRDefault="00794DD3" w:rsidP="00310303">
      <w:r>
        <w:separator/>
      </w:r>
    </w:p>
  </w:endnote>
  <w:endnote w:type="continuationSeparator" w:id="0">
    <w:p w14:paraId="66920662" w14:textId="77777777" w:rsidR="00794DD3" w:rsidRDefault="00794DD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FC42" w14:textId="77777777" w:rsidR="00794DD3" w:rsidRDefault="00794DD3" w:rsidP="00310303">
      <w:r>
        <w:separator/>
      </w:r>
    </w:p>
  </w:footnote>
  <w:footnote w:type="continuationSeparator" w:id="0">
    <w:p w14:paraId="1073328B" w14:textId="77777777" w:rsidR="00794DD3" w:rsidRDefault="00794DD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30506"/>
    <w:rsid w:val="00062C84"/>
    <w:rsid w:val="000655C1"/>
    <w:rsid w:val="000970FF"/>
    <w:rsid w:val="000D3937"/>
    <w:rsid w:val="000D76F9"/>
    <w:rsid w:val="000F36B2"/>
    <w:rsid w:val="0010213C"/>
    <w:rsid w:val="00165C25"/>
    <w:rsid w:val="00171D44"/>
    <w:rsid w:val="001C0743"/>
    <w:rsid w:val="0023083E"/>
    <w:rsid w:val="002849B1"/>
    <w:rsid w:val="00297B18"/>
    <w:rsid w:val="002A7D90"/>
    <w:rsid w:val="002B0C0B"/>
    <w:rsid w:val="002C4640"/>
    <w:rsid w:val="002D2F56"/>
    <w:rsid w:val="002F1556"/>
    <w:rsid w:val="002F7654"/>
    <w:rsid w:val="00310303"/>
    <w:rsid w:val="003176B7"/>
    <w:rsid w:val="00325883"/>
    <w:rsid w:val="00330418"/>
    <w:rsid w:val="00375F9A"/>
    <w:rsid w:val="00377F47"/>
    <w:rsid w:val="00380BC7"/>
    <w:rsid w:val="00395B7D"/>
    <w:rsid w:val="003B7959"/>
    <w:rsid w:val="003F4D88"/>
    <w:rsid w:val="00400AC8"/>
    <w:rsid w:val="00423F55"/>
    <w:rsid w:val="00476DEE"/>
    <w:rsid w:val="0048519C"/>
    <w:rsid w:val="00486677"/>
    <w:rsid w:val="00497EF3"/>
    <w:rsid w:val="004D3551"/>
    <w:rsid w:val="00557CEC"/>
    <w:rsid w:val="005A3543"/>
    <w:rsid w:val="005B5F49"/>
    <w:rsid w:val="005C22D7"/>
    <w:rsid w:val="005E6251"/>
    <w:rsid w:val="006264E8"/>
    <w:rsid w:val="00626D38"/>
    <w:rsid w:val="0065004D"/>
    <w:rsid w:val="00662EAD"/>
    <w:rsid w:val="006975BE"/>
    <w:rsid w:val="006A5115"/>
    <w:rsid w:val="006A52D6"/>
    <w:rsid w:val="006B4CD7"/>
    <w:rsid w:val="006C27E3"/>
    <w:rsid w:val="006D2740"/>
    <w:rsid w:val="006E5D90"/>
    <w:rsid w:val="007404FF"/>
    <w:rsid w:val="007469AB"/>
    <w:rsid w:val="00747006"/>
    <w:rsid w:val="00751ABD"/>
    <w:rsid w:val="00794DD3"/>
    <w:rsid w:val="007978D5"/>
    <w:rsid w:val="007B0D26"/>
    <w:rsid w:val="007C312F"/>
    <w:rsid w:val="007D52F4"/>
    <w:rsid w:val="007E75ED"/>
    <w:rsid w:val="00824CBA"/>
    <w:rsid w:val="0084789D"/>
    <w:rsid w:val="00892F38"/>
    <w:rsid w:val="008964B1"/>
    <w:rsid w:val="008D24E1"/>
    <w:rsid w:val="008E7D4D"/>
    <w:rsid w:val="00945EC8"/>
    <w:rsid w:val="00980001"/>
    <w:rsid w:val="00983746"/>
    <w:rsid w:val="009A2C09"/>
    <w:rsid w:val="009C5E23"/>
    <w:rsid w:val="009D15F9"/>
    <w:rsid w:val="00A03534"/>
    <w:rsid w:val="00A048B1"/>
    <w:rsid w:val="00A07414"/>
    <w:rsid w:val="00A401CC"/>
    <w:rsid w:val="00A46818"/>
    <w:rsid w:val="00A66FA4"/>
    <w:rsid w:val="00A7295E"/>
    <w:rsid w:val="00A75937"/>
    <w:rsid w:val="00A84E57"/>
    <w:rsid w:val="00A915D6"/>
    <w:rsid w:val="00AA23A3"/>
    <w:rsid w:val="00AB41AF"/>
    <w:rsid w:val="00AE1067"/>
    <w:rsid w:val="00AF3A2C"/>
    <w:rsid w:val="00B223C0"/>
    <w:rsid w:val="00B25C04"/>
    <w:rsid w:val="00B44C55"/>
    <w:rsid w:val="00B61909"/>
    <w:rsid w:val="00B72E5E"/>
    <w:rsid w:val="00BB60EB"/>
    <w:rsid w:val="00C0083D"/>
    <w:rsid w:val="00CD379D"/>
    <w:rsid w:val="00CE3867"/>
    <w:rsid w:val="00D2364C"/>
    <w:rsid w:val="00D73C7F"/>
    <w:rsid w:val="00D743E5"/>
    <w:rsid w:val="00DC52C6"/>
    <w:rsid w:val="00DF6B4A"/>
    <w:rsid w:val="00E022CE"/>
    <w:rsid w:val="00E16D53"/>
    <w:rsid w:val="00E309A0"/>
    <w:rsid w:val="00E83654"/>
    <w:rsid w:val="00E909A4"/>
    <w:rsid w:val="00E96D9E"/>
    <w:rsid w:val="00EA76C4"/>
    <w:rsid w:val="00EC2B38"/>
    <w:rsid w:val="00EC6C4C"/>
    <w:rsid w:val="00ED6282"/>
    <w:rsid w:val="00EF0DB1"/>
    <w:rsid w:val="00F266E8"/>
    <w:rsid w:val="00F40125"/>
    <w:rsid w:val="00FC70A1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D0EC91A"/>
  <w15:docId w15:val="{7A5514B7-6A24-4ABA-BAFE-5CE14087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72E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72E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Unresolved Mention"/>
    <w:basedOn w:val="a0"/>
    <w:uiPriority w:val="99"/>
    <w:semiHidden/>
    <w:unhideWhenUsed/>
    <w:rsid w:val="00B72E5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72E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2E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arch-sbkprint-text">
    <w:name w:val="search-sbk__print-text"/>
    <w:basedOn w:val="a0"/>
    <w:rsid w:val="00B72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19</cp:revision>
  <cp:lastPrinted>2018-07-19T11:23:00Z</cp:lastPrinted>
  <dcterms:created xsi:type="dcterms:W3CDTF">2018-08-16T07:32:00Z</dcterms:created>
  <dcterms:modified xsi:type="dcterms:W3CDTF">2022-11-14T08:30:00Z</dcterms:modified>
</cp:coreProperties>
</file>