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Pr="008E71F5" w:rsidRDefault="008E71F5" w:rsidP="008E71F5">
      <w:pPr>
        <w:jc w:val="both"/>
      </w:pPr>
      <w:r w:rsidRPr="008E71F5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(ОГРН 1097847233351 ИНН 7838430413, адрес: 190000, Санкт-Петербург,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, 8(800)777-57-57, </w:t>
      </w:r>
      <w:hyperlink r:id="rId4" w:history="1">
        <w:r w:rsidRPr="008E71F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8E71F5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(далее-Организатор торгов, ОТ), </w:t>
      </w:r>
      <w:r w:rsidRPr="008E71F5">
        <w:rPr>
          <w:rFonts w:ascii="Times New Roman" w:eastAsia="Times New Roman" w:hAnsi="Times New Roman" w:cs="Times New Roman"/>
          <w:b/>
          <w:color w:val="000000"/>
          <w:lang w:eastAsia="ru-RU"/>
        </w:rPr>
        <w:t>ЗАО «</w:t>
      </w:r>
      <w:proofErr w:type="spellStart"/>
      <w:r w:rsidRPr="008E71F5">
        <w:rPr>
          <w:rFonts w:ascii="Times New Roman" w:eastAsia="Times New Roman" w:hAnsi="Times New Roman" w:cs="Times New Roman"/>
          <w:b/>
          <w:color w:val="000000"/>
          <w:lang w:eastAsia="ru-RU"/>
        </w:rPr>
        <w:t>Лихоборский</w:t>
      </w:r>
      <w:proofErr w:type="spellEnd"/>
      <w:r w:rsidRPr="008E71F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автосервис»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E7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(ИНН 7713009182, далее – Должник), в лице </w:t>
      </w:r>
      <w:r w:rsidRPr="003F1D73">
        <w:rPr>
          <w:rFonts w:ascii="Times New Roman" w:eastAsia="Times New Roman" w:hAnsi="Times New Roman" w:cs="Times New Roman"/>
          <w:bCs/>
          <w:color w:val="000000"/>
          <w:lang w:eastAsia="ru-RU"/>
        </w:rPr>
        <w:t>конкурсного управляющего</w:t>
      </w:r>
      <w:r w:rsidRPr="008E7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E71F5">
        <w:rPr>
          <w:rFonts w:ascii="Times New Roman" w:eastAsia="Calibri" w:hAnsi="Times New Roman" w:cs="Times New Roman"/>
          <w:b/>
          <w:bCs/>
        </w:rPr>
        <w:t>Назаренко Егора Алексеевича</w:t>
      </w:r>
      <w:r w:rsidRPr="008E71F5">
        <w:rPr>
          <w:rFonts w:ascii="Times New Roman" w:eastAsia="Calibri" w:hAnsi="Times New Roman" w:cs="Times New Roman"/>
          <w:bCs/>
        </w:rPr>
        <w:t xml:space="preserve">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505009283035, далее - КУ), действующего на основании решения от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02.10.2017, </w:t>
      </w:r>
      <w:r w:rsidRPr="008E71F5">
        <w:rPr>
          <w:rFonts w:ascii="Times New Roman" w:eastAsia="Calibri" w:hAnsi="Times New Roman" w:cs="Times New Roman"/>
        </w:rPr>
        <w:t>определения от 22.03.2022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АС г. Москвы </w:t>
      </w:r>
      <w:r w:rsidRPr="008E71F5">
        <w:rPr>
          <w:rFonts w:ascii="Times New Roman" w:eastAsia="Calibri" w:hAnsi="Times New Roman" w:cs="Times New Roman"/>
        </w:rPr>
        <w:t>по делу №А40-220923/2016 30-354Б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 w:rsidRPr="008E71F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электронных торгов посредством публичного предложения</w:t>
      </w:r>
      <w:r w:rsidRPr="008E71F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– Торги) на электронной торговой площадке АО «Российский аукционный дом», по адресу в сети интернет: </w:t>
      </w:r>
      <w:r w:rsidRPr="008E71F5">
        <w:rPr>
          <w:rFonts w:ascii="Times New Roman" w:eastAsia="Calibri" w:hAnsi="Times New Roman" w:cs="Times New Roman"/>
          <w:color w:val="777777"/>
          <w:shd w:val="clear" w:color="auto" w:fill="FFFFFF"/>
        </w:rPr>
        <w:t xml:space="preserve"> </w:t>
      </w:r>
      <w:hyperlink r:id="rId5" w:history="1">
        <w:r w:rsidRPr="008E71F5">
          <w:rPr>
            <w:rFonts w:ascii="Times New Roman" w:eastAsia="Calibri" w:hAnsi="Times New Roman" w:cs="Times New Roman"/>
            <w:color w:val="0000FF"/>
            <w:u w:val="single"/>
            <w:shd w:val="clear" w:color="auto" w:fill="FFFFFF"/>
          </w:rPr>
          <w:t>http://www.lot-online.ru/</w:t>
        </w:r>
      </w:hyperlink>
      <w:r w:rsidRPr="008E71F5">
        <w:rPr>
          <w:rFonts w:ascii="Times New Roman" w:eastAsia="Times New Roman" w:hAnsi="Times New Roman" w:cs="Times New Roman"/>
          <w:bCs/>
          <w:color w:val="0000FF"/>
          <w:u w:val="single"/>
          <w:shd w:val="clear" w:color="auto" w:fill="FFFFFF"/>
          <w:lang w:eastAsia="ru-RU"/>
        </w:rPr>
        <w:t xml:space="preserve"> </w:t>
      </w:r>
      <w:r w:rsidRPr="008E71F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 – ЭП).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</w:t>
      </w:r>
      <w:r w:rsidRPr="008E71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 (далее -  Лот) расположенное по адресу: г. Москва, шоссе Дмитровское, д 62: Лот №1 - Нежилое помещение: этаж № 3, площадь 5025,7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., кадастровый №: 77:09:0002029:11423; нежилое помещение: этаж № 2, площадь 5483,9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., (по сведениям, предоставленным КУ, в соответствии с Решением Арбитражного суда г. Москвы по делу № А40-187340/15-53-1548 от 20.09.2017 о сносе незаконной постройки, фактическая площадь составляет приблизител</w:t>
      </w:r>
      <w:bookmarkStart w:id="0" w:name="_GoBack"/>
      <w:bookmarkEnd w:id="0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ьно 5045,3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. Перерегистрация новой площади помещения до настоящего времени не произведена) кадастровый №: 77:09:0002029:11617. </w:t>
      </w:r>
      <w:r w:rsidRPr="008E71F5">
        <w:rPr>
          <w:rFonts w:ascii="Times New Roman" w:eastAsia="Times New Roman" w:hAnsi="Times New Roman" w:cs="Times New Roman"/>
          <w:b/>
          <w:color w:val="000000"/>
          <w:lang w:eastAsia="ru-RU"/>
        </w:rPr>
        <w:t>Начальная цена – 131 675 664,77 руб.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Обременения (ограничения) Лота: залог в пользу КБ «БФГ-Кредит» (ГК «</w:t>
      </w:r>
      <w:r w:rsidR="009A3917">
        <w:rPr>
          <w:rFonts w:ascii="Times New Roman" w:eastAsia="Times New Roman" w:hAnsi="Times New Roman" w:cs="Times New Roman"/>
          <w:color w:val="000000"/>
          <w:lang w:eastAsia="ru-RU"/>
        </w:rPr>
        <w:t xml:space="preserve">АСВ»); Запрещение регистрации №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77:09:0002029:11423-77/003/2020-8,№77:09:0002029:11423-77/055/2022-12,№77:09:0002029:1161777/003/2020-9, №77:09:0002029:11617-77/055/2022-12. </w:t>
      </w:r>
      <w:r w:rsidRPr="008E71F5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Calibri" w:hAnsi="Times New Roman" w:cs="Times New Roman"/>
        </w:rPr>
        <w:t xml:space="preserve">адресу </w:t>
      </w:r>
      <w:r w:rsidRPr="008E71F5">
        <w:rPr>
          <w:rFonts w:ascii="Times New Roman" w:eastAsia="Times New Roman" w:hAnsi="Times New Roman" w:cs="Times New Roman"/>
          <w:lang w:eastAsia="ru-RU"/>
        </w:rPr>
        <w:t>местонахождения в рабочие дни с 10.00 до 18.00,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Times New Roman" w:hAnsi="Times New Roman" w:cs="Times New Roman"/>
          <w:lang w:eastAsia="ru-RU"/>
        </w:rPr>
        <w:t xml:space="preserve">по предварительной записи по эл. почте КУ </w:t>
      </w:r>
      <w:hyperlink r:id="rId6" w:history="1">
        <w:r w:rsidRPr="008E71F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nazarenko.arbitr@yandex.ru</w:t>
        </w:r>
      </w:hyperlink>
      <w:r w:rsidRPr="008E71F5">
        <w:rPr>
          <w:rFonts w:ascii="Times New Roman" w:eastAsia="Times New Roman" w:hAnsi="Times New Roman" w:cs="Times New Roman"/>
          <w:lang w:eastAsia="ru-RU"/>
        </w:rPr>
        <w:t xml:space="preserve">, а также у ОТ: </w:t>
      </w:r>
      <w:hyperlink r:id="rId7" w:history="1">
        <w:r w:rsidRPr="008E71F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8E71F5">
        <w:rPr>
          <w:rFonts w:ascii="Times New Roman" w:eastAsia="Times New Roman" w:hAnsi="Times New Roman" w:cs="Times New Roman"/>
          <w:lang w:eastAsia="ru-RU"/>
        </w:rPr>
        <w:t>, тел. 8 (499) 395-00-20.</w:t>
      </w:r>
      <w:r w:rsidRPr="008E71F5">
        <w:rPr>
          <w:rFonts w:ascii="Times New Roman" w:eastAsia="Calibri" w:hAnsi="Times New Roman" w:cs="Times New Roman"/>
          <w:b/>
          <w:bCs/>
        </w:rPr>
        <w:t xml:space="preserve"> Дата начала приема заявок –</w:t>
      </w:r>
      <w:r w:rsidRPr="008E71F5">
        <w:rPr>
          <w:rFonts w:ascii="Times New Roman" w:eastAsia="Calibri" w:hAnsi="Times New Roman" w:cs="Times New Roman"/>
        </w:rPr>
        <w:t xml:space="preserve"> </w:t>
      </w:r>
      <w:r w:rsidRPr="008E71F5">
        <w:rPr>
          <w:rFonts w:ascii="Times New Roman" w:eastAsia="Calibri" w:hAnsi="Times New Roman" w:cs="Times New Roman"/>
          <w:b/>
        </w:rPr>
        <w:t>24.12.2022 с 17 час.00 мин. (</w:t>
      </w:r>
      <w:proofErr w:type="spellStart"/>
      <w:r w:rsidRPr="008E71F5">
        <w:rPr>
          <w:rFonts w:ascii="Times New Roman" w:eastAsia="Calibri" w:hAnsi="Times New Roman" w:cs="Times New Roman"/>
          <w:b/>
        </w:rPr>
        <w:t>мск</w:t>
      </w:r>
      <w:proofErr w:type="spellEnd"/>
      <w:r w:rsidRPr="008E71F5">
        <w:rPr>
          <w:rFonts w:ascii="Times New Roman" w:eastAsia="Calibri" w:hAnsi="Times New Roman" w:cs="Times New Roman"/>
          <w:b/>
        </w:rPr>
        <w:t>).</w:t>
      </w:r>
      <w:r w:rsidRPr="008E71F5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E71F5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8E71F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E71F5">
        <w:rPr>
          <w:rFonts w:ascii="Times New Roman" w:eastAsia="Calibri" w:hAnsi="Times New Roman" w:cs="Times New Roman"/>
          <w:bCs/>
        </w:rPr>
        <w:t>14 (четырнадцать) к/ дней с даты начала приёма заявок</w:t>
      </w:r>
      <w:r w:rsidRPr="008E71F5">
        <w:rPr>
          <w:rFonts w:ascii="Times New Roman" w:eastAsia="Calibri" w:hAnsi="Times New Roman" w:cs="Times New Roman"/>
        </w:rPr>
        <w:t xml:space="preserve">, без изменения начальной цены, со 2-го по 10-й периоды </w:t>
      </w:r>
      <w:r w:rsidRPr="008E71F5">
        <w:rPr>
          <w:rFonts w:ascii="Times New Roman" w:eastAsia="Times New Roman" w:hAnsi="Times New Roman" w:cs="Times New Roman"/>
          <w:lang w:eastAsia="ru-RU"/>
        </w:rPr>
        <w:t>–</w:t>
      </w:r>
      <w:r w:rsidRPr="008E71F5">
        <w:rPr>
          <w:rFonts w:ascii="Times New Roman" w:eastAsia="Calibri" w:hAnsi="Times New Roman" w:cs="Times New Roman"/>
        </w:rPr>
        <w:t xml:space="preserve"> 7 (семь) к/дней, величина</w:t>
      </w:r>
      <w:r w:rsidRPr="008E71F5">
        <w:rPr>
          <w:rFonts w:ascii="Times New Roman" w:eastAsia="Calibri" w:hAnsi="Times New Roman" w:cs="Times New Roman"/>
          <w:b/>
        </w:rPr>
        <w:t xml:space="preserve"> </w:t>
      </w:r>
      <w:r w:rsidRPr="008E71F5">
        <w:rPr>
          <w:rFonts w:ascii="Times New Roman" w:eastAsia="Calibri" w:hAnsi="Times New Roman" w:cs="Times New Roman"/>
        </w:rPr>
        <w:t xml:space="preserve">снижения </w:t>
      </w:r>
      <w:r w:rsidRPr="008E71F5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E71F5">
        <w:rPr>
          <w:rFonts w:ascii="Times New Roman" w:eastAsia="Calibri" w:hAnsi="Times New Roman" w:cs="Times New Roman"/>
        </w:rPr>
        <w:t xml:space="preserve">5% от начальной цены Лота, установленной на первом периоде Торгов. </w:t>
      </w:r>
      <w:r w:rsidRPr="008E71F5">
        <w:rPr>
          <w:rFonts w:ascii="Times New Roman" w:eastAsia="Calibri" w:hAnsi="Times New Roman" w:cs="Times New Roman"/>
          <w:b/>
        </w:rPr>
        <w:t xml:space="preserve">Минимальная цена (цена отсечения): Лот 1 – 72 421 615,62 </w:t>
      </w:r>
      <w:r w:rsidRPr="008E71F5">
        <w:rPr>
          <w:rFonts w:ascii="Times New Roman" w:eastAsia="Calibri" w:hAnsi="Times New Roman" w:cs="Times New Roman"/>
          <w:b/>
          <w:shd w:val="clear" w:color="auto" w:fill="FFFFFF"/>
        </w:rPr>
        <w:t>руб</w:t>
      </w:r>
      <w:r w:rsidRPr="008E71F5">
        <w:rPr>
          <w:rFonts w:ascii="Times New Roman" w:eastAsia="Calibri" w:hAnsi="Times New Roman" w:cs="Times New Roman"/>
        </w:rPr>
        <w:t xml:space="preserve">. </w:t>
      </w:r>
      <w:r w:rsidRPr="008E71F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8E71F5">
        <w:rPr>
          <w:rFonts w:ascii="Times New Roman" w:eastAsia="Calibri" w:hAnsi="Times New Roman" w:cs="Times New Roman"/>
        </w:rPr>
        <w:t xml:space="preserve"> </w:t>
      </w:r>
      <w:r w:rsidRPr="008E71F5">
        <w:rPr>
          <w:rFonts w:ascii="Times New Roman" w:eastAsia="Calibri" w:hAnsi="Times New Roman" w:cs="Times New Roman"/>
          <w:b/>
        </w:rPr>
        <w:t>Задаток - 10 %</w:t>
      </w:r>
      <w:r w:rsidRPr="008E71F5">
        <w:rPr>
          <w:rFonts w:ascii="Times New Roman" w:eastAsia="Calibri" w:hAnsi="Times New Roman" w:cs="Times New Roman"/>
        </w:rPr>
        <w:t xml:space="preserve"> от начальной цены Лота, установленной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8E7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E7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8E71F5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8E71F5">
        <w:rPr>
          <w:rFonts w:ascii="Calibri" w:eastAsia="Calibri" w:hAnsi="Calibri" w:cs="Times New Roman"/>
        </w:rPr>
        <w:t xml:space="preserve"> </w:t>
      </w:r>
      <w:r w:rsidRPr="008E71F5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Pr="008E71F5">
        <w:rPr>
          <w:rFonts w:ascii="Times New Roman" w:eastAsia="Times New Roman" w:hAnsi="Times New Roman" w:cs="Times New Roman"/>
          <w:color w:val="000000"/>
          <w:lang w:eastAsia="ru-RU"/>
        </w:rPr>
        <w:t>Проект договора купли-продажи (далее – ДКП) размещен на ЭП. ДКП заключается с ПТ в течение 5 (пяти) дней с даты получения победителем торгов ДКП от КУ. Оплата - в течение 30 (тридцати) дней со дня подписания ДКП на спец. счет Должника:</w:t>
      </w:r>
      <w:r w:rsidRPr="008E71F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E71F5">
        <w:rPr>
          <w:rFonts w:ascii="Times New Roman" w:eastAsia="Times New Roman" w:hAnsi="Times New Roman" w:cs="Times New Roman"/>
          <w:lang w:eastAsia="ru-RU"/>
        </w:rPr>
        <w:t xml:space="preserve">АО «АЛЬФА-БАНК», БИК: 044525593, р/с: 40702810301400021202, к/с: 30101810200000000593. </w:t>
      </w:r>
      <w:r w:rsidRPr="008E71F5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 w:rsidRPr="008E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F7"/>
    <w:rsid w:val="003F1D73"/>
    <w:rsid w:val="004D42F7"/>
    <w:rsid w:val="008E71F5"/>
    <w:rsid w:val="009A3917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D91D3-1C40-4E11-8819-B478192A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arenko.arbitr@yandex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4</cp:revision>
  <dcterms:created xsi:type="dcterms:W3CDTF">2022-12-14T06:30:00Z</dcterms:created>
  <dcterms:modified xsi:type="dcterms:W3CDTF">2022-12-14T06:32:00Z</dcterms:modified>
</cp:coreProperties>
</file>